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38A7B" w14:textId="52777743" w:rsidR="00B91082" w:rsidRDefault="00B91082" w:rsidP="00B91082">
      <w:pPr>
        <w:spacing w:after="0" w:line="240" w:lineRule="auto"/>
        <w:ind w:firstLine="284"/>
        <w:jc w:val="center"/>
        <w:rPr>
          <w:b/>
          <w:bCs/>
          <w:sz w:val="28"/>
          <w:szCs w:val="28"/>
          <w:lang w:val="en-US"/>
        </w:rPr>
      </w:pPr>
      <w:r>
        <w:rPr>
          <w:b/>
          <w:bCs/>
          <w:sz w:val="28"/>
          <w:szCs w:val="28"/>
          <w:lang w:val="en-US"/>
        </w:rPr>
        <w:t xml:space="preserve">Correlation between the </w:t>
      </w:r>
      <w:r w:rsidR="00E16015">
        <w:rPr>
          <w:b/>
          <w:bCs/>
          <w:sz w:val="28"/>
          <w:szCs w:val="28"/>
          <w:lang w:val="en-US"/>
        </w:rPr>
        <w:t>vocabulary</w:t>
      </w:r>
      <w:r>
        <w:rPr>
          <w:b/>
          <w:bCs/>
          <w:sz w:val="28"/>
          <w:szCs w:val="28"/>
          <w:lang w:val="en-US"/>
        </w:rPr>
        <w:t xml:space="preserve"> level and the psychosocial adjustment of children </w:t>
      </w:r>
      <w:r w:rsidR="00BB2313">
        <w:rPr>
          <w:b/>
          <w:bCs/>
          <w:sz w:val="28"/>
          <w:szCs w:val="28"/>
          <w:lang w:val="en-US"/>
        </w:rPr>
        <w:t xml:space="preserve">with </w:t>
      </w:r>
      <w:r>
        <w:rPr>
          <w:b/>
          <w:bCs/>
          <w:sz w:val="28"/>
          <w:szCs w:val="28"/>
          <w:lang w:val="en-US"/>
        </w:rPr>
        <w:t>Autism Spectrum Disorder</w:t>
      </w:r>
      <w:r w:rsidR="00BB2313">
        <w:rPr>
          <w:b/>
          <w:bCs/>
          <w:sz w:val="28"/>
          <w:szCs w:val="28"/>
          <w:lang w:val="en-US"/>
        </w:rPr>
        <w:t xml:space="preserve"> (level 1)</w:t>
      </w:r>
    </w:p>
    <w:p w14:paraId="2DE98753" w14:textId="076769A3" w:rsidR="00B91082" w:rsidRDefault="00B744CD" w:rsidP="00205889">
      <w:pPr>
        <w:spacing w:before="240" w:after="0" w:line="240" w:lineRule="auto"/>
        <w:ind w:firstLine="284"/>
        <w:jc w:val="center"/>
        <w:rPr>
          <w:b/>
          <w:bCs/>
          <w:sz w:val="24"/>
          <w:szCs w:val="24"/>
          <w:lang w:val="en-US"/>
        </w:rPr>
      </w:pPr>
      <w:r>
        <w:rPr>
          <w:b/>
          <w:bCs/>
          <w:sz w:val="24"/>
          <w:szCs w:val="24"/>
          <w:lang w:val="en-US"/>
        </w:rPr>
        <w:t>Kastamoniti Dimitra</w:t>
      </w:r>
    </w:p>
    <w:p w14:paraId="6FDC6D46" w14:textId="125C58AE" w:rsidR="00B744CD" w:rsidRDefault="00B744CD" w:rsidP="00205889">
      <w:pPr>
        <w:spacing w:after="0" w:line="240" w:lineRule="auto"/>
        <w:ind w:firstLine="284"/>
        <w:jc w:val="center"/>
        <w:rPr>
          <w:lang w:val="en-US"/>
        </w:rPr>
      </w:pPr>
      <w:r>
        <w:rPr>
          <w:lang w:val="en-US"/>
        </w:rPr>
        <w:t xml:space="preserve">Speech and Language Therapist, MSc, PhD </w:t>
      </w:r>
    </w:p>
    <w:p w14:paraId="0720CC76" w14:textId="0E937791" w:rsidR="00205889" w:rsidRDefault="00B744CD" w:rsidP="00205889">
      <w:pPr>
        <w:spacing w:after="0" w:line="240" w:lineRule="auto"/>
        <w:ind w:firstLine="284"/>
        <w:jc w:val="center"/>
        <w:rPr>
          <w:lang w:val="en-US"/>
        </w:rPr>
      </w:pPr>
      <w:r>
        <w:rPr>
          <w:lang w:val="en-US"/>
        </w:rPr>
        <w:t>kastamonitidimitra@gmail.com</w:t>
      </w:r>
    </w:p>
    <w:p w14:paraId="607857F0" w14:textId="5C8F2080" w:rsidR="00205889" w:rsidRPr="000A095E" w:rsidRDefault="000A095E" w:rsidP="00205889">
      <w:pPr>
        <w:spacing w:before="240" w:after="0" w:line="240" w:lineRule="auto"/>
        <w:ind w:firstLine="284"/>
        <w:jc w:val="center"/>
        <w:rPr>
          <w:b/>
          <w:bCs/>
          <w:sz w:val="24"/>
          <w:szCs w:val="24"/>
          <w:lang w:val="en-US"/>
        </w:rPr>
      </w:pPr>
      <w:r>
        <w:rPr>
          <w:b/>
          <w:bCs/>
          <w:sz w:val="24"/>
          <w:szCs w:val="24"/>
          <w:lang w:val="en-US"/>
        </w:rPr>
        <w:t>Kafka Maria</w:t>
      </w:r>
    </w:p>
    <w:p w14:paraId="296E9C66" w14:textId="22A27847" w:rsidR="00205889" w:rsidRPr="000A095E" w:rsidRDefault="000A095E" w:rsidP="00205889">
      <w:pPr>
        <w:spacing w:after="0" w:line="240" w:lineRule="auto"/>
        <w:ind w:firstLine="284"/>
        <w:jc w:val="center"/>
        <w:rPr>
          <w:lang w:val="en-US"/>
        </w:rPr>
      </w:pPr>
      <w:r>
        <w:rPr>
          <w:lang w:val="en-US"/>
        </w:rPr>
        <w:t>Speech and Language Therapist, M.Ed.</w:t>
      </w:r>
    </w:p>
    <w:p w14:paraId="1372B559" w14:textId="319071DD" w:rsidR="00205889" w:rsidRDefault="000A095E" w:rsidP="00205889">
      <w:pPr>
        <w:spacing w:after="0" w:line="240" w:lineRule="auto"/>
        <w:ind w:firstLine="284"/>
        <w:jc w:val="center"/>
        <w:rPr>
          <w:lang w:val="en-US"/>
        </w:rPr>
      </w:pPr>
      <w:r>
        <w:rPr>
          <w:lang w:val="en-US"/>
        </w:rPr>
        <w:t>mariakafka.slp@gmail.com</w:t>
      </w:r>
    </w:p>
    <w:p w14:paraId="6320F31A" w14:textId="0FD396DD" w:rsidR="00205889" w:rsidRDefault="000A095E" w:rsidP="00205889">
      <w:pPr>
        <w:spacing w:before="240" w:after="0" w:line="240" w:lineRule="auto"/>
        <w:ind w:firstLine="284"/>
        <w:jc w:val="center"/>
        <w:rPr>
          <w:b/>
          <w:bCs/>
          <w:sz w:val="24"/>
          <w:szCs w:val="24"/>
          <w:lang w:val="en-US"/>
        </w:rPr>
      </w:pPr>
      <w:r>
        <w:rPr>
          <w:b/>
          <w:bCs/>
          <w:sz w:val="24"/>
          <w:szCs w:val="24"/>
          <w:lang w:val="en-US"/>
        </w:rPr>
        <w:t>Kapogiannopoulou Chrysa</w:t>
      </w:r>
    </w:p>
    <w:p w14:paraId="021B0683" w14:textId="55F55539" w:rsidR="00205889" w:rsidRPr="000A095E" w:rsidRDefault="000A095E" w:rsidP="00205889">
      <w:pPr>
        <w:spacing w:after="0" w:line="240" w:lineRule="auto"/>
        <w:ind w:firstLine="284"/>
        <w:jc w:val="center"/>
        <w:rPr>
          <w:lang w:val="en-US"/>
        </w:rPr>
      </w:pPr>
      <w:r>
        <w:rPr>
          <w:lang w:val="en-US"/>
        </w:rPr>
        <w:t>Speech and Language Therapist, B.Sc.</w:t>
      </w:r>
    </w:p>
    <w:p w14:paraId="246B911D" w14:textId="416D147A" w:rsidR="00B91082" w:rsidRPr="00205889" w:rsidRDefault="000A095E" w:rsidP="00205889">
      <w:pPr>
        <w:spacing w:after="0" w:line="240" w:lineRule="auto"/>
        <w:ind w:firstLine="284"/>
        <w:jc w:val="center"/>
        <w:rPr>
          <w:lang w:val="en-US"/>
        </w:rPr>
      </w:pPr>
      <w:r>
        <w:rPr>
          <w:lang w:val="en-US"/>
        </w:rPr>
        <w:t>chrysakapogiannopoulou@gmail.com</w:t>
      </w:r>
    </w:p>
    <w:p w14:paraId="67E95349" w14:textId="74465624" w:rsidR="006149C1" w:rsidRDefault="006149C1" w:rsidP="00205889">
      <w:pPr>
        <w:spacing w:before="240" w:after="0" w:line="240" w:lineRule="auto"/>
        <w:ind w:firstLine="284"/>
        <w:jc w:val="both"/>
        <w:rPr>
          <w:b/>
          <w:bCs/>
          <w:lang w:val="en-US"/>
        </w:rPr>
      </w:pPr>
      <w:r>
        <w:rPr>
          <w:b/>
          <w:bCs/>
          <w:lang w:val="en-US"/>
        </w:rPr>
        <w:t>Abstract</w:t>
      </w:r>
    </w:p>
    <w:p w14:paraId="08B2F2D5" w14:textId="1E48617E" w:rsidR="00C650D7" w:rsidRPr="00A62CF5" w:rsidRDefault="006149C1" w:rsidP="00CA7291">
      <w:pPr>
        <w:spacing w:after="0" w:line="240" w:lineRule="auto"/>
        <w:ind w:firstLine="284"/>
        <w:jc w:val="both"/>
        <w:rPr>
          <w:lang w:val="en-US"/>
        </w:rPr>
      </w:pPr>
      <w:r>
        <w:rPr>
          <w:lang w:val="en-US"/>
        </w:rPr>
        <w:t>Children with</w:t>
      </w:r>
      <w:r w:rsidR="0081295E">
        <w:rPr>
          <w:lang w:val="en-US"/>
        </w:rPr>
        <w:t xml:space="preserve"> </w:t>
      </w:r>
      <w:r>
        <w:rPr>
          <w:lang w:val="en-US"/>
        </w:rPr>
        <w:t>Autism Spectrum Disorder (ASD)</w:t>
      </w:r>
      <w:r w:rsidR="00920CB6" w:rsidRPr="00920CB6">
        <w:rPr>
          <w:lang w:val="en-US"/>
        </w:rPr>
        <w:t xml:space="preserve"> </w:t>
      </w:r>
      <w:r w:rsidR="00920CB6">
        <w:rPr>
          <w:lang w:val="en-US"/>
        </w:rPr>
        <w:t>level 1</w:t>
      </w:r>
      <w:r w:rsidR="00C650D7" w:rsidRPr="00C650D7">
        <w:rPr>
          <w:lang w:val="en-US"/>
        </w:rPr>
        <w:t>,</w:t>
      </w:r>
      <w:r>
        <w:rPr>
          <w:lang w:val="en-US"/>
        </w:rPr>
        <w:t xml:space="preserve"> primarily have difficulties with psycho</w:t>
      </w:r>
      <w:r w:rsidR="00C650D7">
        <w:rPr>
          <w:lang w:val="en-US"/>
        </w:rPr>
        <w:t>socia</w:t>
      </w:r>
      <w:r>
        <w:rPr>
          <w:lang w:val="en-US"/>
        </w:rPr>
        <w:t xml:space="preserve">l adjustment. However, they often experience language deficits which have been associated with a decline in their social, emotional and academic competence, as well as </w:t>
      </w:r>
      <w:r w:rsidR="0081295E">
        <w:rPr>
          <w:lang w:val="en-US"/>
        </w:rPr>
        <w:t xml:space="preserve">with </w:t>
      </w:r>
      <w:r>
        <w:rPr>
          <w:lang w:val="en-US"/>
        </w:rPr>
        <w:t xml:space="preserve">the presence of behavioral problems. </w:t>
      </w:r>
      <w:r w:rsidR="00843F0C">
        <w:rPr>
          <w:lang w:val="en-US"/>
        </w:rPr>
        <w:t>The present study presents correlation data between the individual domains of psychosocial adjustment and the two types of vocabulary, perceptive and expressive. The research sample consists of 6 pre-school age children with</w:t>
      </w:r>
      <w:r w:rsidR="0081295E">
        <w:rPr>
          <w:lang w:val="en-US"/>
        </w:rPr>
        <w:t xml:space="preserve"> level 1</w:t>
      </w:r>
      <w:r w:rsidR="00843F0C">
        <w:rPr>
          <w:lang w:val="en-US"/>
        </w:rPr>
        <w:t xml:space="preserve"> ASD diagnosis, who were assessed in the two </w:t>
      </w:r>
      <w:r w:rsidR="0081295E">
        <w:rPr>
          <w:lang w:val="en-US"/>
        </w:rPr>
        <w:t xml:space="preserve">- under study - </w:t>
      </w:r>
      <w:r w:rsidR="00843F0C">
        <w:rPr>
          <w:lang w:val="en-US"/>
        </w:rPr>
        <w:t>domains with</w:t>
      </w:r>
      <w:r w:rsidR="0081295E">
        <w:rPr>
          <w:lang w:val="en-US"/>
        </w:rPr>
        <w:t xml:space="preserve"> standardized, in the </w:t>
      </w:r>
      <w:r w:rsidR="00843F0C">
        <w:rPr>
          <w:lang w:val="en-US"/>
        </w:rPr>
        <w:t>Greek-language</w:t>
      </w:r>
      <w:r w:rsidR="0081295E">
        <w:rPr>
          <w:lang w:val="en-US"/>
        </w:rPr>
        <w:t>, tools</w:t>
      </w:r>
      <w:r w:rsidR="00843F0C">
        <w:rPr>
          <w:lang w:val="en-US"/>
        </w:rPr>
        <w:t>. The results showed that there is a very strong correlation between perceptive vocabulary and social competence of children with ASD as well as between word definition ability and school competence. However, a strong negative correlation between behavioral problems and word definition ability was demonstrated.</w:t>
      </w:r>
    </w:p>
    <w:p w14:paraId="5D8199B1" w14:textId="77777777" w:rsidR="00506751" w:rsidRDefault="00C650D7" w:rsidP="00506751">
      <w:pPr>
        <w:spacing w:before="240" w:after="0" w:line="240" w:lineRule="auto"/>
        <w:ind w:firstLine="284"/>
        <w:jc w:val="both"/>
        <w:rPr>
          <w:lang w:val="en-US"/>
        </w:rPr>
      </w:pPr>
      <w:r w:rsidRPr="00506751">
        <w:rPr>
          <w:b/>
          <w:bCs/>
          <w:lang w:val="en-US"/>
        </w:rPr>
        <w:t>Key words:</w:t>
      </w:r>
      <w:r>
        <w:rPr>
          <w:lang w:val="en-US"/>
        </w:rPr>
        <w:t xml:space="preserve"> receptive vocabulary, expressive vocabulary, psychosocial adjustment </w:t>
      </w:r>
      <w:r w:rsidR="00843F0C">
        <w:rPr>
          <w:lang w:val="en-US"/>
        </w:rPr>
        <w:t xml:space="preserve"> </w:t>
      </w:r>
    </w:p>
    <w:p w14:paraId="60371F0F" w14:textId="5B29612B" w:rsidR="007A5992" w:rsidRPr="00506751" w:rsidRDefault="007A5992" w:rsidP="00506751">
      <w:pPr>
        <w:spacing w:before="240" w:after="0" w:line="240" w:lineRule="auto"/>
        <w:ind w:firstLine="284"/>
        <w:jc w:val="both"/>
        <w:rPr>
          <w:lang w:val="en-US"/>
        </w:rPr>
      </w:pPr>
      <w:r w:rsidRPr="007A5992">
        <w:rPr>
          <w:b/>
          <w:bCs/>
          <w:lang w:val="en-US"/>
        </w:rPr>
        <w:t>Int</w:t>
      </w:r>
      <w:r>
        <w:rPr>
          <w:b/>
          <w:bCs/>
          <w:lang w:val="en-US"/>
        </w:rPr>
        <w:t>r</w:t>
      </w:r>
      <w:r w:rsidRPr="007A5992">
        <w:rPr>
          <w:b/>
          <w:bCs/>
          <w:lang w:val="en-US"/>
        </w:rPr>
        <w:t>oduction</w:t>
      </w:r>
    </w:p>
    <w:p w14:paraId="1C534D18" w14:textId="460C1280" w:rsidR="00CA7291" w:rsidRDefault="007A5992" w:rsidP="00CA7291">
      <w:pPr>
        <w:spacing w:after="0" w:line="240" w:lineRule="auto"/>
        <w:ind w:firstLine="284"/>
        <w:jc w:val="both"/>
        <w:rPr>
          <w:rFonts w:cstheme="minorHAnsi"/>
          <w:lang w:val="en-US"/>
        </w:rPr>
      </w:pPr>
      <w:r>
        <w:rPr>
          <w:lang w:val="en-US"/>
        </w:rPr>
        <w:t>Children with Autism Spectrum Disorder</w:t>
      </w:r>
      <w:r w:rsidR="00CA7291">
        <w:rPr>
          <w:lang w:val="en-US"/>
        </w:rPr>
        <w:t xml:space="preserve"> (ASD)</w:t>
      </w:r>
      <w:r>
        <w:rPr>
          <w:lang w:val="en-US"/>
        </w:rPr>
        <w:t>, in addition to significant impairment in social interaction, verbal and non-verbal communication difficulties, as well as stereotyped and repetitive behaviors, also present notable difficulties in individual areas of psychosocial adjustment</w:t>
      </w:r>
      <w:r w:rsidR="00CA7291">
        <w:rPr>
          <w:lang w:val="en-US"/>
        </w:rPr>
        <w:t xml:space="preserve"> </w:t>
      </w:r>
      <w:r w:rsidR="00CA7291" w:rsidRPr="00CA7291">
        <w:rPr>
          <w:rFonts w:cstheme="minorHAnsi"/>
          <w:lang w:val="en-US"/>
        </w:rPr>
        <w:t>(</w:t>
      </w:r>
      <w:r w:rsidR="00CA7291" w:rsidRPr="004931A8">
        <w:rPr>
          <w:rFonts w:cstheme="minorHAnsi"/>
          <w:lang w:val="en-US"/>
        </w:rPr>
        <w:t>American</w:t>
      </w:r>
      <w:r w:rsidR="00CA7291" w:rsidRPr="00CA7291">
        <w:rPr>
          <w:rFonts w:cstheme="minorHAnsi"/>
          <w:lang w:val="en-US"/>
        </w:rPr>
        <w:t xml:space="preserve"> </w:t>
      </w:r>
      <w:r w:rsidR="00CA7291" w:rsidRPr="004931A8">
        <w:rPr>
          <w:rFonts w:cstheme="minorHAnsi"/>
          <w:lang w:val="en-US"/>
        </w:rPr>
        <w:t>Psychiatric</w:t>
      </w:r>
      <w:r w:rsidR="00CA7291" w:rsidRPr="00CA7291">
        <w:rPr>
          <w:rFonts w:cstheme="minorHAnsi"/>
          <w:lang w:val="en-US"/>
        </w:rPr>
        <w:t xml:space="preserve"> </w:t>
      </w:r>
      <w:r w:rsidR="00CA7291" w:rsidRPr="004931A8">
        <w:rPr>
          <w:rFonts w:cstheme="minorHAnsi"/>
          <w:lang w:val="en-US"/>
        </w:rPr>
        <w:t>Association</w:t>
      </w:r>
      <w:r w:rsidR="00CA7291" w:rsidRPr="00CA7291">
        <w:rPr>
          <w:rFonts w:cstheme="minorHAnsi"/>
          <w:lang w:val="en-US"/>
        </w:rPr>
        <w:t>, 2013).</w:t>
      </w:r>
    </w:p>
    <w:p w14:paraId="6E9ECEC0" w14:textId="24A5DE3B" w:rsidR="00986740" w:rsidRDefault="00CA7291" w:rsidP="00CA7291">
      <w:pPr>
        <w:spacing w:after="0" w:line="240" w:lineRule="auto"/>
        <w:ind w:firstLine="284"/>
        <w:jc w:val="both"/>
        <w:rPr>
          <w:rFonts w:cstheme="minorHAnsi"/>
          <w:lang w:val="en-US"/>
        </w:rPr>
      </w:pPr>
      <w:r>
        <w:rPr>
          <w:rFonts w:cstheme="minorHAnsi"/>
          <w:lang w:val="en-US"/>
        </w:rPr>
        <w:t>More specifically, with regard to language deficits, depending on the level at which a child with ASD is clarified, one or more language subsystems are affected. Focusing on the area of vocabulary, both receptive and expressive, conflicting literature has emerged. However, the majority of these, agree that both types of vocabulary fall short in th</w:t>
      </w:r>
      <w:r w:rsidR="006C1EA0">
        <w:rPr>
          <w:rFonts w:cstheme="minorHAnsi"/>
          <w:lang w:val="en-US"/>
        </w:rPr>
        <w:t>is</w:t>
      </w:r>
      <w:r>
        <w:rPr>
          <w:rFonts w:cstheme="minorHAnsi"/>
          <w:lang w:val="en-US"/>
        </w:rPr>
        <w:t xml:space="preserve"> diagnostic category</w:t>
      </w:r>
      <w:r w:rsidR="00986740">
        <w:rPr>
          <w:rFonts w:cstheme="minorHAnsi"/>
          <w:lang w:val="en-US"/>
        </w:rPr>
        <w:t xml:space="preserve"> </w:t>
      </w:r>
      <w:r w:rsidR="00986740" w:rsidRPr="00986740">
        <w:rPr>
          <w:rFonts w:cstheme="minorHAnsi"/>
          <w:lang w:val="en-US"/>
        </w:rPr>
        <w:t>(</w:t>
      </w:r>
      <w:r w:rsidR="00986740" w:rsidRPr="004931A8">
        <w:rPr>
          <w:rFonts w:cstheme="minorHAnsi"/>
          <w:noProof/>
          <w:lang w:val="en-US"/>
        </w:rPr>
        <w:t>Hojjati</w:t>
      </w:r>
      <w:r w:rsidR="00986740" w:rsidRPr="00986740">
        <w:rPr>
          <w:rFonts w:cstheme="minorHAnsi"/>
          <w:lang w:val="en-US"/>
        </w:rPr>
        <w:t xml:space="preserve"> &amp; </w:t>
      </w:r>
      <w:r w:rsidR="00986740" w:rsidRPr="004931A8">
        <w:rPr>
          <w:rFonts w:cstheme="minorHAnsi"/>
          <w:noProof/>
          <w:lang w:val="en-US"/>
        </w:rPr>
        <w:t>Khalikhaneh</w:t>
      </w:r>
      <w:r w:rsidR="00986740" w:rsidRPr="00986740">
        <w:rPr>
          <w:rFonts w:cstheme="minorHAnsi"/>
          <w:noProof/>
          <w:lang w:val="en-US"/>
        </w:rPr>
        <w:t>, 2014)</w:t>
      </w:r>
      <w:r w:rsidR="00986740">
        <w:rPr>
          <w:rFonts w:cstheme="minorHAnsi"/>
          <w:lang w:val="en-US"/>
        </w:rPr>
        <w:t>.</w:t>
      </w:r>
    </w:p>
    <w:p w14:paraId="232BBD04" w14:textId="0A4B4212" w:rsidR="00532E3F" w:rsidRDefault="00CD0095" w:rsidP="00CA7291">
      <w:pPr>
        <w:spacing w:after="0" w:line="240" w:lineRule="auto"/>
        <w:ind w:firstLine="284"/>
        <w:jc w:val="both"/>
        <w:rPr>
          <w:rFonts w:cstheme="minorHAnsi"/>
          <w:lang w:val="en-US"/>
        </w:rPr>
      </w:pPr>
      <w:r>
        <w:rPr>
          <w:rFonts w:cstheme="minorHAnsi"/>
          <w:lang w:val="en-US"/>
        </w:rPr>
        <w:t xml:space="preserve">Apart from the deficits in the two types of </w:t>
      </w:r>
      <w:r w:rsidR="006B5436">
        <w:rPr>
          <w:rFonts w:cstheme="minorHAnsi"/>
          <w:lang w:val="en-US"/>
        </w:rPr>
        <w:t>vocabulary that</w:t>
      </w:r>
      <w:r>
        <w:rPr>
          <w:rFonts w:cstheme="minorHAnsi"/>
          <w:lang w:val="en-US"/>
        </w:rPr>
        <w:t xml:space="preserve"> observed in children with ASD, there are also deficits in their </w:t>
      </w:r>
      <w:bookmarkStart w:id="0" w:name="_Hlk182248620"/>
      <w:r>
        <w:rPr>
          <w:rFonts w:cstheme="minorHAnsi"/>
          <w:lang w:val="en-US"/>
        </w:rPr>
        <w:t xml:space="preserve">psychosocial adjustment </w:t>
      </w:r>
      <w:bookmarkEnd w:id="0"/>
      <w:r>
        <w:rPr>
          <w:rFonts w:cstheme="minorHAnsi"/>
          <w:lang w:val="en-US"/>
        </w:rPr>
        <w:t>which includes social, emotional and academic competence, as well as the behavioral problems</w:t>
      </w:r>
      <w:r w:rsidR="006C1EA0">
        <w:rPr>
          <w:rFonts w:cstheme="minorHAnsi"/>
          <w:lang w:val="en-US"/>
        </w:rPr>
        <w:t>,</w:t>
      </w:r>
      <w:r>
        <w:rPr>
          <w:rFonts w:cstheme="minorHAnsi"/>
          <w:lang w:val="en-US"/>
        </w:rPr>
        <w:t xml:space="preserve"> that these children </w:t>
      </w:r>
      <w:r w:rsidR="006B5436">
        <w:rPr>
          <w:rFonts w:cstheme="minorHAnsi"/>
          <w:lang w:val="en-US"/>
        </w:rPr>
        <w:t>manifest (</w:t>
      </w:r>
      <w:r w:rsidR="00532E3F" w:rsidRPr="004931A8">
        <w:rPr>
          <w:rFonts w:cstheme="minorHAnsi"/>
          <w:lang w:val="en-US"/>
        </w:rPr>
        <w:t>Nader</w:t>
      </w:r>
      <w:r w:rsidR="00532E3F" w:rsidRPr="00532E3F">
        <w:rPr>
          <w:rFonts w:cstheme="minorHAnsi"/>
          <w:lang w:val="en-US"/>
        </w:rPr>
        <w:t>-</w:t>
      </w:r>
      <w:r w:rsidR="00532E3F" w:rsidRPr="004931A8">
        <w:rPr>
          <w:rFonts w:cstheme="minorHAnsi"/>
          <w:lang w:val="en-US"/>
        </w:rPr>
        <w:t>Grosbois</w:t>
      </w:r>
      <w:r w:rsidR="00532E3F" w:rsidRPr="00532E3F">
        <w:rPr>
          <w:rFonts w:cstheme="minorHAnsi"/>
          <w:lang w:val="en-US"/>
        </w:rPr>
        <w:t xml:space="preserve"> &amp; </w:t>
      </w:r>
      <w:r w:rsidR="00532E3F" w:rsidRPr="004931A8">
        <w:rPr>
          <w:rFonts w:cstheme="minorHAnsi"/>
          <w:lang w:val="en-US"/>
        </w:rPr>
        <w:t>Mazzone</w:t>
      </w:r>
      <w:r w:rsidR="00532E3F" w:rsidRPr="00532E3F">
        <w:rPr>
          <w:rFonts w:cstheme="minorHAnsi"/>
          <w:lang w:val="en-US"/>
        </w:rPr>
        <w:t>, 2014)</w:t>
      </w:r>
      <w:r w:rsidR="00532E3F">
        <w:rPr>
          <w:rFonts w:cstheme="minorHAnsi"/>
          <w:lang w:val="en-US"/>
        </w:rPr>
        <w:t xml:space="preserve">. </w:t>
      </w:r>
    </w:p>
    <w:p w14:paraId="628BB2E6" w14:textId="32B76408" w:rsidR="001A787D" w:rsidRPr="009E7EE3" w:rsidRDefault="00FC49C7" w:rsidP="00FC49C7">
      <w:pPr>
        <w:spacing w:after="0" w:line="240" w:lineRule="auto"/>
        <w:ind w:firstLine="284"/>
        <w:jc w:val="both"/>
        <w:rPr>
          <w:rFonts w:cstheme="minorHAnsi"/>
          <w:lang w:val="en-US"/>
        </w:rPr>
      </w:pPr>
      <w:r>
        <w:rPr>
          <w:rFonts w:cstheme="minorHAnsi"/>
          <w:lang w:val="en-US"/>
        </w:rPr>
        <w:t>Regarding the association between vocabulary domains and the individual domains of psychosocial adjustment, very little literature is reported. At the same time, the majority of them concern an English-speaking population and a wide age range. Consequently, the purpose of the present study is to investigate the</w:t>
      </w:r>
      <w:r w:rsidR="006C1EA0">
        <w:rPr>
          <w:rFonts w:cstheme="minorHAnsi"/>
          <w:lang w:val="en-US"/>
        </w:rPr>
        <w:t xml:space="preserve"> correlation</w:t>
      </w:r>
      <w:r>
        <w:rPr>
          <w:rFonts w:cstheme="minorHAnsi"/>
          <w:lang w:val="en-US"/>
        </w:rPr>
        <w:t xml:space="preserve"> between the vocabulary level of children with</w:t>
      </w:r>
      <w:r w:rsidR="006C1EA0">
        <w:rPr>
          <w:rFonts w:cstheme="minorHAnsi"/>
          <w:lang w:val="en-US"/>
        </w:rPr>
        <w:t xml:space="preserve"> level 1</w:t>
      </w:r>
      <w:r>
        <w:rPr>
          <w:rFonts w:cstheme="minorHAnsi"/>
          <w:lang w:val="en-US"/>
        </w:rPr>
        <w:t xml:space="preserve"> ASD, at early school age, with the sub domains of psychosocial adjustment </w:t>
      </w:r>
      <w:r w:rsidR="001A787D">
        <w:rPr>
          <w:rFonts w:cstheme="minorHAnsi"/>
          <w:lang w:val="en-US"/>
        </w:rPr>
        <w:t>i.e</w:t>
      </w:r>
      <w:r w:rsidR="006C1EA0">
        <w:rPr>
          <w:rFonts w:cstheme="minorHAnsi"/>
          <w:lang w:val="en-US"/>
        </w:rPr>
        <w:t>.</w:t>
      </w:r>
      <w:r w:rsidR="001A787D">
        <w:rPr>
          <w:rFonts w:cstheme="minorHAnsi"/>
          <w:lang w:val="en-US"/>
        </w:rPr>
        <w:t xml:space="preserve"> social</w:t>
      </w:r>
      <w:r w:rsidR="00CC5702">
        <w:rPr>
          <w:rFonts w:cstheme="minorHAnsi"/>
          <w:lang w:val="en-US"/>
        </w:rPr>
        <w:t xml:space="preserve">, emotional and school competence, as well as the presence of behavioral problems. </w:t>
      </w:r>
      <w:r>
        <w:rPr>
          <w:rFonts w:cstheme="minorHAnsi"/>
          <w:lang w:val="en-US"/>
        </w:rPr>
        <w:t xml:space="preserve"> </w:t>
      </w:r>
    </w:p>
    <w:p w14:paraId="2A91B646" w14:textId="77777777" w:rsidR="001A787D" w:rsidRDefault="001A787D" w:rsidP="001A787D">
      <w:pPr>
        <w:spacing w:before="240" w:after="0" w:line="240" w:lineRule="auto"/>
        <w:ind w:firstLine="284"/>
        <w:jc w:val="both"/>
        <w:rPr>
          <w:rFonts w:cstheme="minorHAnsi"/>
          <w:b/>
          <w:bCs/>
          <w:lang w:val="en-US"/>
        </w:rPr>
      </w:pPr>
      <w:r w:rsidRPr="001A787D">
        <w:rPr>
          <w:rFonts w:cstheme="minorHAnsi"/>
          <w:b/>
          <w:bCs/>
          <w:lang w:val="en-US"/>
        </w:rPr>
        <w:lastRenderedPageBreak/>
        <w:t>Conceptual definitions</w:t>
      </w:r>
      <w:r w:rsidR="00FC49C7" w:rsidRPr="001A787D">
        <w:rPr>
          <w:rFonts w:cstheme="minorHAnsi"/>
          <w:b/>
          <w:bCs/>
          <w:lang w:val="en-US"/>
        </w:rPr>
        <w:t xml:space="preserve"> </w:t>
      </w:r>
    </w:p>
    <w:p w14:paraId="5A578677" w14:textId="756AB172" w:rsidR="00532E3F" w:rsidRDefault="001A787D" w:rsidP="001A787D">
      <w:pPr>
        <w:spacing w:after="0" w:line="240" w:lineRule="auto"/>
        <w:ind w:firstLine="284"/>
        <w:jc w:val="both"/>
        <w:rPr>
          <w:rFonts w:cstheme="minorHAnsi"/>
          <w:b/>
          <w:bCs/>
          <w:lang w:val="en-US"/>
        </w:rPr>
      </w:pPr>
      <w:r>
        <w:rPr>
          <w:rFonts w:cstheme="minorHAnsi"/>
          <w:i/>
          <w:iCs/>
          <w:lang w:val="en-US"/>
        </w:rPr>
        <w:t>ASD levels</w:t>
      </w:r>
      <w:r w:rsidR="00FC49C7" w:rsidRPr="001A787D">
        <w:rPr>
          <w:rFonts w:cstheme="minorHAnsi"/>
          <w:b/>
          <w:bCs/>
          <w:lang w:val="en-US"/>
        </w:rPr>
        <w:t xml:space="preserve"> </w:t>
      </w:r>
      <w:r w:rsidR="00532E3F" w:rsidRPr="001A787D">
        <w:rPr>
          <w:rFonts w:cstheme="minorHAnsi"/>
          <w:b/>
          <w:bCs/>
          <w:lang w:val="en-US"/>
        </w:rPr>
        <w:t xml:space="preserve"> </w:t>
      </w:r>
    </w:p>
    <w:p w14:paraId="5423248A" w14:textId="40854433" w:rsidR="00506751" w:rsidRDefault="000D026E" w:rsidP="00506751">
      <w:pPr>
        <w:spacing w:after="0" w:line="240" w:lineRule="auto"/>
        <w:ind w:firstLine="284"/>
        <w:jc w:val="both"/>
        <w:rPr>
          <w:rFonts w:cstheme="minorHAnsi"/>
          <w:lang w:val="en-US"/>
        </w:rPr>
      </w:pPr>
      <w:r>
        <w:rPr>
          <w:rFonts w:cstheme="minorHAnsi"/>
          <w:lang w:val="en-US"/>
        </w:rPr>
        <w:t>It is reported that ASD is divided into three subtypes, based on the severity of symptoms and the children’s need for support. Specifically, level 1 includes individuals who need mild support, level 2 includes individuals who need substantial support and level 3 includes individuals who need highly enhanced support</w:t>
      </w:r>
      <w:r w:rsidR="006B5436">
        <w:rPr>
          <w:rFonts w:cstheme="minorHAnsi"/>
          <w:lang w:val="en-US"/>
        </w:rPr>
        <w:t xml:space="preserve"> </w:t>
      </w:r>
      <w:r w:rsidR="006B5436" w:rsidRPr="006B5436">
        <w:rPr>
          <w:rFonts w:cstheme="minorHAnsi"/>
          <w:lang w:val="en-US"/>
        </w:rPr>
        <w:t>(</w:t>
      </w:r>
      <w:r w:rsidR="006B5436" w:rsidRPr="004931A8">
        <w:rPr>
          <w:rFonts w:cstheme="minorHAnsi"/>
          <w:lang w:val="en-US"/>
        </w:rPr>
        <w:t>American</w:t>
      </w:r>
      <w:r w:rsidR="006B5436" w:rsidRPr="006B5436">
        <w:rPr>
          <w:rFonts w:cstheme="minorHAnsi"/>
          <w:lang w:val="en-US"/>
        </w:rPr>
        <w:t xml:space="preserve"> </w:t>
      </w:r>
      <w:r w:rsidR="006B5436" w:rsidRPr="004931A8">
        <w:rPr>
          <w:rFonts w:cstheme="minorHAnsi"/>
          <w:lang w:val="en-US"/>
        </w:rPr>
        <w:t>Psychiatric</w:t>
      </w:r>
      <w:r w:rsidR="006B5436" w:rsidRPr="006B5436">
        <w:rPr>
          <w:rFonts w:cstheme="minorHAnsi"/>
          <w:lang w:val="en-US"/>
        </w:rPr>
        <w:t xml:space="preserve"> </w:t>
      </w:r>
      <w:r w:rsidR="006B5436" w:rsidRPr="004931A8">
        <w:rPr>
          <w:rFonts w:cstheme="minorHAnsi"/>
          <w:lang w:val="en-US"/>
        </w:rPr>
        <w:t>Association</w:t>
      </w:r>
      <w:r w:rsidR="006B5436" w:rsidRPr="006B5436">
        <w:rPr>
          <w:rFonts w:cstheme="minorHAnsi"/>
          <w:lang w:val="en-US"/>
        </w:rPr>
        <w:t>, 2013</w:t>
      </w:r>
      <w:r w:rsidR="006B5436">
        <w:rPr>
          <w:rFonts w:cstheme="minorHAnsi"/>
          <w:lang w:val="en-US"/>
        </w:rPr>
        <w:t>)</w:t>
      </w:r>
      <w:r>
        <w:rPr>
          <w:rFonts w:cstheme="minorHAnsi"/>
          <w:lang w:val="en-US"/>
        </w:rPr>
        <w:t>. A further characteristic of children with ASD is impaired social communication functioning across the lifespan, which affects their emotional competence and thus</w:t>
      </w:r>
      <w:r w:rsidR="006C1EA0">
        <w:rPr>
          <w:rFonts w:cstheme="minorHAnsi"/>
          <w:lang w:val="en-US"/>
        </w:rPr>
        <w:t>,</w:t>
      </w:r>
      <w:r>
        <w:rPr>
          <w:rFonts w:cstheme="minorHAnsi"/>
          <w:lang w:val="en-US"/>
        </w:rPr>
        <w:t xml:space="preserve"> their adjustment to the school environment</w:t>
      </w:r>
      <w:r w:rsidR="006B5436">
        <w:rPr>
          <w:rFonts w:cstheme="minorHAnsi"/>
          <w:lang w:val="en-US"/>
        </w:rPr>
        <w:t xml:space="preserve"> </w:t>
      </w:r>
      <w:r w:rsidR="006B5436" w:rsidRPr="006B5436">
        <w:rPr>
          <w:rFonts w:cstheme="minorHAnsi"/>
          <w:lang w:val="en-US"/>
        </w:rPr>
        <w:t>(</w:t>
      </w:r>
      <w:r w:rsidR="006B5436" w:rsidRPr="004931A8">
        <w:rPr>
          <w:rFonts w:cstheme="minorHAnsi"/>
          <w:lang w:val="en-US"/>
        </w:rPr>
        <w:t>Weiss</w:t>
      </w:r>
      <w:r w:rsidR="00EC4DDA">
        <w:rPr>
          <w:rFonts w:cstheme="minorHAnsi"/>
          <w:lang w:val="en-US"/>
        </w:rPr>
        <w:t xml:space="preserve"> et al.</w:t>
      </w:r>
      <w:r w:rsidR="006B5436" w:rsidRPr="006B5436">
        <w:rPr>
          <w:rFonts w:cstheme="minorHAnsi"/>
          <w:lang w:val="en-US"/>
        </w:rPr>
        <w:t>, 2013).</w:t>
      </w:r>
    </w:p>
    <w:p w14:paraId="12382CA0" w14:textId="1394F261" w:rsidR="006B5436" w:rsidRPr="00506751" w:rsidRDefault="006B5436" w:rsidP="00506751">
      <w:pPr>
        <w:spacing w:before="240" w:after="0" w:line="240" w:lineRule="auto"/>
        <w:ind w:firstLine="284"/>
        <w:jc w:val="both"/>
        <w:rPr>
          <w:rFonts w:cstheme="minorHAnsi"/>
          <w:lang w:val="en-US"/>
        </w:rPr>
      </w:pPr>
      <w:r>
        <w:rPr>
          <w:rFonts w:cstheme="minorHAnsi"/>
          <w:i/>
          <w:iCs/>
          <w:lang w:val="en-US"/>
        </w:rPr>
        <w:t>Receptive vocabulary</w:t>
      </w:r>
    </w:p>
    <w:p w14:paraId="6928BC54" w14:textId="53962255" w:rsidR="0077327E" w:rsidRDefault="006B5436" w:rsidP="0077327E">
      <w:pPr>
        <w:spacing w:after="0" w:line="240" w:lineRule="auto"/>
        <w:ind w:firstLine="284"/>
        <w:jc w:val="both"/>
        <w:rPr>
          <w:rFonts w:cstheme="minorHAnsi"/>
          <w:bCs/>
          <w:kern w:val="0"/>
          <w:lang w:val="en-US"/>
          <w14:ligatures w14:val="none"/>
        </w:rPr>
      </w:pPr>
      <w:r>
        <w:rPr>
          <w:rFonts w:cstheme="minorHAnsi"/>
          <w:lang w:val="en-US"/>
        </w:rPr>
        <w:t>A person’s receptive vocabulary is the set of words whose meaning he or she knows, and therefore understands</w:t>
      </w:r>
      <w:r w:rsidR="0077327E">
        <w:rPr>
          <w:rFonts w:cstheme="minorHAnsi"/>
          <w:lang w:val="en-US"/>
        </w:rPr>
        <w:t xml:space="preserve"> </w:t>
      </w:r>
      <w:r w:rsidR="0077327E" w:rsidRPr="0077327E">
        <w:rPr>
          <w:rFonts w:cstheme="minorHAnsi"/>
          <w:bCs/>
          <w:kern w:val="0"/>
          <w:lang w:val="en-US"/>
          <w14:ligatures w14:val="none"/>
        </w:rPr>
        <w:t>(</w:t>
      </w:r>
      <w:r w:rsidR="0077327E" w:rsidRPr="004931A8">
        <w:rPr>
          <w:rFonts w:cstheme="minorHAnsi"/>
          <w:bCs/>
          <w:kern w:val="0"/>
          <w:lang w:val="en-US"/>
          <w14:ligatures w14:val="none"/>
        </w:rPr>
        <w:t>Maskor</w:t>
      </w:r>
      <w:r w:rsidR="0077327E" w:rsidRPr="0077327E">
        <w:rPr>
          <w:rFonts w:cstheme="minorHAnsi"/>
          <w:bCs/>
          <w:kern w:val="0"/>
          <w:lang w:val="en-US"/>
          <w14:ligatures w14:val="none"/>
        </w:rPr>
        <w:t xml:space="preserve"> &amp; </w:t>
      </w:r>
      <w:r w:rsidR="0077327E" w:rsidRPr="004931A8">
        <w:rPr>
          <w:rFonts w:cstheme="minorHAnsi"/>
          <w:bCs/>
          <w:kern w:val="0"/>
          <w:lang w:val="en-US"/>
          <w14:ligatures w14:val="none"/>
        </w:rPr>
        <w:t>Baharudin</w:t>
      </w:r>
      <w:r w:rsidR="0077327E" w:rsidRPr="0077327E">
        <w:rPr>
          <w:rFonts w:cstheme="minorHAnsi"/>
          <w:bCs/>
          <w:kern w:val="0"/>
          <w:lang w:val="en-US"/>
          <w14:ligatures w14:val="none"/>
        </w:rPr>
        <w:t>, 2016)</w:t>
      </w:r>
      <w:r>
        <w:rPr>
          <w:rFonts w:cstheme="minorHAnsi"/>
          <w:lang w:val="en-US"/>
        </w:rPr>
        <w:t>. In particular, children with a poor receptive vocabulary have difficulty in understanding complicated orders and sentences, as well as in combining information</w:t>
      </w:r>
      <w:r w:rsidR="006C1EA0">
        <w:rPr>
          <w:rFonts w:cstheme="minorHAnsi"/>
          <w:lang w:val="en-US"/>
        </w:rPr>
        <w:t>,</w:t>
      </w:r>
      <w:r>
        <w:rPr>
          <w:rFonts w:cstheme="minorHAnsi"/>
          <w:lang w:val="en-US"/>
        </w:rPr>
        <w:t xml:space="preserve"> in order to reach logical conclusions about a social situation</w:t>
      </w:r>
      <w:r w:rsidR="0077327E">
        <w:rPr>
          <w:rFonts w:cstheme="minorHAnsi"/>
          <w:lang w:val="en-US"/>
        </w:rPr>
        <w:t xml:space="preserve"> </w:t>
      </w:r>
      <w:r w:rsidR="0077327E" w:rsidRPr="0077327E">
        <w:rPr>
          <w:rFonts w:cstheme="minorHAnsi"/>
          <w:bCs/>
          <w:kern w:val="0"/>
          <w:lang w:val="en-US"/>
          <w14:ligatures w14:val="none"/>
        </w:rPr>
        <w:t>(</w:t>
      </w:r>
      <w:r w:rsidR="00EC4DDA">
        <w:rPr>
          <w:rFonts w:cstheme="minorHAnsi"/>
          <w:bCs/>
          <w:kern w:val="0"/>
          <w:lang w:val="en-US"/>
          <w14:ligatures w14:val="none"/>
        </w:rPr>
        <w:t>Archodi</w:t>
      </w:r>
      <w:r w:rsidR="0077327E" w:rsidRPr="0077327E">
        <w:rPr>
          <w:rFonts w:cstheme="minorHAnsi"/>
          <w:bCs/>
          <w:kern w:val="0"/>
          <w:lang w:val="en-US"/>
          <w14:ligatures w14:val="none"/>
        </w:rPr>
        <w:t>, 2017).</w:t>
      </w:r>
    </w:p>
    <w:p w14:paraId="56A39C98" w14:textId="348047BB" w:rsidR="006B5436" w:rsidRDefault="0077327E" w:rsidP="0077327E">
      <w:pPr>
        <w:spacing w:before="240" w:after="0" w:line="240" w:lineRule="auto"/>
        <w:ind w:firstLine="284"/>
        <w:jc w:val="both"/>
        <w:rPr>
          <w:rFonts w:cstheme="minorHAnsi"/>
          <w:bCs/>
          <w:i/>
          <w:iCs/>
          <w:kern w:val="0"/>
          <w:lang w:val="en-US"/>
          <w14:ligatures w14:val="none"/>
        </w:rPr>
      </w:pPr>
      <w:r w:rsidRPr="0077327E">
        <w:rPr>
          <w:rFonts w:cstheme="minorHAnsi"/>
          <w:bCs/>
          <w:i/>
          <w:iCs/>
          <w:kern w:val="0"/>
          <w:lang w:val="en-US"/>
          <w14:ligatures w14:val="none"/>
        </w:rPr>
        <w:t>Expressive vocabulary</w:t>
      </w:r>
    </w:p>
    <w:p w14:paraId="23E0001D" w14:textId="77777777" w:rsidR="00506751" w:rsidRDefault="0077327E" w:rsidP="00506751">
      <w:pPr>
        <w:spacing w:after="0" w:line="240" w:lineRule="auto"/>
        <w:ind w:firstLine="284"/>
        <w:jc w:val="both"/>
        <w:rPr>
          <w:rFonts w:cstheme="minorHAnsi"/>
          <w:lang w:val="en-US"/>
        </w:rPr>
      </w:pPr>
      <w:r w:rsidRPr="0077327E">
        <w:rPr>
          <w:rFonts w:cstheme="minorHAnsi"/>
          <w:bCs/>
          <w:kern w:val="0"/>
          <w:lang w:val="en-US"/>
          <w14:ligatures w14:val="none"/>
        </w:rPr>
        <w:t>A person’s</w:t>
      </w:r>
      <w:r>
        <w:rPr>
          <w:rFonts w:cstheme="minorHAnsi"/>
          <w:bCs/>
          <w:kern w:val="0"/>
          <w:lang w:val="en-US"/>
          <w14:ligatures w14:val="none"/>
        </w:rPr>
        <w:t xml:space="preserve"> expressive vocabulary is the set of words whose meaning he or she knows and which he or she produces orally or in writing. It is a linguistic domain, like the receptive vocabulary, that continues developing throughout a person’s life. The interaction of perceptive and expressive vocabulary leads to the creation </w:t>
      </w:r>
      <w:r w:rsidR="003B4D3B">
        <w:rPr>
          <w:rFonts w:cstheme="minorHAnsi"/>
          <w:bCs/>
          <w:kern w:val="0"/>
          <w:lang w:val="en-US"/>
          <w14:ligatures w14:val="none"/>
        </w:rPr>
        <w:t>of a complete “picture” of words</w:t>
      </w:r>
      <w:r>
        <w:rPr>
          <w:rFonts w:cstheme="minorHAnsi"/>
          <w:bCs/>
          <w:kern w:val="0"/>
          <w:lang w:val="en-US"/>
          <w14:ligatures w14:val="none"/>
        </w:rPr>
        <w:t xml:space="preserve"> </w:t>
      </w:r>
      <w:r w:rsidR="003B4D3B" w:rsidRPr="003B4D3B">
        <w:rPr>
          <w:rFonts w:cstheme="minorHAnsi"/>
          <w:lang w:val="en-US"/>
        </w:rPr>
        <w:t>(</w:t>
      </w:r>
      <w:r w:rsidR="003B4D3B" w:rsidRPr="004931A8">
        <w:rPr>
          <w:rFonts w:cstheme="minorHAnsi"/>
          <w:bCs/>
          <w:kern w:val="0"/>
          <w:lang w:val="en-US"/>
          <w14:ligatures w14:val="none"/>
        </w:rPr>
        <w:t>Maskor</w:t>
      </w:r>
      <w:r w:rsidR="003B4D3B" w:rsidRPr="003B4D3B">
        <w:rPr>
          <w:rFonts w:cstheme="minorHAnsi"/>
          <w:bCs/>
          <w:kern w:val="0"/>
          <w:lang w:val="en-US"/>
          <w14:ligatures w14:val="none"/>
        </w:rPr>
        <w:t xml:space="preserve"> &amp; </w:t>
      </w:r>
      <w:r w:rsidR="003B4D3B" w:rsidRPr="004931A8">
        <w:rPr>
          <w:rFonts w:cstheme="minorHAnsi"/>
          <w:bCs/>
          <w:kern w:val="0"/>
          <w:lang w:val="en-US"/>
          <w14:ligatures w14:val="none"/>
        </w:rPr>
        <w:t>Baharudin</w:t>
      </w:r>
      <w:r w:rsidR="003B4D3B" w:rsidRPr="003B4D3B">
        <w:rPr>
          <w:rFonts w:cstheme="minorHAnsi"/>
          <w:bCs/>
          <w:kern w:val="0"/>
          <w:lang w:val="en-US"/>
          <w14:ligatures w14:val="none"/>
        </w:rPr>
        <w:t>, 2016)</w:t>
      </w:r>
      <w:r w:rsidR="003B4D3B" w:rsidRPr="003B4D3B">
        <w:rPr>
          <w:rFonts w:cstheme="minorHAnsi"/>
          <w:lang w:val="en-US"/>
        </w:rPr>
        <w:t>.</w:t>
      </w:r>
    </w:p>
    <w:p w14:paraId="06F7442A" w14:textId="3E321F1A" w:rsidR="003B4D3B" w:rsidRPr="00506751" w:rsidRDefault="009E7EE3" w:rsidP="00506751">
      <w:pPr>
        <w:spacing w:before="240" w:after="0" w:line="240" w:lineRule="auto"/>
        <w:ind w:firstLine="284"/>
        <w:jc w:val="both"/>
        <w:rPr>
          <w:rFonts w:cstheme="minorHAnsi"/>
          <w:lang w:val="en-US"/>
        </w:rPr>
      </w:pPr>
      <w:r w:rsidRPr="009E7EE3">
        <w:rPr>
          <w:rFonts w:cstheme="minorHAnsi"/>
          <w:i/>
          <w:iCs/>
          <w:lang w:val="en-US"/>
        </w:rPr>
        <w:t>Psychosocial adjustment</w:t>
      </w:r>
    </w:p>
    <w:p w14:paraId="75D4F9CE" w14:textId="01F0CD42" w:rsidR="00C650D7" w:rsidRDefault="009E7EE3" w:rsidP="0077327E">
      <w:pPr>
        <w:spacing w:after="0" w:line="240" w:lineRule="auto"/>
        <w:ind w:firstLine="284"/>
        <w:jc w:val="both"/>
        <w:rPr>
          <w:rFonts w:cstheme="minorHAnsi"/>
          <w:lang w:val="en-US"/>
        </w:rPr>
      </w:pPr>
      <w:r>
        <w:rPr>
          <w:rFonts w:cstheme="minorHAnsi"/>
          <w:bCs/>
          <w:kern w:val="0"/>
          <w:lang w:val="en-US"/>
          <w14:ligatures w14:val="none"/>
        </w:rPr>
        <w:t xml:space="preserve">The </w:t>
      </w:r>
      <w:r>
        <w:rPr>
          <w:rFonts w:cstheme="minorHAnsi"/>
          <w:lang w:val="en-US"/>
        </w:rPr>
        <w:t>psychosocial adjustment of a school-age child is determined by his or her levels of social, academic and emotional competence, as well as the behavioral problems he or she exhibits</w:t>
      </w:r>
      <w:r w:rsidR="003875EA">
        <w:rPr>
          <w:rFonts w:cstheme="minorHAnsi"/>
          <w:lang w:val="en-US"/>
        </w:rPr>
        <w:t xml:space="preserve"> </w:t>
      </w:r>
      <w:r w:rsidR="003875EA" w:rsidRPr="003875EA">
        <w:rPr>
          <w:rFonts w:cstheme="minorHAnsi"/>
          <w:lang w:val="en-US"/>
        </w:rPr>
        <w:t>(</w:t>
      </w:r>
      <w:r w:rsidR="006E06C5" w:rsidRPr="00295836">
        <w:rPr>
          <w:lang w:val="en-US"/>
        </w:rPr>
        <w:t>Doobay</w:t>
      </w:r>
      <w:r w:rsidR="006E06C5">
        <w:rPr>
          <w:rFonts w:cstheme="minorHAnsi"/>
          <w:lang w:val="en-US"/>
        </w:rPr>
        <w:t>, 2014</w:t>
      </w:r>
      <w:r w:rsidR="006E06C5" w:rsidRPr="004931A8">
        <w:rPr>
          <w:rFonts w:cstheme="minorHAnsi"/>
        </w:rPr>
        <w:t>·</w:t>
      </w:r>
      <w:r w:rsidR="006E06C5">
        <w:rPr>
          <w:rFonts w:cstheme="minorHAnsi"/>
          <w:lang w:val="en-US"/>
        </w:rPr>
        <w:t xml:space="preserve"> </w:t>
      </w:r>
      <w:r w:rsidR="003875EA" w:rsidRPr="004931A8">
        <w:rPr>
          <w:rFonts w:cstheme="minorHAnsi"/>
          <w:lang w:val="en-US"/>
        </w:rPr>
        <w:t>Hsiao</w:t>
      </w:r>
      <w:r w:rsidR="00B47417">
        <w:rPr>
          <w:rFonts w:cstheme="minorHAnsi"/>
          <w:lang w:val="en-US"/>
        </w:rPr>
        <w:t xml:space="preserve"> et al.</w:t>
      </w:r>
      <w:r w:rsidR="003875EA" w:rsidRPr="003875EA">
        <w:rPr>
          <w:rFonts w:cstheme="minorHAnsi"/>
          <w:lang w:val="en-US"/>
        </w:rPr>
        <w:t>, 2013</w:t>
      </w:r>
      <w:r w:rsidR="003875EA">
        <w:rPr>
          <w:rFonts w:cstheme="minorHAnsi"/>
          <w:lang w:val="en-US"/>
        </w:rPr>
        <w:t>)</w:t>
      </w:r>
      <w:r>
        <w:rPr>
          <w:rFonts w:cstheme="minorHAnsi"/>
          <w:lang w:val="en-US"/>
        </w:rPr>
        <w:t xml:space="preserve">. </w:t>
      </w:r>
    </w:p>
    <w:p w14:paraId="7C567EC0" w14:textId="3F4FDCC3" w:rsidR="003875EA" w:rsidRDefault="009E7EE3" w:rsidP="0077327E">
      <w:pPr>
        <w:spacing w:after="0" w:line="240" w:lineRule="auto"/>
        <w:ind w:firstLine="284"/>
        <w:jc w:val="both"/>
        <w:rPr>
          <w:rFonts w:cstheme="minorHAnsi"/>
          <w:lang w:val="en-US"/>
        </w:rPr>
      </w:pPr>
      <w:r>
        <w:rPr>
          <w:rFonts w:cstheme="minorHAnsi"/>
          <w:lang w:val="en-US"/>
        </w:rPr>
        <w:t xml:space="preserve">Using the term “social competence”, we mean the development of behaviors and specific skills that enable the individual to function effectively within a social group, to meet </w:t>
      </w:r>
      <w:r w:rsidR="003875EA">
        <w:rPr>
          <w:rFonts w:cstheme="minorHAnsi"/>
          <w:lang w:val="en-US"/>
        </w:rPr>
        <w:t>social expectations and to be able to establish healthy social relationships</w:t>
      </w:r>
      <w:r w:rsidR="003875EA" w:rsidRPr="003875EA">
        <w:rPr>
          <w:rFonts w:cstheme="minorHAnsi"/>
          <w:lang w:val="en-US"/>
        </w:rPr>
        <w:t xml:space="preserve"> </w:t>
      </w:r>
      <w:r w:rsidR="003875EA">
        <w:rPr>
          <w:rFonts w:cstheme="minorHAnsi"/>
          <w:lang w:val="en-US"/>
        </w:rPr>
        <w:t>(</w:t>
      </w:r>
      <w:r w:rsidR="003875EA" w:rsidRPr="004931A8">
        <w:rPr>
          <w:rFonts w:cstheme="minorHAnsi"/>
          <w:lang w:val="en-US"/>
        </w:rPr>
        <w:t>Ukasoanya</w:t>
      </w:r>
      <w:r w:rsidR="003875EA" w:rsidRPr="003875EA">
        <w:rPr>
          <w:rFonts w:cstheme="minorHAnsi"/>
          <w:lang w:val="en-US"/>
        </w:rPr>
        <w:t>, 2013).</w:t>
      </w:r>
    </w:p>
    <w:p w14:paraId="6E631511" w14:textId="545CC8B9" w:rsidR="0077327E" w:rsidRDefault="003875EA" w:rsidP="0077327E">
      <w:pPr>
        <w:spacing w:after="0" w:line="240" w:lineRule="auto"/>
        <w:ind w:firstLine="284"/>
        <w:jc w:val="both"/>
        <w:rPr>
          <w:rFonts w:cstheme="minorHAnsi"/>
          <w:lang w:val="en-US"/>
        </w:rPr>
      </w:pPr>
      <w:r>
        <w:rPr>
          <w:rFonts w:cstheme="minorHAnsi"/>
          <w:lang w:val="en-US"/>
        </w:rPr>
        <w:t>Similarly, “academic competence” refers to a student’s ability to perform academic tasks effectively, understanding and applying knowledge and skills in various learning areas. In addition, a student who is proficient, is able to organize and manage his</w:t>
      </w:r>
      <w:r w:rsidR="008320CD">
        <w:rPr>
          <w:rFonts w:cstheme="minorHAnsi"/>
          <w:lang w:val="en-US"/>
        </w:rPr>
        <w:t xml:space="preserve"> or </w:t>
      </w:r>
      <w:r>
        <w:rPr>
          <w:rFonts w:cstheme="minorHAnsi"/>
          <w:lang w:val="en-US"/>
        </w:rPr>
        <w:t xml:space="preserve">her time to complete his/her tasks </w:t>
      </w:r>
      <w:r w:rsidRPr="003875EA">
        <w:rPr>
          <w:rFonts w:cstheme="minorHAnsi"/>
          <w:lang w:val="en-US"/>
        </w:rPr>
        <w:t>(</w:t>
      </w:r>
      <w:r w:rsidRPr="004931A8">
        <w:rPr>
          <w:rFonts w:cstheme="minorHAnsi"/>
          <w:lang w:val="en-US"/>
        </w:rPr>
        <w:t>Vestad</w:t>
      </w:r>
      <w:r w:rsidR="00B47417">
        <w:rPr>
          <w:rFonts w:cstheme="minorHAnsi"/>
          <w:lang w:val="en-US"/>
        </w:rPr>
        <w:t xml:space="preserve"> et al.</w:t>
      </w:r>
      <w:r w:rsidRPr="003875EA">
        <w:rPr>
          <w:rFonts w:cstheme="minorHAnsi"/>
          <w:lang w:val="en-US"/>
        </w:rPr>
        <w:t>, 2021).</w:t>
      </w:r>
      <w:r>
        <w:rPr>
          <w:rFonts w:cstheme="minorHAnsi"/>
          <w:lang w:val="en-US"/>
        </w:rPr>
        <w:t xml:space="preserve">  </w:t>
      </w:r>
    </w:p>
    <w:p w14:paraId="3B34E143" w14:textId="0423D890" w:rsidR="00AC22CD" w:rsidRPr="00AC22CD" w:rsidRDefault="003875EA" w:rsidP="0077327E">
      <w:pPr>
        <w:spacing w:after="0" w:line="240" w:lineRule="auto"/>
        <w:ind w:firstLine="284"/>
        <w:jc w:val="both"/>
        <w:rPr>
          <w:rFonts w:cstheme="minorHAnsi"/>
          <w:lang w:val="en-US"/>
        </w:rPr>
      </w:pPr>
      <w:r>
        <w:rPr>
          <w:rFonts w:cstheme="minorHAnsi"/>
          <w:lang w:val="en-US"/>
        </w:rPr>
        <w:t>In addition, the ability of a person to manage and use his</w:t>
      </w:r>
      <w:r w:rsidR="00AC22CD">
        <w:rPr>
          <w:rFonts w:cstheme="minorHAnsi"/>
          <w:lang w:val="en-US"/>
        </w:rPr>
        <w:t xml:space="preserve"> or </w:t>
      </w:r>
      <w:r>
        <w:rPr>
          <w:rFonts w:cstheme="minorHAnsi"/>
          <w:lang w:val="en-US"/>
        </w:rPr>
        <w:t>her emotions in a way that facilitates his</w:t>
      </w:r>
      <w:r w:rsidR="00AC22CD">
        <w:rPr>
          <w:rFonts w:cstheme="minorHAnsi"/>
          <w:lang w:val="en-US"/>
        </w:rPr>
        <w:t xml:space="preserve"> or her social interaction, as well as his or her personal well-being, constitutes “emotional competence” </w:t>
      </w:r>
      <w:r w:rsidR="00AC22CD" w:rsidRPr="00AC22CD">
        <w:rPr>
          <w:rFonts w:cstheme="minorHAnsi"/>
          <w:lang w:val="en-US"/>
        </w:rPr>
        <w:t>(</w:t>
      </w:r>
      <w:r w:rsidR="00AC22CD" w:rsidRPr="004931A8">
        <w:rPr>
          <w:rFonts w:cstheme="minorHAnsi"/>
          <w:lang w:val="en-US"/>
        </w:rPr>
        <w:t>Mortazavizadeh</w:t>
      </w:r>
      <w:r w:rsidR="00B47417">
        <w:rPr>
          <w:rFonts w:cstheme="minorHAnsi"/>
          <w:lang w:val="en-US"/>
        </w:rPr>
        <w:t xml:space="preserve"> et al.</w:t>
      </w:r>
      <w:r w:rsidR="00AC22CD" w:rsidRPr="00AC22CD">
        <w:rPr>
          <w:rFonts w:cstheme="minorHAnsi"/>
          <w:lang w:val="en-US"/>
        </w:rPr>
        <w:t>, 2022).</w:t>
      </w:r>
    </w:p>
    <w:p w14:paraId="7206ED63" w14:textId="3420588B" w:rsidR="006B5436" w:rsidRDefault="00AC22CD" w:rsidP="009365A2">
      <w:pPr>
        <w:spacing w:after="0" w:line="240" w:lineRule="auto"/>
        <w:ind w:firstLine="284"/>
        <w:jc w:val="both"/>
        <w:rPr>
          <w:rFonts w:cstheme="minorHAnsi"/>
          <w:lang w:val="en-US"/>
        </w:rPr>
      </w:pPr>
      <w:r>
        <w:rPr>
          <w:rFonts w:cstheme="minorHAnsi"/>
          <w:lang w:val="en-US"/>
        </w:rPr>
        <w:t xml:space="preserve"> “Behavioral problems” are defined as children’s unwanted and socially unacceptable behaviors. Behavioral problems are divided into externalized and internalized. Externalized behavioral problems include obvious behaviors such as aggression, while internalized behaviors include less obvious behaviors such as anxiety</w:t>
      </w:r>
      <w:r w:rsidR="00AA6813">
        <w:rPr>
          <w:rFonts w:cstheme="minorHAnsi"/>
          <w:lang w:val="en-US"/>
        </w:rPr>
        <w:t xml:space="preserve"> </w:t>
      </w:r>
      <w:r w:rsidR="00AA6813" w:rsidRPr="00AA6813">
        <w:rPr>
          <w:rFonts w:cstheme="minorHAnsi"/>
          <w:lang w:val="en-US"/>
        </w:rPr>
        <w:t>(</w:t>
      </w:r>
      <w:r w:rsidR="00AA6813" w:rsidRPr="004931A8">
        <w:rPr>
          <w:rFonts w:cstheme="minorHAnsi"/>
          <w:lang w:val="en-US"/>
        </w:rPr>
        <w:t>Martineli</w:t>
      </w:r>
      <w:r w:rsidR="00B47417">
        <w:rPr>
          <w:rFonts w:cstheme="minorHAnsi"/>
          <w:lang w:val="en-US"/>
        </w:rPr>
        <w:t xml:space="preserve"> et al.</w:t>
      </w:r>
      <w:r w:rsidR="00AA6813" w:rsidRPr="00AA6813">
        <w:rPr>
          <w:rFonts w:cstheme="minorHAnsi"/>
          <w:lang w:val="en-US"/>
        </w:rPr>
        <w:t>, 2018).</w:t>
      </w:r>
    </w:p>
    <w:p w14:paraId="35A18C37" w14:textId="3C41D1BE" w:rsidR="009365A2" w:rsidRDefault="009365A2" w:rsidP="009365A2">
      <w:pPr>
        <w:spacing w:before="240" w:after="0" w:line="240" w:lineRule="auto"/>
        <w:ind w:firstLine="284"/>
        <w:jc w:val="both"/>
        <w:rPr>
          <w:rFonts w:cstheme="minorHAnsi"/>
          <w:b/>
          <w:bCs/>
          <w:lang w:val="en-US"/>
        </w:rPr>
      </w:pPr>
      <w:r w:rsidRPr="009365A2">
        <w:rPr>
          <w:rFonts w:cstheme="minorHAnsi"/>
          <w:b/>
          <w:bCs/>
          <w:lang w:val="en-US"/>
        </w:rPr>
        <w:t>Deficits of children with ASD level 1</w:t>
      </w:r>
    </w:p>
    <w:p w14:paraId="28585781" w14:textId="2BD54E3B" w:rsidR="009365A2" w:rsidRPr="00D51C31" w:rsidRDefault="009365A2" w:rsidP="009365A2">
      <w:pPr>
        <w:spacing w:after="0" w:line="240" w:lineRule="auto"/>
        <w:ind w:firstLine="284"/>
        <w:jc w:val="both"/>
        <w:rPr>
          <w:rFonts w:cstheme="minorHAnsi"/>
          <w:i/>
          <w:iCs/>
          <w:lang w:val="en-US"/>
        </w:rPr>
      </w:pPr>
      <w:r>
        <w:rPr>
          <w:rFonts w:cstheme="minorHAnsi"/>
          <w:i/>
          <w:iCs/>
          <w:lang w:val="en-US"/>
        </w:rPr>
        <w:t>Vocabulary</w:t>
      </w:r>
    </w:p>
    <w:p w14:paraId="75F535E1" w14:textId="0A7CE0B3" w:rsidR="00D51C31" w:rsidRDefault="00D51C31" w:rsidP="00D51C31">
      <w:pPr>
        <w:spacing w:after="0" w:line="240" w:lineRule="auto"/>
        <w:ind w:firstLine="284"/>
        <w:jc w:val="both"/>
        <w:rPr>
          <w:rFonts w:cstheme="minorHAnsi"/>
          <w:lang w:val="en-US"/>
        </w:rPr>
      </w:pPr>
      <w:r>
        <w:rPr>
          <w:rFonts w:cstheme="minorHAnsi"/>
          <w:lang w:val="en-US"/>
        </w:rPr>
        <w:t>In terms of receptive vocabulary, children with ASD hear or see a word without being able to accurately understand its meaning, thus having difficulty in understanding larger language units such as sentences and commands</w:t>
      </w:r>
      <w:r w:rsidR="00F012D3">
        <w:rPr>
          <w:rFonts w:cstheme="minorHAnsi"/>
          <w:lang w:val="en-US"/>
        </w:rPr>
        <w:t xml:space="preserve"> (</w:t>
      </w:r>
      <w:r w:rsidR="00F012D3" w:rsidRPr="00F012D3">
        <w:rPr>
          <w:rFonts w:cstheme="minorHAnsi"/>
          <w:lang w:val="en-US"/>
        </w:rPr>
        <w:t>Camilleri</w:t>
      </w:r>
      <w:r w:rsidR="00F012D3">
        <w:rPr>
          <w:rFonts w:cstheme="minorHAnsi"/>
          <w:lang w:val="en-US"/>
        </w:rPr>
        <w:t xml:space="preserve"> </w:t>
      </w:r>
      <w:r w:rsidR="00F012D3" w:rsidRPr="00F012D3">
        <w:rPr>
          <w:rFonts w:cstheme="minorHAnsi"/>
          <w:lang w:val="en-US"/>
        </w:rPr>
        <w:t>&amp; Botting,</w:t>
      </w:r>
      <w:r w:rsidR="00F012D3">
        <w:rPr>
          <w:rFonts w:cstheme="minorHAnsi"/>
          <w:lang w:val="en-US"/>
        </w:rPr>
        <w:t xml:space="preserve"> </w:t>
      </w:r>
      <w:r w:rsidR="00F012D3" w:rsidRPr="00F012D3">
        <w:rPr>
          <w:rFonts w:cstheme="minorHAnsi"/>
          <w:lang w:val="en-US"/>
        </w:rPr>
        <w:t>2013)</w:t>
      </w:r>
      <w:r>
        <w:rPr>
          <w:rFonts w:cstheme="minorHAnsi"/>
          <w:lang w:val="en-US"/>
        </w:rPr>
        <w:t xml:space="preserve">. By extension, they have difficulty in understanding and following instructions, understanding questions, identifying objects and pictures or having constructive conversations. In addition, there are also difficulties in expressive vocabulary, i.e. the ability to describe something, to convey information, thoughts, ideas and feelings. These deficits have major impact on the way the </w:t>
      </w:r>
      <w:r>
        <w:rPr>
          <w:rFonts w:cstheme="minorHAnsi"/>
          <w:lang w:val="en-US"/>
        </w:rPr>
        <w:lastRenderedPageBreak/>
        <w:t>child function</w:t>
      </w:r>
      <w:r w:rsidR="008320CD">
        <w:rPr>
          <w:rFonts w:cstheme="minorHAnsi"/>
          <w:lang w:val="en-US"/>
        </w:rPr>
        <w:t>s</w:t>
      </w:r>
      <w:r>
        <w:rPr>
          <w:rFonts w:cstheme="minorHAnsi"/>
          <w:lang w:val="en-US"/>
        </w:rPr>
        <w:t xml:space="preserve"> either socially or academically, which has a negative effect on his</w:t>
      </w:r>
      <w:r w:rsidR="00057C27">
        <w:rPr>
          <w:rFonts w:cstheme="minorHAnsi"/>
          <w:lang w:val="en-US"/>
        </w:rPr>
        <w:t xml:space="preserve"> or </w:t>
      </w:r>
      <w:r>
        <w:rPr>
          <w:rFonts w:cstheme="minorHAnsi"/>
          <w:lang w:val="en-US"/>
        </w:rPr>
        <w:t xml:space="preserve">her psychological state </w:t>
      </w:r>
      <w:r w:rsidRPr="00D51C31">
        <w:rPr>
          <w:rFonts w:cstheme="minorHAnsi"/>
          <w:lang w:val="en-US"/>
        </w:rPr>
        <w:t>(</w:t>
      </w:r>
      <w:r w:rsidRPr="004931A8">
        <w:rPr>
          <w:rFonts w:cstheme="minorHAnsi"/>
          <w:lang w:val="en-US"/>
        </w:rPr>
        <w:t>Hojjati</w:t>
      </w:r>
      <w:r w:rsidRPr="00D51C31">
        <w:rPr>
          <w:rFonts w:cstheme="minorHAnsi"/>
          <w:lang w:val="en-US"/>
        </w:rPr>
        <w:t xml:space="preserve"> &amp; </w:t>
      </w:r>
      <w:r w:rsidRPr="004931A8">
        <w:rPr>
          <w:rFonts w:cstheme="minorHAnsi"/>
          <w:lang w:val="en-US"/>
        </w:rPr>
        <w:t>Khalikhaneh</w:t>
      </w:r>
      <w:r w:rsidRPr="00D51C31">
        <w:rPr>
          <w:rFonts w:cstheme="minorHAnsi"/>
          <w:lang w:val="en-US"/>
        </w:rPr>
        <w:t>, 2014</w:t>
      </w:r>
      <w:r w:rsidR="00390890" w:rsidRPr="004931A8">
        <w:rPr>
          <w:rFonts w:cstheme="minorHAnsi"/>
        </w:rPr>
        <w:t>·</w:t>
      </w:r>
      <w:r w:rsidR="00390890">
        <w:rPr>
          <w:rFonts w:cstheme="minorHAnsi"/>
          <w:lang w:val="en-US"/>
        </w:rPr>
        <w:t xml:space="preserve"> </w:t>
      </w:r>
      <w:r w:rsidR="00390890" w:rsidRPr="007560BC">
        <w:rPr>
          <w:lang w:val="en-US"/>
        </w:rPr>
        <w:t>McDaniel</w:t>
      </w:r>
      <w:r w:rsidR="00390890">
        <w:rPr>
          <w:lang w:val="en-US"/>
        </w:rPr>
        <w:t xml:space="preserve"> et al., 2018</w:t>
      </w:r>
      <w:r w:rsidRPr="00D51C31">
        <w:rPr>
          <w:rFonts w:cstheme="minorHAnsi"/>
          <w:lang w:val="en-US"/>
        </w:rPr>
        <w:t>).</w:t>
      </w:r>
    </w:p>
    <w:p w14:paraId="20385F4A" w14:textId="52BD69DD" w:rsidR="00D51C31" w:rsidRDefault="00B60209" w:rsidP="00B60209">
      <w:pPr>
        <w:spacing w:after="0" w:line="240" w:lineRule="auto"/>
        <w:ind w:firstLine="284"/>
        <w:jc w:val="both"/>
        <w:rPr>
          <w:rFonts w:cstheme="minorHAnsi"/>
          <w:lang w:val="en-US"/>
        </w:rPr>
      </w:pPr>
      <w:r>
        <w:rPr>
          <w:rFonts w:cstheme="minorHAnsi"/>
          <w:lang w:val="en-US"/>
        </w:rPr>
        <w:t>Comparing the two types of vocabulary, there is a belief that children with high–functioning ASD have fewer deficits in expressive vocabulary compared to perce</w:t>
      </w:r>
      <w:r w:rsidR="00057C27">
        <w:rPr>
          <w:rFonts w:cstheme="minorHAnsi"/>
          <w:lang w:val="en-US"/>
        </w:rPr>
        <w:t>ptive</w:t>
      </w:r>
      <w:r>
        <w:rPr>
          <w:rFonts w:cstheme="minorHAnsi"/>
          <w:lang w:val="en-US"/>
        </w:rPr>
        <w:t xml:space="preserve"> vocabulary. However, the research that has been conducted on these two areas of vocabulary has come up with conflicting results. Research focusing on deficits in the receptive and expressive vocabulary of children with ASD has not found a significant difference between the two vocabulary domains </w:t>
      </w:r>
      <w:r w:rsidRPr="00B60209">
        <w:rPr>
          <w:rFonts w:cstheme="minorHAnsi"/>
          <w:lang w:val="en-US"/>
        </w:rPr>
        <w:t>(</w:t>
      </w:r>
      <w:r w:rsidRPr="004931A8">
        <w:rPr>
          <w:rFonts w:cstheme="minorHAnsi"/>
          <w:lang w:val="en-US"/>
        </w:rPr>
        <w:t>Hojjati</w:t>
      </w:r>
      <w:r w:rsidRPr="00B60209">
        <w:rPr>
          <w:rFonts w:cstheme="minorHAnsi"/>
          <w:lang w:val="en-US"/>
        </w:rPr>
        <w:t xml:space="preserve"> &amp; </w:t>
      </w:r>
      <w:r w:rsidRPr="004931A8">
        <w:rPr>
          <w:rFonts w:cstheme="minorHAnsi"/>
          <w:lang w:val="en-US"/>
        </w:rPr>
        <w:t>Khalikhaneh</w:t>
      </w:r>
      <w:r w:rsidRPr="00B60209">
        <w:rPr>
          <w:rFonts w:cstheme="minorHAnsi"/>
          <w:lang w:val="en-US"/>
        </w:rPr>
        <w:t>, 2014</w:t>
      </w:r>
      <w:r w:rsidRPr="004931A8">
        <w:rPr>
          <w:rFonts w:cstheme="minorHAnsi"/>
        </w:rPr>
        <w:t>·</w:t>
      </w:r>
      <w:r w:rsidRPr="00B60209">
        <w:rPr>
          <w:rFonts w:cstheme="minorHAnsi"/>
          <w:lang w:val="en-US"/>
        </w:rPr>
        <w:t xml:space="preserve"> </w:t>
      </w:r>
      <w:r w:rsidRPr="004931A8">
        <w:rPr>
          <w:rFonts w:cstheme="minorHAnsi"/>
          <w:lang w:val="en-US"/>
        </w:rPr>
        <w:t>Kwok</w:t>
      </w:r>
      <w:r w:rsidR="00B47417">
        <w:rPr>
          <w:rFonts w:cstheme="minorHAnsi"/>
          <w:lang w:val="en-US"/>
        </w:rPr>
        <w:t xml:space="preserve"> et al.</w:t>
      </w:r>
      <w:r w:rsidRPr="00B60209">
        <w:rPr>
          <w:rFonts w:cstheme="minorHAnsi"/>
          <w:lang w:val="en-US"/>
        </w:rPr>
        <w:t xml:space="preserve">, 2015). </w:t>
      </w:r>
    </w:p>
    <w:p w14:paraId="3AB6B30C" w14:textId="1D6697B6" w:rsidR="00FB0E05" w:rsidRDefault="00B60209" w:rsidP="00FB0E05">
      <w:pPr>
        <w:spacing w:after="0" w:line="240" w:lineRule="auto"/>
        <w:ind w:firstLine="284"/>
        <w:jc w:val="both"/>
        <w:rPr>
          <w:rFonts w:cstheme="minorHAnsi"/>
          <w:lang w:val="en-US"/>
        </w:rPr>
      </w:pPr>
      <w:r w:rsidRPr="004931A8">
        <w:rPr>
          <w:rFonts w:cstheme="minorHAnsi"/>
          <w:lang w:val="en-US"/>
        </w:rPr>
        <w:t>Kover</w:t>
      </w:r>
      <w:r w:rsidR="00B47417">
        <w:rPr>
          <w:rFonts w:cstheme="minorHAnsi"/>
          <w:lang w:val="en-US"/>
        </w:rPr>
        <w:t xml:space="preserve"> et al.</w:t>
      </w:r>
      <w:r w:rsidRPr="00B60209">
        <w:rPr>
          <w:rFonts w:cstheme="minorHAnsi"/>
          <w:lang w:val="en-US"/>
        </w:rPr>
        <w:t xml:space="preserve"> (2013),</w:t>
      </w:r>
      <w:r w:rsidR="00FB0E05">
        <w:rPr>
          <w:rFonts w:cstheme="minorHAnsi"/>
          <w:lang w:val="en-US"/>
        </w:rPr>
        <w:t xml:space="preserve"> who</w:t>
      </w:r>
      <w:r>
        <w:rPr>
          <w:rFonts w:cstheme="minorHAnsi"/>
          <w:lang w:val="en-US"/>
        </w:rPr>
        <w:t xml:space="preserve"> </w:t>
      </w:r>
      <w:r w:rsidR="00FB0E05">
        <w:rPr>
          <w:rFonts w:cstheme="minorHAnsi"/>
          <w:lang w:val="en-US"/>
        </w:rPr>
        <w:t xml:space="preserve">studied the development of receptive and expressive vocabulary in boys 4-11 years old with ASD, found that in this specific group of children, receptive vocabulary followed a slower development than expressive vocabulary. However, it is reported that the difference between receptive and expressive vocabulary varies during the children’s development </w:t>
      </w:r>
      <w:r w:rsidR="00FB0E05" w:rsidRPr="00FB0E05">
        <w:rPr>
          <w:rFonts w:cstheme="minorHAnsi"/>
          <w:lang w:val="en-US"/>
        </w:rPr>
        <w:t>(</w:t>
      </w:r>
      <w:r w:rsidR="00623C9F">
        <w:rPr>
          <w:rFonts w:cstheme="minorHAnsi"/>
          <w:lang w:val="en-US"/>
        </w:rPr>
        <w:t>Arutiunian, 2021</w:t>
      </w:r>
      <w:r w:rsidR="00623C9F" w:rsidRPr="004931A8">
        <w:rPr>
          <w:rFonts w:cstheme="minorHAnsi"/>
        </w:rPr>
        <w:t>·</w:t>
      </w:r>
      <w:r w:rsidR="00623C9F">
        <w:rPr>
          <w:rFonts w:cstheme="minorHAnsi"/>
          <w:lang w:val="en-US"/>
        </w:rPr>
        <w:t xml:space="preserve"> </w:t>
      </w:r>
      <w:r w:rsidR="00FB0E05" w:rsidRPr="004931A8">
        <w:rPr>
          <w:rFonts w:cstheme="minorHAnsi"/>
          <w:lang w:val="en-US"/>
        </w:rPr>
        <w:t>Brignell</w:t>
      </w:r>
      <w:r w:rsidR="00B47417">
        <w:rPr>
          <w:rFonts w:cstheme="minorHAnsi"/>
          <w:lang w:val="en-US"/>
        </w:rPr>
        <w:t xml:space="preserve"> et al.</w:t>
      </w:r>
      <w:r w:rsidR="00FB0E05" w:rsidRPr="00FB0E05">
        <w:rPr>
          <w:rFonts w:cstheme="minorHAnsi"/>
          <w:lang w:val="en-US"/>
        </w:rPr>
        <w:t>, 2019).</w:t>
      </w:r>
    </w:p>
    <w:p w14:paraId="040816AD" w14:textId="48E4EF6F" w:rsidR="00C650D7" w:rsidRDefault="00C650D7" w:rsidP="00C650D7">
      <w:pPr>
        <w:spacing w:before="240" w:after="0" w:line="240" w:lineRule="auto"/>
        <w:ind w:firstLine="284"/>
        <w:jc w:val="both"/>
        <w:rPr>
          <w:rFonts w:cstheme="minorHAnsi"/>
          <w:i/>
          <w:iCs/>
          <w:lang w:val="en-US"/>
        </w:rPr>
      </w:pPr>
      <w:r w:rsidRPr="00C650D7">
        <w:rPr>
          <w:rFonts w:cstheme="minorHAnsi"/>
          <w:i/>
          <w:iCs/>
          <w:lang w:val="en-US"/>
        </w:rPr>
        <w:t xml:space="preserve">Psychosocial adjustment </w:t>
      </w:r>
    </w:p>
    <w:p w14:paraId="10DAADCB" w14:textId="24BE9665" w:rsidR="00C650D7" w:rsidRDefault="00C650D7" w:rsidP="00C650D7">
      <w:pPr>
        <w:spacing w:after="0" w:line="240" w:lineRule="auto"/>
        <w:ind w:firstLine="284"/>
        <w:jc w:val="both"/>
        <w:rPr>
          <w:rFonts w:cstheme="minorHAnsi"/>
          <w:lang w:val="en-US"/>
        </w:rPr>
      </w:pPr>
      <w:r>
        <w:rPr>
          <w:rFonts w:cstheme="minorHAnsi"/>
          <w:lang w:val="en-US"/>
        </w:rPr>
        <w:t xml:space="preserve">As mentioned above, in addition to deficits in vocabulary, children with ASD have significant difficulties in psychosocial adjustment </w:t>
      </w:r>
      <w:r w:rsidRPr="00C650D7">
        <w:rPr>
          <w:rFonts w:cstheme="minorHAnsi"/>
          <w:lang w:val="en-US"/>
        </w:rPr>
        <w:t>(</w:t>
      </w:r>
      <w:r w:rsidRPr="004931A8">
        <w:rPr>
          <w:rFonts w:cstheme="minorHAnsi"/>
          <w:lang w:val="en-US"/>
        </w:rPr>
        <w:t>Weiss</w:t>
      </w:r>
      <w:r w:rsidRPr="00C650D7">
        <w:rPr>
          <w:rFonts w:cstheme="minorHAnsi"/>
          <w:lang w:val="en-US"/>
        </w:rPr>
        <w:t xml:space="preserve"> </w:t>
      </w:r>
      <w:r w:rsidRPr="004931A8">
        <w:rPr>
          <w:rFonts w:cstheme="minorHAnsi"/>
          <w:lang w:val="en-US"/>
        </w:rPr>
        <w:t>et</w:t>
      </w:r>
      <w:r w:rsidRPr="00C650D7">
        <w:rPr>
          <w:rFonts w:cstheme="minorHAnsi"/>
          <w:lang w:val="en-US"/>
        </w:rPr>
        <w:t xml:space="preserve"> </w:t>
      </w:r>
      <w:r w:rsidRPr="004931A8">
        <w:rPr>
          <w:rFonts w:cstheme="minorHAnsi"/>
          <w:lang w:val="en-US"/>
        </w:rPr>
        <w:t>al</w:t>
      </w:r>
      <w:r w:rsidRPr="00C650D7">
        <w:rPr>
          <w:rFonts w:cstheme="minorHAnsi"/>
          <w:lang w:val="en-US"/>
        </w:rPr>
        <w:t>., 2013).</w:t>
      </w:r>
    </w:p>
    <w:p w14:paraId="36229E9F" w14:textId="066C9D87" w:rsidR="00A62CF5" w:rsidRDefault="00A62CF5" w:rsidP="00C650D7">
      <w:pPr>
        <w:spacing w:after="0" w:line="240" w:lineRule="auto"/>
        <w:ind w:firstLine="284"/>
        <w:jc w:val="both"/>
        <w:rPr>
          <w:rFonts w:cstheme="minorHAnsi"/>
          <w:lang w:val="en-US"/>
        </w:rPr>
      </w:pPr>
      <w:r>
        <w:rPr>
          <w:rFonts w:cstheme="minorHAnsi"/>
          <w:lang w:val="en-US"/>
        </w:rPr>
        <w:t>The deficits in psychosocial adjustment of children with ASD are confirmed by the available literature. In particular, children with ASD are perceived as having low conscientiousness, less open to new experiences and to try new things, less outgoing and agreeable</w:t>
      </w:r>
      <w:r w:rsidR="00B37FFD">
        <w:rPr>
          <w:rFonts w:cstheme="minorHAnsi"/>
          <w:lang w:val="en-US"/>
        </w:rPr>
        <w:t xml:space="preserve"> (Serrat, 2017)</w:t>
      </w:r>
      <w:r w:rsidRPr="00A62CF5">
        <w:rPr>
          <w:rFonts w:cstheme="minorHAnsi"/>
          <w:lang w:val="en-US"/>
        </w:rPr>
        <w:t xml:space="preserve">. </w:t>
      </w:r>
      <w:r>
        <w:rPr>
          <w:rFonts w:cstheme="minorHAnsi"/>
          <w:lang w:val="en-US"/>
        </w:rPr>
        <w:t>They also show reduced emotional stability and sometimes become more nervous than typically developing children. However, the better they regulate and control their emotions the easier it is</w:t>
      </w:r>
      <w:r w:rsidR="00057C27">
        <w:rPr>
          <w:rFonts w:cstheme="minorHAnsi"/>
          <w:lang w:val="en-US"/>
        </w:rPr>
        <w:t xml:space="preserve"> for them </w:t>
      </w:r>
      <w:r>
        <w:rPr>
          <w:rFonts w:cstheme="minorHAnsi"/>
          <w:lang w:val="en-US"/>
        </w:rPr>
        <w:t xml:space="preserve"> to achieve social competence</w:t>
      </w:r>
      <w:bookmarkStart w:id="1" w:name="_Hlk181975900"/>
      <w:r>
        <w:rPr>
          <w:rFonts w:cstheme="minorHAnsi"/>
          <w:lang w:val="en-US"/>
        </w:rPr>
        <w:t xml:space="preserve"> </w:t>
      </w:r>
      <w:r w:rsidRPr="00A62CF5">
        <w:rPr>
          <w:rFonts w:cstheme="minorHAnsi"/>
          <w:lang w:val="en-US"/>
        </w:rPr>
        <w:t>(</w:t>
      </w:r>
      <w:r w:rsidRPr="004931A8">
        <w:rPr>
          <w:rFonts w:cstheme="minorHAnsi"/>
          <w:lang w:val="en-US"/>
        </w:rPr>
        <w:t>Nader</w:t>
      </w:r>
      <w:r w:rsidRPr="00A62CF5">
        <w:rPr>
          <w:rFonts w:cstheme="minorHAnsi"/>
          <w:lang w:val="en-US"/>
        </w:rPr>
        <w:t>-</w:t>
      </w:r>
      <w:r w:rsidRPr="004931A8">
        <w:rPr>
          <w:rFonts w:cstheme="minorHAnsi"/>
          <w:lang w:val="en-US"/>
        </w:rPr>
        <w:t>Grosbois</w:t>
      </w:r>
      <w:r w:rsidRPr="00A62CF5">
        <w:rPr>
          <w:rFonts w:cstheme="minorHAnsi"/>
          <w:lang w:val="en-US"/>
        </w:rPr>
        <w:t xml:space="preserve"> &amp; </w:t>
      </w:r>
      <w:r w:rsidRPr="004931A8">
        <w:rPr>
          <w:rFonts w:cstheme="minorHAnsi"/>
          <w:lang w:val="en-US"/>
        </w:rPr>
        <w:t>Mazzone</w:t>
      </w:r>
      <w:r w:rsidRPr="00A62CF5">
        <w:rPr>
          <w:rFonts w:cstheme="minorHAnsi"/>
          <w:lang w:val="en-US"/>
        </w:rPr>
        <w:t>, 2014)</w:t>
      </w:r>
      <w:bookmarkEnd w:id="1"/>
      <w:r>
        <w:rPr>
          <w:rFonts w:cstheme="minorHAnsi"/>
          <w:lang w:val="en-US"/>
        </w:rPr>
        <w:t xml:space="preserve">.  </w:t>
      </w:r>
    </w:p>
    <w:p w14:paraId="1C05B3C3" w14:textId="56C75B33" w:rsidR="004B3CE0" w:rsidRDefault="004B3CE0" w:rsidP="00C650D7">
      <w:pPr>
        <w:spacing w:after="0" w:line="240" w:lineRule="auto"/>
        <w:ind w:firstLine="284"/>
        <w:jc w:val="both"/>
        <w:rPr>
          <w:rFonts w:cstheme="minorHAnsi"/>
          <w:lang w:val="en-US"/>
        </w:rPr>
      </w:pPr>
      <w:r>
        <w:rPr>
          <w:rFonts w:cstheme="minorHAnsi"/>
          <w:lang w:val="en-US"/>
        </w:rPr>
        <w:t xml:space="preserve">In addition, the social competence deficits exhibited by children with ASD, are associated with poor academic performance, negative attitudes towards schoolwork, teachers and peers and also, behavioral problems in the school environment. These phenomena often result in poor treatment of these children by both their peers and society at large </w:t>
      </w:r>
      <w:r w:rsidRPr="004B3CE0">
        <w:rPr>
          <w:rFonts w:cstheme="minorHAnsi"/>
          <w:lang w:val="en-US"/>
        </w:rPr>
        <w:t>(</w:t>
      </w:r>
      <w:r w:rsidRPr="004931A8">
        <w:rPr>
          <w:rFonts w:cstheme="minorHAnsi"/>
          <w:lang w:val="en-US"/>
        </w:rPr>
        <w:t>Weiss</w:t>
      </w:r>
      <w:r w:rsidRPr="004B3CE0">
        <w:rPr>
          <w:rFonts w:cstheme="minorHAnsi"/>
          <w:lang w:val="en-US"/>
        </w:rPr>
        <w:t xml:space="preserve"> </w:t>
      </w:r>
      <w:r w:rsidRPr="004931A8">
        <w:rPr>
          <w:rFonts w:cstheme="minorHAnsi"/>
          <w:lang w:val="en-US"/>
        </w:rPr>
        <w:t>et</w:t>
      </w:r>
      <w:r w:rsidRPr="004B3CE0">
        <w:rPr>
          <w:rFonts w:cstheme="minorHAnsi"/>
          <w:lang w:val="en-US"/>
        </w:rPr>
        <w:t xml:space="preserve"> </w:t>
      </w:r>
      <w:r w:rsidRPr="004931A8">
        <w:rPr>
          <w:rFonts w:cstheme="minorHAnsi"/>
          <w:lang w:val="en-US"/>
        </w:rPr>
        <w:t>al</w:t>
      </w:r>
      <w:r w:rsidRPr="004B3CE0">
        <w:rPr>
          <w:rFonts w:cstheme="minorHAnsi"/>
          <w:lang w:val="en-US"/>
        </w:rPr>
        <w:t>., 2013)</w:t>
      </w:r>
      <w:r>
        <w:rPr>
          <w:rFonts w:cstheme="minorHAnsi"/>
          <w:lang w:val="en-US"/>
        </w:rPr>
        <w:t>.</w:t>
      </w:r>
    </w:p>
    <w:p w14:paraId="31974517" w14:textId="0FAC5E0A" w:rsidR="004B3CE0" w:rsidRDefault="003E4C1D" w:rsidP="00C650D7">
      <w:pPr>
        <w:spacing w:after="0" w:line="240" w:lineRule="auto"/>
        <w:ind w:firstLine="284"/>
        <w:jc w:val="both"/>
        <w:rPr>
          <w:rFonts w:cstheme="minorHAnsi"/>
          <w:lang w:val="en-US"/>
        </w:rPr>
      </w:pPr>
      <w:r>
        <w:rPr>
          <w:rFonts w:cstheme="minorHAnsi"/>
          <w:lang w:val="en-US"/>
        </w:rPr>
        <w:t>More generally, there is a concern about how students with ASD see themselves in the school environment, where many of them experience social marginalization. These students perceive themselves as different from their typically developing peers. This arises from the difficulties they experience in their interpersonal relationships and especially in their interactions with their peers</w:t>
      </w:r>
      <w:r w:rsidRPr="003E4C1D">
        <w:rPr>
          <w:rFonts w:cstheme="minorHAnsi"/>
          <w:lang w:val="en-US"/>
        </w:rPr>
        <w:t xml:space="preserve"> </w:t>
      </w:r>
      <w:r>
        <w:rPr>
          <w:rFonts w:cstheme="minorHAnsi"/>
          <w:lang w:val="en-US"/>
        </w:rPr>
        <w:t>(</w:t>
      </w:r>
      <w:r w:rsidRPr="004931A8">
        <w:rPr>
          <w:rFonts w:cstheme="minorHAnsi"/>
          <w:lang w:val="en-US"/>
        </w:rPr>
        <w:t>Williams</w:t>
      </w:r>
      <w:r w:rsidR="00B47417">
        <w:rPr>
          <w:rFonts w:cstheme="minorHAnsi"/>
          <w:lang w:val="en-US"/>
        </w:rPr>
        <w:t xml:space="preserve"> et al.</w:t>
      </w:r>
      <w:r w:rsidRPr="003E4C1D">
        <w:rPr>
          <w:rFonts w:cstheme="minorHAnsi"/>
          <w:lang w:val="en-US"/>
        </w:rPr>
        <w:t>, 2017</w:t>
      </w:r>
      <w:r>
        <w:rPr>
          <w:rFonts w:cstheme="minorHAnsi"/>
          <w:lang w:val="en-US"/>
        </w:rPr>
        <w:t xml:space="preserve">). </w:t>
      </w:r>
    </w:p>
    <w:p w14:paraId="1DDB2AF1" w14:textId="3DB50FC8" w:rsidR="003E4C1D" w:rsidRDefault="00D57BF9" w:rsidP="00D57BF9">
      <w:pPr>
        <w:spacing w:before="240" w:after="0" w:line="240" w:lineRule="auto"/>
        <w:ind w:firstLine="284"/>
        <w:jc w:val="both"/>
        <w:rPr>
          <w:rFonts w:cstheme="minorHAnsi"/>
          <w:b/>
          <w:bCs/>
          <w:lang w:val="en-US"/>
        </w:rPr>
      </w:pPr>
      <w:r w:rsidRPr="00D57BF9">
        <w:rPr>
          <w:rFonts w:cstheme="minorHAnsi"/>
          <w:b/>
          <w:bCs/>
          <w:lang w:val="en-US"/>
        </w:rPr>
        <w:t>Correlation between vocabulary – psychosocial adjustment of children with ASD level 1</w:t>
      </w:r>
    </w:p>
    <w:p w14:paraId="19389221" w14:textId="5C21200F" w:rsidR="00DA7B83" w:rsidRDefault="00D57BF9" w:rsidP="00D57BF9">
      <w:pPr>
        <w:spacing w:after="0" w:line="240" w:lineRule="auto"/>
        <w:ind w:firstLine="284"/>
        <w:jc w:val="both"/>
        <w:rPr>
          <w:rFonts w:cstheme="minorHAnsi"/>
          <w:lang w:val="en-US"/>
        </w:rPr>
      </w:pPr>
      <w:r>
        <w:rPr>
          <w:rFonts w:cstheme="minorHAnsi"/>
          <w:lang w:val="en-US"/>
        </w:rPr>
        <w:t>In children with ASD, social competence and their language and cognitive profile are inextricably linked. Children with ASD who show a better language profile including receptive and expressive vocabulary, as well as a higher level of intelligence and i</w:t>
      </w:r>
      <w:r w:rsidR="00F854B3">
        <w:rPr>
          <w:rFonts w:cstheme="minorHAnsi"/>
          <w:lang w:val="en-US"/>
        </w:rPr>
        <w:t>ntellectual efficiency</w:t>
      </w:r>
      <w:r w:rsidR="00057C27">
        <w:rPr>
          <w:rFonts w:cstheme="minorHAnsi"/>
          <w:lang w:val="en-US"/>
        </w:rPr>
        <w:t>,</w:t>
      </w:r>
      <w:r w:rsidR="00F854B3">
        <w:rPr>
          <w:rFonts w:cstheme="minorHAnsi"/>
          <w:lang w:val="en-US"/>
        </w:rPr>
        <w:t xml:space="preserve"> are considered to have better psychosocial adjustment. It is worth mentioning that </w:t>
      </w:r>
      <w:r w:rsidR="00DA7B83">
        <w:rPr>
          <w:rFonts w:cstheme="minorHAnsi"/>
          <w:lang w:val="en-US"/>
        </w:rPr>
        <w:t xml:space="preserve">in </w:t>
      </w:r>
      <w:r w:rsidR="00F854B3">
        <w:rPr>
          <w:rFonts w:cstheme="minorHAnsi"/>
          <w:lang w:val="en-US"/>
        </w:rPr>
        <w:t>the aforementioned difficulties of psychosocial adjustment</w:t>
      </w:r>
      <w:r w:rsidR="00DA7B83">
        <w:rPr>
          <w:rFonts w:cstheme="minorHAnsi"/>
          <w:lang w:val="en-US"/>
        </w:rPr>
        <w:t>, language deficits of children with ASD, such as poor vocabulary</w:t>
      </w:r>
      <w:r w:rsidR="00057C27">
        <w:rPr>
          <w:rFonts w:cstheme="minorHAnsi"/>
          <w:lang w:val="en-US"/>
        </w:rPr>
        <w:t>,</w:t>
      </w:r>
      <w:r w:rsidR="00DA7B83">
        <w:rPr>
          <w:rFonts w:cstheme="minorHAnsi"/>
          <w:lang w:val="en-US"/>
        </w:rPr>
        <w:t xml:space="preserve"> contribute. This is something that deprives them of the possibility to conduct constructive discussions and effective communication (</w:t>
      </w:r>
      <w:r w:rsidR="00DA7B83" w:rsidRPr="004931A8">
        <w:rPr>
          <w:rFonts w:cstheme="minorHAnsi"/>
          <w:lang w:val="en-US"/>
        </w:rPr>
        <w:t>Williams</w:t>
      </w:r>
      <w:r w:rsidR="00B47417">
        <w:rPr>
          <w:rFonts w:cstheme="minorHAnsi"/>
          <w:lang w:val="en-US"/>
        </w:rPr>
        <w:t xml:space="preserve"> et al., </w:t>
      </w:r>
      <w:r w:rsidR="00DA7B83" w:rsidRPr="00DA7B83">
        <w:rPr>
          <w:rFonts w:cstheme="minorHAnsi"/>
          <w:lang w:val="en-US"/>
        </w:rPr>
        <w:t>2017)</w:t>
      </w:r>
      <w:r w:rsidR="00DA7B83">
        <w:rPr>
          <w:rFonts w:cstheme="minorHAnsi"/>
          <w:lang w:val="en-US"/>
        </w:rPr>
        <w:t xml:space="preserve">. </w:t>
      </w:r>
    </w:p>
    <w:p w14:paraId="47D90D0C" w14:textId="7929F968" w:rsidR="00DA7B83" w:rsidRDefault="00DA7B83" w:rsidP="00DA7B83">
      <w:pPr>
        <w:spacing w:before="240" w:after="0" w:line="240" w:lineRule="auto"/>
        <w:ind w:firstLine="284"/>
        <w:jc w:val="both"/>
        <w:rPr>
          <w:rFonts w:cstheme="minorHAnsi"/>
          <w:b/>
          <w:bCs/>
          <w:lang w:val="en-US"/>
        </w:rPr>
      </w:pPr>
      <w:r w:rsidRPr="00DA7B83">
        <w:rPr>
          <w:rFonts w:cstheme="minorHAnsi"/>
          <w:b/>
          <w:bCs/>
          <w:lang w:val="en-US"/>
        </w:rPr>
        <w:t>Method</w:t>
      </w:r>
      <w:r w:rsidR="00494702">
        <w:rPr>
          <w:rFonts w:cstheme="minorHAnsi"/>
          <w:b/>
          <w:bCs/>
          <w:lang w:val="en-US"/>
        </w:rPr>
        <w:t>ology</w:t>
      </w:r>
      <w:r w:rsidRPr="00DA7B83">
        <w:rPr>
          <w:rFonts w:cstheme="minorHAnsi"/>
          <w:b/>
          <w:bCs/>
          <w:lang w:val="en-US"/>
        </w:rPr>
        <w:t xml:space="preserve"> </w:t>
      </w:r>
    </w:p>
    <w:p w14:paraId="755C9133" w14:textId="6E3E64C0" w:rsidR="00D57BF9" w:rsidRDefault="00DA7B83" w:rsidP="00DA7B83">
      <w:pPr>
        <w:spacing w:after="0" w:line="240" w:lineRule="auto"/>
        <w:ind w:firstLine="284"/>
        <w:jc w:val="both"/>
        <w:rPr>
          <w:rFonts w:cstheme="minorHAnsi"/>
          <w:i/>
          <w:iCs/>
          <w:lang w:val="en-US"/>
        </w:rPr>
      </w:pPr>
      <w:r w:rsidRPr="00DA7B83">
        <w:rPr>
          <w:rFonts w:cstheme="minorHAnsi"/>
          <w:i/>
          <w:iCs/>
          <w:lang w:val="en-US"/>
        </w:rPr>
        <w:t>Participants</w:t>
      </w:r>
      <w:r w:rsidR="00F854B3" w:rsidRPr="00DA7B83">
        <w:rPr>
          <w:rFonts w:cstheme="minorHAnsi"/>
          <w:i/>
          <w:iCs/>
          <w:lang w:val="en-US"/>
        </w:rPr>
        <w:t xml:space="preserve"> </w:t>
      </w:r>
    </w:p>
    <w:p w14:paraId="5A101A10" w14:textId="39622128" w:rsidR="00BF4352" w:rsidRDefault="00057C27" w:rsidP="00DA7B83">
      <w:pPr>
        <w:spacing w:after="0" w:line="240" w:lineRule="auto"/>
        <w:ind w:firstLine="284"/>
        <w:jc w:val="both"/>
        <w:rPr>
          <w:rFonts w:cstheme="minorHAnsi"/>
          <w:lang w:val="en-US"/>
        </w:rPr>
      </w:pPr>
      <w:r>
        <w:rPr>
          <w:rFonts w:cstheme="minorHAnsi"/>
          <w:lang w:val="en-US"/>
        </w:rPr>
        <w:t>To answer the research questions, t</w:t>
      </w:r>
      <w:r w:rsidR="00BF4352" w:rsidRPr="00BF4352">
        <w:rPr>
          <w:rFonts w:cstheme="minorHAnsi"/>
          <w:lang w:val="en-US"/>
        </w:rPr>
        <w:t>he criterion for participation in the study was</w:t>
      </w:r>
      <w:r>
        <w:rPr>
          <w:rFonts w:cstheme="minorHAnsi"/>
          <w:lang w:val="en-US"/>
        </w:rPr>
        <w:t xml:space="preserve"> the possession </w:t>
      </w:r>
      <w:r w:rsidR="00BF4352" w:rsidRPr="00BF4352">
        <w:rPr>
          <w:rFonts w:cstheme="minorHAnsi"/>
          <w:lang w:val="en-US"/>
        </w:rPr>
        <w:t xml:space="preserve">of </w:t>
      </w:r>
      <w:r>
        <w:rPr>
          <w:rFonts w:cstheme="minorHAnsi"/>
          <w:lang w:val="en-US"/>
        </w:rPr>
        <w:t xml:space="preserve">level 1 </w:t>
      </w:r>
      <w:r w:rsidR="00BF4352">
        <w:rPr>
          <w:rFonts w:cstheme="minorHAnsi"/>
          <w:lang w:val="en-US"/>
        </w:rPr>
        <w:t>ASD</w:t>
      </w:r>
      <w:r w:rsidR="003E0940">
        <w:rPr>
          <w:rFonts w:cstheme="minorHAnsi"/>
          <w:lang w:val="en-US"/>
        </w:rPr>
        <w:t xml:space="preserve"> diagnosis</w:t>
      </w:r>
      <w:r w:rsidR="00BF4352" w:rsidRPr="00BF4352">
        <w:rPr>
          <w:rFonts w:cstheme="minorHAnsi"/>
          <w:lang w:val="en-US"/>
        </w:rPr>
        <w:t xml:space="preserve"> for all children in the sample, with</w:t>
      </w:r>
      <w:r w:rsidR="003E0940">
        <w:rPr>
          <w:rFonts w:cstheme="minorHAnsi"/>
          <w:lang w:val="en-US"/>
        </w:rPr>
        <w:t>out</w:t>
      </w:r>
      <w:r w:rsidR="00BF4352" w:rsidRPr="00BF4352">
        <w:rPr>
          <w:rFonts w:cstheme="minorHAnsi"/>
          <w:lang w:val="en-US"/>
        </w:rPr>
        <w:t xml:space="preserve"> comorbid</w:t>
      </w:r>
      <w:r w:rsidR="003E0940">
        <w:rPr>
          <w:rFonts w:cstheme="minorHAnsi"/>
          <w:lang w:val="en-US"/>
        </w:rPr>
        <w:t>ity</w:t>
      </w:r>
      <w:r w:rsidR="00BF4352" w:rsidRPr="00BF4352">
        <w:rPr>
          <w:rFonts w:cstheme="minorHAnsi"/>
          <w:lang w:val="en-US"/>
        </w:rPr>
        <w:t>, from a public institution or qualified physician. Specifically, the research sample consisted of six Greek-speaking children, three boys and three girls, with ASD, who had just completed the first grade of primary school (ages 6;11-7;00).</w:t>
      </w:r>
    </w:p>
    <w:p w14:paraId="7AE3EF8E" w14:textId="77777777" w:rsidR="00DD2ED7" w:rsidRDefault="00DD2ED7" w:rsidP="00BF4352">
      <w:pPr>
        <w:spacing w:before="240" w:after="0" w:line="240" w:lineRule="auto"/>
        <w:ind w:firstLine="284"/>
        <w:jc w:val="center"/>
        <w:rPr>
          <w:rFonts w:cstheme="minorHAnsi"/>
          <w:b/>
          <w:bCs/>
          <w:lang w:val="en-US"/>
        </w:rPr>
      </w:pPr>
    </w:p>
    <w:p w14:paraId="2DD136D9" w14:textId="04DBAF62" w:rsidR="00BF4352" w:rsidRPr="00BF4352" w:rsidRDefault="00BF4352" w:rsidP="00BF4352">
      <w:pPr>
        <w:spacing w:before="240" w:after="0" w:line="240" w:lineRule="auto"/>
        <w:ind w:firstLine="284"/>
        <w:jc w:val="center"/>
        <w:rPr>
          <w:rFonts w:cstheme="minorHAnsi"/>
          <w:b/>
          <w:bCs/>
          <w:lang w:val="en-US"/>
        </w:rPr>
      </w:pPr>
      <w:r>
        <w:rPr>
          <w:rFonts w:cstheme="minorHAnsi"/>
          <w:b/>
          <w:bCs/>
          <w:lang w:val="en-US"/>
        </w:rPr>
        <w:lastRenderedPageBreak/>
        <w:t>Table</w:t>
      </w:r>
      <w:r w:rsidRPr="00025ADF">
        <w:rPr>
          <w:rFonts w:cstheme="minorHAnsi"/>
          <w:b/>
          <w:bCs/>
        </w:rPr>
        <w:t xml:space="preserve"> 1. </w:t>
      </w:r>
      <w:r>
        <w:rPr>
          <w:rFonts w:cstheme="minorHAnsi"/>
          <w:b/>
          <w:bCs/>
          <w:lang w:val="en-US"/>
        </w:rPr>
        <w:t>Participants</w:t>
      </w:r>
    </w:p>
    <w:p w14:paraId="6522A73D" w14:textId="77777777" w:rsidR="00BF4352" w:rsidRPr="00BF4352" w:rsidRDefault="00BF4352" w:rsidP="00DA7B83">
      <w:pPr>
        <w:spacing w:after="0" w:line="240" w:lineRule="auto"/>
        <w:ind w:firstLine="284"/>
        <w:jc w:val="both"/>
        <w:rPr>
          <w:rFonts w:cstheme="minorHAnsi"/>
          <w:lang w:val="en-US"/>
        </w:rPr>
      </w:pPr>
    </w:p>
    <w:tbl>
      <w:tblPr>
        <w:tblStyle w:val="2"/>
        <w:tblW w:w="0" w:type="auto"/>
        <w:jc w:val="center"/>
        <w:tblLook w:val="04A0" w:firstRow="1" w:lastRow="0" w:firstColumn="1" w:lastColumn="0" w:noHBand="0" w:noVBand="1"/>
      </w:tblPr>
      <w:tblGrid>
        <w:gridCol w:w="1785"/>
        <w:gridCol w:w="1612"/>
        <w:gridCol w:w="1643"/>
      </w:tblGrid>
      <w:tr w:rsidR="00BF4352" w:rsidRPr="004931A8" w14:paraId="42CD08F5" w14:textId="77777777" w:rsidTr="00BF435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5" w:type="dxa"/>
          </w:tcPr>
          <w:p w14:paraId="27168086" w14:textId="350622FD" w:rsidR="00BF4352" w:rsidRPr="00506751" w:rsidRDefault="00506751" w:rsidP="00292450">
            <w:pPr>
              <w:spacing w:line="360" w:lineRule="auto"/>
              <w:jc w:val="center"/>
              <w:rPr>
                <w:rFonts w:cstheme="minorHAnsi"/>
                <w:lang w:val="en-US"/>
              </w:rPr>
            </w:pPr>
            <w:r>
              <w:rPr>
                <w:rFonts w:cstheme="minorHAnsi"/>
                <w:lang w:val="en-US"/>
              </w:rPr>
              <w:t>Disorder</w:t>
            </w:r>
          </w:p>
        </w:tc>
        <w:tc>
          <w:tcPr>
            <w:tcW w:w="1612" w:type="dxa"/>
          </w:tcPr>
          <w:p w14:paraId="254D6E12" w14:textId="5D012C39" w:rsidR="00BF4352" w:rsidRPr="00506751" w:rsidRDefault="00506751" w:rsidP="00292450">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Sex</w:t>
            </w:r>
          </w:p>
        </w:tc>
        <w:tc>
          <w:tcPr>
            <w:tcW w:w="1643" w:type="dxa"/>
          </w:tcPr>
          <w:p w14:paraId="268476C4" w14:textId="35B741AC" w:rsidR="00BF4352" w:rsidRPr="00506751" w:rsidRDefault="00506751" w:rsidP="00292450">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Age</w:t>
            </w:r>
          </w:p>
        </w:tc>
      </w:tr>
      <w:tr w:rsidR="00BF4352" w:rsidRPr="004931A8" w14:paraId="3ECB624F" w14:textId="77777777" w:rsidTr="00BF43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5" w:type="dxa"/>
          </w:tcPr>
          <w:p w14:paraId="4EDD6AFB" w14:textId="6BBA3C0C" w:rsidR="00BF4352" w:rsidRPr="00506751" w:rsidRDefault="00506751" w:rsidP="00292450">
            <w:pPr>
              <w:spacing w:line="360" w:lineRule="auto"/>
              <w:jc w:val="center"/>
              <w:rPr>
                <w:rFonts w:cstheme="minorHAnsi"/>
                <w:lang w:val="en-US"/>
              </w:rPr>
            </w:pPr>
            <w:r>
              <w:rPr>
                <w:rFonts w:cstheme="minorHAnsi"/>
                <w:b w:val="0"/>
                <w:bCs w:val="0"/>
                <w:lang w:val="en-US"/>
              </w:rPr>
              <w:t>Level 1 ASD</w:t>
            </w:r>
          </w:p>
        </w:tc>
        <w:tc>
          <w:tcPr>
            <w:tcW w:w="1612" w:type="dxa"/>
          </w:tcPr>
          <w:p w14:paraId="1F5E0011" w14:textId="4D5CCAF6" w:rsidR="00BF4352" w:rsidRPr="00506751" w:rsidRDefault="00506751" w:rsidP="00292450">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Male</w:t>
            </w:r>
          </w:p>
        </w:tc>
        <w:tc>
          <w:tcPr>
            <w:tcW w:w="1643" w:type="dxa"/>
          </w:tcPr>
          <w:p w14:paraId="743560B1" w14:textId="77777777" w:rsidR="00BF4352" w:rsidRPr="004931A8" w:rsidRDefault="00BF4352" w:rsidP="00292450">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931A8">
              <w:rPr>
                <w:rFonts w:cstheme="minorHAnsi"/>
              </w:rPr>
              <w:t>6;11</w:t>
            </w:r>
          </w:p>
        </w:tc>
      </w:tr>
      <w:tr w:rsidR="00BF4352" w:rsidRPr="004931A8" w14:paraId="735E188D" w14:textId="77777777" w:rsidTr="00BF4352">
        <w:trPr>
          <w:jc w:val="center"/>
        </w:trPr>
        <w:tc>
          <w:tcPr>
            <w:cnfStyle w:val="001000000000" w:firstRow="0" w:lastRow="0" w:firstColumn="1" w:lastColumn="0" w:oddVBand="0" w:evenVBand="0" w:oddHBand="0" w:evenHBand="0" w:firstRowFirstColumn="0" w:firstRowLastColumn="0" w:lastRowFirstColumn="0" w:lastRowLastColumn="0"/>
            <w:tcW w:w="1785" w:type="dxa"/>
          </w:tcPr>
          <w:p w14:paraId="1B873BDB" w14:textId="4E8BC76E" w:rsidR="00BF4352" w:rsidRPr="004931A8" w:rsidRDefault="00506751" w:rsidP="00292450">
            <w:pPr>
              <w:spacing w:line="360" w:lineRule="auto"/>
              <w:jc w:val="center"/>
              <w:rPr>
                <w:rFonts w:cstheme="minorHAnsi"/>
              </w:rPr>
            </w:pPr>
            <w:r>
              <w:rPr>
                <w:rFonts w:cstheme="minorHAnsi"/>
                <w:b w:val="0"/>
                <w:bCs w:val="0"/>
                <w:lang w:val="en-US"/>
              </w:rPr>
              <w:t>Level 1 ASD</w:t>
            </w:r>
          </w:p>
        </w:tc>
        <w:tc>
          <w:tcPr>
            <w:tcW w:w="1612" w:type="dxa"/>
          </w:tcPr>
          <w:p w14:paraId="2E0FFB27" w14:textId="65721DF0" w:rsidR="00BF4352" w:rsidRPr="00506751" w:rsidRDefault="00506751" w:rsidP="00292450">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lang w:val="en-US"/>
              </w:rPr>
            </w:pPr>
            <w:r>
              <w:rPr>
                <w:rFonts w:cstheme="minorHAnsi"/>
                <w:lang w:val="en-US"/>
              </w:rPr>
              <w:t>Male</w:t>
            </w:r>
          </w:p>
        </w:tc>
        <w:tc>
          <w:tcPr>
            <w:tcW w:w="1643" w:type="dxa"/>
          </w:tcPr>
          <w:p w14:paraId="3622E2A8" w14:textId="77777777" w:rsidR="00BF4352" w:rsidRPr="004931A8" w:rsidRDefault="00BF4352" w:rsidP="00292450">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4931A8">
              <w:rPr>
                <w:rFonts w:cstheme="minorHAnsi"/>
              </w:rPr>
              <w:t>7;0</w:t>
            </w:r>
          </w:p>
        </w:tc>
      </w:tr>
      <w:tr w:rsidR="00BF4352" w:rsidRPr="004931A8" w14:paraId="3152C5A3" w14:textId="77777777" w:rsidTr="00BF43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5" w:type="dxa"/>
          </w:tcPr>
          <w:p w14:paraId="7BE0CB09" w14:textId="636E9988" w:rsidR="00BF4352" w:rsidRPr="004931A8" w:rsidRDefault="00506751" w:rsidP="00292450">
            <w:pPr>
              <w:spacing w:line="360" w:lineRule="auto"/>
              <w:jc w:val="center"/>
              <w:rPr>
                <w:rFonts w:cstheme="minorHAnsi"/>
              </w:rPr>
            </w:pPr>
            <w:r>
              <w:rPr>
                <w:rFonts w:cstheme="minorHAnsi"/>
                <w:b w:val="0"/>
                <w:bCs w:val="0"/>
                <w:lang w:val="en-US"/>
              </w:rPr>
              <w:t>Level 1 ASD</w:t>
            </w:r>
          </w:p>
        </w:tc>
        <w:tc>
          <w:tcPr>
            <w:tcW w:w="1612" w:type="dxa"/>
          </w:tcPr>
          <w:p w14:paraId="79DA152C" w14:textId="67A5E630" w:rsidR="00BF4352" w:rsidRPr="00506751" w:rsidRDefault="00506751" w:rsidP="00292450">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lang w:val="en-US"/>
              </w:rPr>
            </w:pPr>
            <w:r>
              <w:rPr>
                <w:rFonts w:cstheme="minorHAnsi"/>
                <w:lang w:val="en-US"/>
              </w:rPr>
              <w:t>Male</w:t>
            </w:r>
          </w:p>
        </w:tc>
        <w:tc>
          <w:tcPr>
            <w:tcW w:w="1643" w:type="dxa"/>
          </w:tcPr>
          <w:p w14:paraId="3E6B3165" w14:textId="77777777" w:rsidR="00BF4352" w:rsidRPr="004931A8" w:rsidRDefault="00BF4352" w:rsidP="00292450">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931A8">
              <w:rPr>
                <w:rFonts w:cstheme="minorHAnsi"/>
              </w:rPr>
              <w:t>6;11</w:t>
            </w:r>
          </w:p>
        </w:tc>
      </w:tr>
      <w:tr w:rsidR="00BF4352" w:rsidRPr="004931A8" w14:paraId="1054CF8B" w14:textId="77777777" w:rsidTr="00BF4352">
        <w:trPr>
          <w:jc w:val="center"/>
        </w:trPr>
        <w:tc>
          <w:tcPr>
            <w:cnfStyle w:val="001000000000" w:firstRow="0" w:lastRow="0" w:firstColumn="1" w:lastColumn="0" w:oddVBand="0" w:evenVBand="0" w:oddHBand="0" w:evenHBand="0" w:firstRowFirstColumn="0" w:firstRowLastColumn="0" w:lastRowFirstColumn="0" w:lastRowLastColumn="0"/>
            <w:tcW w:w="1785" w:type="dxa"/>
          </w:tcPr>
          <w:p w14:paraId="4F74BECD" w14:textId="2504D6B1" w:rsidR="00BF4352" w:rsidRPr="004931A8" w:rsidRDefault="00506751" w:rsidP="00292450">
            <w:pPr>
              <w:spacing w:line="360" w:lineRule="auto"/>
              <w:jc w:val="center"/>
              <w:rPr>
                <w:rFonts w:cstheme="minorHAnsi"/>
              </w:rPr>
            </w:pPr>
            <w:r>
              <w:rPr>
                <w:rFonts w:cstheme="minorHAnsi"/>
                <w:b w:val="0"/>
                <w:bCs w:val="0"/>
                <w:lang w:val="en-US"/>
              </w:rPr>
              <w:t>Level 1 ASD</w:t>
            </w:r>
          </w:p>
        </w:tc>
        <w:tc>
          <w:tcPr>
            <w:tcW w:w="1612" w:type="dxa"/>
          </w:tcPr>
          <w:p w14:paraId="4CC8AE57" w14:textId="0B55B5BE" w:rsidR="00BF4352" w:rsidRPr="00506751" w:rsidRDefault="00506751" w:rsidP="00292450">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Female</w:t>
            </w:r>
          </w:p>
        </w:tc>
        <w:tc>
          <w:tcPr>
            <w:tcW w:w="1643" w:type="dxa"/>
          </w:tcPr>
          <w:p w14:paraId="49D520B6" w14:textId="77777777" w:rsidR="00BF4352" w:rsidRPr="004931A8" w:rsidRDefault="00BF4352" w:rsidP="00292450">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4931A8">
              <w:rPr>
                <w:rFonts w:cstheme="minorHAnsi"/>
              </w:rPr>
              <w:t>7;0</w:t>
            </w:r>
          </w:p>
        </w:tc>
      </w:tr>
      <w:tr w:rsidR="00BF4352" w:rsidRPr="004931A8" w14:paraId="628F9577" w14:textId="77777777" w:rsidTr="00BF43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5" w:type="dxa"/>
          </w:tcPr>
          <w:p w14:paraId="20AAD0C7" w14:textId="45AD0770" w:rsidR="00BF4352" w:rsidRPr="004931A8" w:rsidRDefault="00506751" w:rsidP="00292450">
            <w:pPr>
              <w:spacing w:line="360" w:lineRule="auto"/>
              <w:jc w:val="center"/>
              <w:rPr>
                <w:rFonts w:cstheme="minorHAnsi"/>
              </w:rPr>
            </w:pPr>
            <w:r>
              <w:rPr>
                <w:rFonts w:cstheme="minorHAnsi"/>
                <w:b w:val="0"/>
                <w:bCs w:val="0"/>
                <w:lang w:val="en-US"/>
              </w:rPr>
              <w:t>Level 1 ASD</w:t>
            </w:r>
          </w:p>
        </w:tc>
        <w:tc>
          <w:tcPr>
            <w:tcW w:w="1612" w:type="dxa"/>
          </w:tcPr>
          <w:p w14:paraId="54182E7F" w14:textId="16C24D5F" w:rsidR="00BF4352" w:rsidRPr="00506751" w:rsidRDefault="00506751" w:rsidP="00292450">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lang w:val="en-US"/>
              </w:rPr>
            </w:pPr>
            <w:r>
              <w:rPr>
                <w:rFonts w:cstheme="minorHAnsi"/>
                <w:lang w:val="en-US"/>
              </w:rPr>
              <w:t>Female</w:t>
            </w:r>
          </w:p>
        </w:tc>
        <w:tc>
          <w:tcPr>
            <w:tcW w:w="1643" w:type="dxa"/>
          </w:tcPr>
          <w:p w14:paraId="3EBC8D90" w14:textId="77777777" w:rsidR="00BF4352" w:rsidRPr="004931A8" w:rsidRDefault="00BF4352" w:rsidP="00292450">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931A8">
              <w:rPr>
                <w:rFonts w:cstheme="minorHAnsi"/>
              </w:rPr>
              <w:t>6;11</w:t>
            </w:r>
          </w:p>
        </w:tc>
      </w:tr>
      <w:tr w:rsidR="00BF4352" w:rsidRPr="004931A8" w14:paraId="67F5EB74" w14:textId="77777777" w:rsidTr="00BF4352">
        <w:trPr>
          <w:jc w:val="center"/>
        </w:trPr>
        <w:tc>
          <w:tcPr>
            <w:cnfStyle w:val="001000000000" w:firstRow="0" w:lastRow="0" w:firstColumn="1" w:lastColumn="0" w:oddVBand="0" w:evenVBand="0" w:oddHBand="0" w:evenHBand="0" w:firstRowFirstColumn="0" w:firstRowLastColumn="0" w:lastRowFirstColumn="0" w:lastRowLastColumn="0"/>
            <w:tcW w:w="1785" w:type="dxa"/>
          </w:tcPr>
          <w:p w14:paraId="3965F35D" w14:textId="1A0323F0" w:rsidR="00BF4352" w:rsidRPr="004931A8" w:rsidRDefault="00506751" w:rsidP="00292450">
            <w:pPr>
              <w:spacing w:line="360" w:lineRule="auto"/>
              <w:jc w:val="center"/>
              <w:rPr>
                <w:rFonts w:cstheme="minorHAnsi"/>
              </w:rPr>
            </w:pPr>
            <w:r>
              <w:rPr>
                <w:rFonts w:cstheme="minorHAnsi"/>
                <w:b w:val="0"/>
                <w:bCs w:val="0"/>
                <w:lang w:val="en-US"/>
              </w:rPr>
              <w:t>Level 1 ASD</w:t>
            </w:r>
          </w:p>
        </w:tc>
        <w:tc>
          <w:tcPr>
            <w:tcW w:w="1612" w:type="dxa"/>
          </w:tcPr>
          <w:p w14:paraId="1735F74D" w14:textId="04F59A95" w:rsidR="00BF4352" w:rsidRPr="00506751" w:rsidRDefault="00506751" w:rsidP="00292450">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lang w:val="en-US"/>
              </w:rPr>
            </w:pPr>
            <w:r>
              <w:rPr>
                <w:rFonts w:cstheme="minorHAnsi"/>
                <w:lang w:val="en-US"/>
              </w:rPr>
              <w:t>Female</w:t>
            </w:r>
          </w:p>
        </w:tc>
        <w:tc>
          <w:tcPr>
            <w:tcW w:w="1643" w:type="dxa"/>
          </w:tcPr>
          <w:p w14:paraId="0C5D0783" w14:textId="77777777" w:rsidR="00BF4352" w:rsidRPr="004931A8" w:rsidRDefault="00BF4352" w:rsidP="00292450">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4931A8">
              <w:rPr>
                <w:rFonts w:cstheme="minorHAnsi"/>
              </w:rPr>
              <w:t>6;11</w:t>
            </w:r>
          </w:p>
        </w:tc>
      </w:tr>
    </w:tbl>
    <w:p w14:paraId="00B01C6B" w14:textId="77777777" w:rsidR="004B3CE0" w:rsidRPr="00D57BF9" w:rsidRDefault="004B3CE0" w:rsidP="00C650D7">
      <w:pPr>
        <w:spacing w:after="0" w:line="240" w:lineRule="auto"/>
        <w:ind w:firstLine="284"/>
        <w:jc w:val="both"/>
        <w:rPr>
          <w:rFonts w:cstheme="minorHAnsi"/>
          <w:b/>
          <w:bCs/>
          <w:lang w:val="en-US"/>
        </w:rPr>
      </w:pPr>
    </w:p>
    <w:p w14:paraId="0D2229A9" w14:textId="14FBD231" w:rsidR="00BF4352" w:rsidRPr="003E0940" w:rsidRDefault="003E0940" w:rsidP="003E0940">
      <w:pPr>
        <w:spacing w:after="0" w:line="240" w:lineRule="auto"/>
        <w:ind w:firstLine="284"/>
        <w:jc w:val="both"/>
        <w:rPr>
          <w:rFonts w:cstheme="minorHAnsi"/>
          <w:i/>
          <w:iCs/>
          <w:lang w:val="en-US"/>
        </w:rPr>
      </w:pPr>
      <w:r>
        <w:rPr>
          <w:rFonts w:cstheme="minorHAnsi"/>
          <w:i/>
          <w:iCs/>
          <w:lang w:val="en-US"/>
        </w:rPr>
        <w:t>Tools</w:t>
      </w:r>
    </w:p>
    <w:p w14:paraId="72A4E606" w14:textId="0D38B31D" w:rsidR="00BF4352" w:rsidRDefault="00BF4352" w:rsidP="00BF4352">
      <w:pPr>
        <w:spacing w:after="0" w:line="240" w:lineRule="auto"/>
        <w:ind w:firstLine="284"/>
        <w:jc w:val="both"/>
        <w:rPr>
          <w:rFonts w:cstheme="minorHAnsi"/>
          <w:lang w:val="en-US"/>
        </w:rPr>
      </w:pPr>
      <w:r w:rsidRPr="00BF4352">
        <w:rPr>
          <w:rFonts w:cstheme="minorHAnsi"/>
          <w:lang w:val="en-US"/>
        </w:rPr>
        <w:t xml:space="preserve">Two </w:t>
      </w:r>
      <w:r w:rsidR="003E0940">
        <w:rPr>
          <w:rFonts w:cstheme="minorHAnsi"/>
          <w:lang w:val="en-US"/>
        </w:rPr>
        <w:t>tools</w:t>
      </w:r>
      <w:r w:rsidRPr="00BF4352">
        <w:rPr>
          <w:rFonts w:cstheme="minorHAnsi"/>
          <w:lang w:val="en-US"/>
        </w:rPr>
        <w:t xml:space="preserve"> were used to collect data on the variables under study: the “Logome</w:t>
      </w:r>
      <w:r w:rsidR="003E0940">
        <w:rPr>
          <w:rFonts w:cstheme="minorHAnsi"/>
          <w:lang w:val="en-US"/>
        </w:rPr>
        <w:t>tro</w:t>
      </w:r>
      <w:r w:rsidRPr="00BF4352">
        <w:rPr>
          <w:rFonts w:cstheme="minorHAnsi"/>
          <w:lang w:val="en-US"/>
        </w:rPr>
        <w:t>” (Mouzaki</w:t>
      </w:r>
      <w:r w:rsidR="00B47417">
        <w:rPr>
          <w:rFonts w:cstheme="minorHAnsi"/>
          <w:lang w:val="en-US"/>
        </w:rPr>
        <w:t xml:space="preserve"> et al.</w:t>
      </w:r>
      <w:r w:rsidRPr="00BF4352">
        <w:rPr>
          <w:rFonts w:cstheme="minorHAnsi"/>
          <w:lang w:val="en-US"/>
        </w:rPr>
        <w:t>, 2023) and the “Psychosocial Adjustment Test” (</w:t>
      </w:r>
      <w:r w:rsidR="00B47417">
        <w:rPr>
          <w:rFonts w:cstheme="minorHAnsi"/>
          <w:lang w:val="en-US"/>
        </w:rPr>
        <w:t>Ch</w:t>
      </w:r>
      <w:r w:rsidRPr="00BF4352">
        <w:rPr>
          <w:rFonts w:cstheme="minorHAnsi"/>
          <w:lang w:val="en-US"/>
        </w:rPr>
        <w:t>atzichristou</w:t>
      </w:r>
      <w:r w:rsidR="00B47417">
        <w:rPr>
          <w:rFonts w:cstheme="minorHAnsi"/>
          <w:lang w:val="en-US"/>
        </w:rPr>
        <w:t xml:space="preserve"> et al.</w:t>
      </w:r>
      <w:r w:rsidRPr="00BF4352">
        <w:rPr>
          <w:rFonts w:cstheme="minorHAnsi"/>
          <w:lang w:val="en-US"/>
        </w:rPr>
        <w:t>, 2008).</w:t>
      </w:r>
    </w:p>
    <w:p w14:paraId="62D04100" w14:textId="77777777" w:rsidR="00CD5536" w:rsidRDefault="00BF4352" w:rsidP="00BF4352">
      <w:pPr>
        <w:spacing w:after="0" w:line="240" w:lineRule="auto"/>
        <w:ind w:firstLine="284"/>
        <w:jc w:val="both"/>
        <w:rPr>
          <w:rFonts w:cstheme="minorHAnsi"/>
          <w:lang w:val="en-US"/>
        </w:rPr>
      </w:pPr>
      <w:r w:rsidRPr="00BF4352">
        <w:rPr>
          <w:rFonts w:cstheme="minorHAnsi"/>
          <w:lang w:val="en-US"/>
        </w:rPr>
        <w:t>The “Logometr</w:t>
      </w:r>
      <w:r w:rsidR="00494702">
        <w:rPr>
          <w:rFonts w:cstheme="minorHAnsi"/>
          <w:lang w:val="en-US"/>
        </w:rPr>
        <w:t>o</w:t>
      </w:r>
      <w:r w:rsidRPr="00BF4352">
        <w:rPr>
          <w:rFonts w:cstheme="minorHAnsi"/>
          <w:lang w:val="en-US"/>
        </w:rPr>
        <w:t>” is a psychometric tool that assesses both oral language and literacy skills, suitable for preschool and early primary school-aged children (4-7 years). It is a valid and reliable tool standardized in Greek and available in digital format. The tool includes 24 tasks evaluating five language subsystems (phonology, semantics, syntax, morphology, and pragmatics), auditory comprehension of oral language</w:t>
      </w:r>
      <w:r w:rsidR="00CD5536">
        <w:rPr>
          <w:rFonts w:cstheme="minorHAnsi"/>
          <w:lang w:val="en-US"/>
        </w:rPr>
        <w:t>,</w:t>
      </w:r>
      <w:r w:rsidR="003E0940">
        <w:rPr>
          <w:rFonts w:cstheme="minorHAnsi"/>
          <w:lang w:val="en-US"/>
        </w:rPr>
        <w:t xml:space="preserve"> as well as</w:t>
      </w:r>
      <w:r w:rsidRPr="00BF4352">
        <w:rPr>
          <w:rFonts w:cstheme="minorHAnsi"/>
          <w:lang w:val="en-US"/>
        </w:rPr>
        <w:t xml:space="preserve"> literacy skills (Mouzaki et al., 2023). </w:t>
      </w:r>
    </w:p>
    <w:p w14:paraId="5C2149A9" w14:textId="06B8E870" w:rsidR="00BF4352" w:rsidRDefault="00BF4352" w:rsidP="00BF4352">
      <w:pPr>
        <w:spacing w:after="0" w:line="240" w:lineRule="auto"/>
        <w:ind w:firstLine="284"/>
        <w:jc w:val="both"/>
        <w:rPr>
          <w:rFonts w:cstheme="minorHAnsi"/>
          <w:lang w:val="en-US"/>
        </w:rPr>
      </w:pPr>
      <w:r w:rsidRPr="00BF4352">
        <w:rPr>
          <w:rFonts w:cstheme="minorHAnsi"/>
          <w:lang w:val="en-US"/>
        </w:rPr>
        <w:t>For the</w:t>
      </w:r>
      <w:r w:rsidR="00CD5536">
        <w:rPr>
          <w:rFonts w:cstheme="minorHAnsi"/>
          <w:lang w:val="en-US"/>
        </w:rPr>
        <w:t xml:space="preserve"> purpose of the present study</w:t>
      </w:r>
      <w:r w:rsidRPr="00BF4352">
        <w:rPr>
          <w:rFonts w:cstheme="minorHAnsi"/>
          <w:lang w:val="en-US"/>
        </w:rPr>
        <w:t xml:space="preserve">, the </w:t>
      </w:r>
      <w:r w:rsidR="00CD5536">
        <w:rPr>
          <w:rFonts w:cstheme="minorHAnsi"/>
          <w:lang w:val="en-US"/>
        </w:rPr>
        <w:t>tests</w:t>
      </w:r>
      <w:r w:rsidRPr="00BF4352">
        <w:rPr>
          <w:rFonts w:cstheme="minorHAnsi"/>
          <w:lang w:val="en-US"/>
        </w:rPr>
        <w:t xml:space="preserve"> administered</w:t>
      </w:r>
      <w:r w:rsidR="00CD5536">
        <w:rPr>
          <w:rFonts w:cstheme="minorHAnsi"/>
          <w:lang w:val="en-US"/>
        </w:rPr>
        <w:t xml:space="preserve"> to the participants</w:t>
      </w:r>
      <w:r w:rsidRPr="00BF4352">
        <w:rPr>
          <w:rFonts w:cstheme="minorHAnsi"/>
          <w:lang w:val="en-US"/>
        </w:rPr>
        <w:t xml:space="preserve"> were </w:t>
      </w:r>
      <w:r w:rsidR="00CD5536">
        <w:rPr>
          <w:rFonts w:cstheme="minorHAnsi"/>
          <w:lang w:val="en-US"/>
        </w:rPr>
        <w:t>test</w:t>
      </w:r>
      <w:r w:rsidRPr="00BF4352">
        <w:rPr>
          <w:rFonts w:cstheme="minorHAnsi"/>
          <w:lang w:val="en-US"/>
        </w:rPr>
        <w:t xml:space="preserve"> 1</w:t>
      </w:r>
      <w:r w:rsidR="00CD5536">
        <w:rPr>
          <w:rFonts w:cstheme="minorHAnsi"/>
          <w:lang w:val="en-US"/>
        </w:rPr>
        <w:t xml:space="preserve">, concerning </w:t>
      </w:r>
      <w:r w:rsidRPr="00BF4352">
        <w:rPr>
          <w:rFonts w:cstheme="minorHAnsi"/>
          <w:lang w:val="en-US"/>
        </w:rPr>
        <w:t xml:space="preserve">receptive vocabulary, </w:t>
      </w:r>
      <w:r w:rsidR="00CD5536">
        <w:rPr>
          <w:rFonts w:cstheme="minorHAnsi"/>
          <w:lang w:val="en-US"/>
        </w:rPr>
        <w:t>test</w:t>
      </w:r>
      <w:r w:rsidRPr="00BF4352">
        <w:rPr>
          <w:rFonts w:cstheme="minorHAnsi"/>
          <w:lang w:val="en-US"/>
        </w:rPr>
        <w:t xml:space="preserve"> 15 </w:t>
      </w:r>
      <w:r w:rsidR="00CD5536">
        <w:rPr>
          <w:rFonts w:cstheme="minorHAnsi"/>
          <w:lang w:val="en-US"/>
        </w:rPr>
        <w:t xml:space="preserve">concerning </w:t>
      </w:r>
      <w:r w:rsidRPr="00BF4352">
        <w:rPr>
          <w:rFonts w:cstheme="minorHAnsi"/>
          <w:lang w:val="en-US"/>
        </w:rPr>
        <w:t xml:space="preserve">word definitions and </w:t>
      </w:r>
      <w:r w:rsidR="00CD5536">
        <w:rPr>
          <w:rFonts w:cstheme="minorHAnsi"/>
          <w:lang w:val="en-US"/>
        </w:rPr>
        <w:t>test</w:t>
      </w:r>
      <w:r w:rsidRPr="00BF4352">
        <w:rPr>
          <w:rFonts w:cstheme="minorHAnsi"/>
          <w:lang w:val="en-US"/>
        </w:rPr>
        <w:t xml:space="preserve"> 16 </w:t>
      </w:r>
      <w:r w:rsidR="00CD5536">
        <w:rPr>
          <w:rFonts w:cstheme="minorHAnsi"/>
          <w:lang w:val="en-US"/>
        </w:rPr>
        <w:t xml:space="preserve">concerning </w:t>
      </w:r>
      <w:r w:rsidRPr="00BF4352">
        <w:rPr>
          <w:rFonts w:cstheme="minorHAnsi"/>
          <w:lang w:val="en-US"/>
        </w:rPr>
        <w:t>picture naming.</w:t>
      </w:r>
    </w:p>
    <w:p w14:paraId="33B518CC" w14:textId="737A8E2A" w:rsidR="00BF4352" w:rsidRDefault="00BF4352" w:rsidP="00BF4352">
      <w:pPr>
        <w:spacing w:after="0" w:line="240" w:lineRule="auto"/>
        <w:ind w:firstLine="284"/>
        <w:jc w:val="both"/>
        <w:rPr>
          <w:rFonts w:cstheme="minorHAnsi"/>
          <w:lang w:val="en-US"/>
        </w:rPr>
      </w:pPr>
      <w:r w:rsidRPr="00BF4352">
        <w:rPr>
          <w:rFonts w:cstheme="minorHAnsi"/>
          <w:lang w:val="en-US"/>
        </w:rPr>
        <w:t xml:space="preserve">Specifically, </w:t>
      </w:r>
      <w:r>
        <w:rPr>
          <w:rFonts w:cstheme="minorHAnsi"/>
          <w:lang w:val="en-US"/>
        </w:rPr>
        <w:t>t</w:t>
      </w:r>
      <w:r w:rsidR="00CD5536">
        <w:rPr>
          <w:rFonts w:cstheme="minorHAnsi"/>
          <w:lang w:val="en-US"/>
        </w:rPr>
        <w:t>est</w:t>
      </w:r>
      <w:r w:rsidRPr="00BF4352">
        <w:rPr>
          <w:rFonts w:cstheme="minorHAnsi"/>
          <w:lang w:val="en-US"/>
        </w:rPr>
        <w:t xml:space="preserve"> 1 consists of 30 questions. In each question, four images are displayed, and the child is asked to indicate the correct picture according to the spoken request.</w:t>
      </w:r>
      <w:r w:rsidR="00CD5536">
        <w:rPr>
          <w:rFonts w:cstheme="minorHAnsi"/>
          <w:lang w:val="en-US"/>
        </w:rPr>
        <w:t xml:space="preserve"> In test</w:t>
      </w:r>
      <w:r w:rsidRPr="00BF4352">
        <w:rPr>
          <w:rFonts w:cstheme="minorHAnsi"/>
          <w:lang w:val="en-US"/>
        </w:rPr>
        <w:t xml:space="preserve"> 15</w:t>
      </w:r>
      <w:r w:rsidR="00CD5536">
        <w:rPr>
          <w:rFonts w:cstheme="minorHAnsi"/>
          <w:lang w:val="en-US"/>
        </w:rPr>
        <w:t>,</w:t>
      </w:r>
      <w:r w:rsidRPr="00BF4352">
        <w:rPr>
          <w:rFonts w:cstheme="minorHAnsi"/>
          <w:lang w:val="en-US"/>
        </w:rPr>
        <w:t xml:space="preserve"> </w:t>
      </w:r>
      <w:r w:rsidR="00CD5536">
        <w:rPr>
          <w:rFonts w:cstheme="minorHAnsi"/>
          <w:lang w:val="en-US"/>
        </w:rPr>
        <w:t>which consists of</w:t>
      </w:r>
      <w:r w:rsidRPr="00BF4352">
        <w:rPr>
          <w:rFonts w:cstheme="minorHAnsi"/>
          <w:lang w:val="en-US"/>
        </w:rPr>
        <w:t xml:space="preserve"> 28 words,</w:t>
      </w:r>
      <w:r w:rsidR="00CD5536">
        <w:rPr>
          <w:rFonts w:cstheme="minorHAnsi"/>
          <w:lang w:val="en-US"/>
        </w:rPr>
        <w:t xml:space="preserve"> </w:t>
      </w:r>
      <w:r w:rsidRPr="00BF4352">
        <w:rPr>
          <w:rFonts w:cstheme="minorHAnsi"/>
          <w:lang w:val="en-US"/>
        </w:rPr>
        <w:t xml:space="preserve">the child </w:t>
      </w:r>
      <w:r w:rsidR="00CD5536">
        <w:rPr>
          <w:rFonts w:cstheme="minorHAnsi"/>
          <w:lang w:val="en-US"/>
        </w:rPr>
        <w:t>is asked to</w:t>
      </w:r>
      <w:r w:rsidRPr="00BF4352">
        <w:rPr>
          <w:rFonts w:cstheme="minorHAnsi"/>
          <w:lang w:val="en-US"/>
        </w:rPr>
        <w:t xml:space="preserve"> provide a brief definition for each word</w:t>
      </w:r>
      <w:r w:rsidR="00CD5536">
        <w:rPr>
          <w:rFonts w:cstheme="minorHAnsi"/>
          <w:lang w:val="en-US"/>
        </w:rPr>
        <w:t xml:space="preserve"> that is</w:t>
      </w:r>
      <w:r w:rsidRPr="00BF4352">
        <w:rPr>
          <w:rFonts w:cstheme="minorHAnsi"/>
          <w:lang w:val="en-US"/>
        </w:rPr>
        <w:t xml:space="preserve"> heard</w:t>
      </w:r>
      <w:r w:rsidR="00CD5536">
        <w:rPr>
          <w:rFonts w:cstheme="minorHAnsi"/>
          <w:lang w:val="en-US"/>
        </w:rPr>
        <w:t xml:space="preserve"> from the app</w:t>
      </w:r>
      <w:r w:rsidRPr="00BF4352">
        <w:rPr>
          <w:rFonts w:cstheme="minorHAnsi"/>
          <w:lang w:val="en-US"/>
        </w:rPr>
        <w:t>.</w:t>
      </w:r>
      <w:r w:rsidR="00CD5536">
        <w:rPr>
          <w:rFonts w:cstheme="minorHAnsi"/>
          <w:lang w:val="en-US"/>
        </w:rPr>
        <w:t xml:space="preserve"> In test</w:t>
      </w:r>
      <w:r w:rsidRPr="00BF4352">
        <w:rPr>
          <w:rFonts w:cstheme="minorHAnsi"/>
          <w:lang w:val="en-US"/>
        </w:rPr>
        <w:t xml:space="preserve"> 16 </w:t>
      </w:r>
      <w:r w:rsidR="00CD5536">
        <w:rPr>
          <w:rFonts w:cstheme="minorHAnsi"/>
          <w:lang w:val="en-US"/>
        </w:rPr>
        <w:t xml:space="preserve">which </w:t>
      </w:r>
      <w:r w:rsidRPr="00BF4352">
        <w:rPr>
          <w:rFonts w:cstheme="minorHAnsi"/>
          <w:lang w:val="en-US"/>
        </w:rPr>
        <w:t>con</w:t>
      </w:r>
      <w:r w:rsidR="00CD5536">
        <w:rPr>
          <w:rFonts w:cstheme="minorHAnsi"/>
          <w:lang w:val="en-US"/>
        </w:rPr>
        <w:t>sists of</w:t>
      </w:r>
      <w:r w:rsidRPr="00BF4352">
        <w:rPr>
          <w:rFonts w:cstheme="minorHAnsi"/>
          <w:lang w:val="en-US"/>
        </w:rPr>
        <w:t xml:space="preserve"> 20 pictures,</w:t>
      </w:r>
      <w:r w:rsidR="00CD5536">
        <w:rPr>
          <w:rFonts w:cstheme="minorHAnsi"/>
          <w:lang w:val="en-US"/>
        </w:rPr>
        <w:t xml:space="preserve"> </w:t>
      </w:r>
      <w:r w:rsidRPr="00BF4352">
        <w:rPr>
          <w:rFonts w:cstheme="minorHAnsi"/>
          <w:lang w:val="en-US"/>
        </w:rPr>
        <w:t>the child is required to name each image shown on the computer screen</w:t>
      </w:r>
      <w:r>
        <w:rPr>
          <w:rFonts w:cstheme="minorHAnsi"/>
          <w:lang w:val="en-US"/>
        </w:rPr>
        <w:t>.</w:t>
      </w:r>
    </w:p>
    <w:p w14:paraId="09A51421" w14:textId="7190670C" w:rsidR="00BF4352" w:rsidRDefault="00BF4352" w:rsidP="00BF4352">
      <w:pPr>
        <w:spacing w:after="0" w:line="240" w:lineRule="auto"/>
        <w:ind w:firstLine="284"/>
        <w:jc w:val="both"/>
        <w:rPr>
          <w:rFonts w:cstheme="minorHAnsi"/>
          <w:lang w:val="en-US"/>
        </w:rPr>
      </w:pPr>
      <w:r w:rsidRPr="00BF4352">
        <w:rPr>
          <w:rFonts w:cstheme="minorHAnsi"/>
          <w:lang w:val="en-US"/>
        </w:rPr>
        <w:t xml:space="preserve">The “Psychosocial Adjustment Test” is an assessment scale that evaluates social and emotional skills and deficits, school adjustment, as well as intrapersonal and interpersonal adaptation difficulties. This standardized test includes three scales, </w:t>
      </w:r>
      <w:r w:rsidR="00EF27CA">
        <w:rPr>
          <w:rFonts w:cstheme="minorHAnsi"/>
          <w:lang w:val="en-US"/>
        </w:rPr>
        <w:t>of which two are for preschool</w:t>
      </w:r>
      <w:r w:rsidRPr="00BF4352">
        <w:rPr>
          <w:rFonts w:cstheme="minorHAnsi"/>
          <w:lang w:val="en-US"/>
        </w:rPr>
        <w:t xml:space="preserve"> (4-6 years) and school-age children (7-12 years), and</w:t>
      </w:r>
      <w:r w:rsidR="00EF27CA">
        <w:rPr>
          <w:rFonts w:cstheme="minorHAnsi"/>
          <w:lang w:val="en-US"/>
        </w:rPr>
        <w:t xml:space="preserve"> the third scale is for children aged</w:t>
      </w:r>
      <w:r w:rsidRPr="00BF4352">
        <w:rPr>
          <w:rFonts w:cstheme="minorHAnsi"/>
          <w:lang w:val="en-US"/>
        </w:rPr>
        <w:t xml:space="preserve"> 10-1</w:t>
      </w:r>
      <w:r w:rsidR="00EF27CA">
        <w:rPr>
          <w:rFonts w:cstheme="minorHAnsi"/>
          <w:lang w:val="en-US"/>
        </w:rPr>
        <w:t>2 years</w:t>
      </w:r>
      <w:r w:rsidRPr="00BF4352">
        <w:rPr>
          <w:rFonts w:cstheme="minorHAnsi"/>
          <w:lang w:val="en-US"/>
        </w:rPr>
        <w:t xml:space="preserve">. </w:t>
      </w:r>
      <w:r w:rsidR="00EF27CA">
        <w:rPr>
          <w:rFonts w:cstheme="minorHAnsi"/>
          <w:lang w:val="en-US"/>
        </w:rPr>
        <w:t xml:space="preserve">The first two scales are completed by the teacher, while the last one, which is a self-report scale is completed by the student. These three scales include </w:t>
      </w:r>
      <w:r w:rsidR="00C04DF9">
        <w:rPr>
          <w:rFonts w:cstheme="minorHAnsi"/>
          <w:lang w:val="en-US"/>
        </w:rPr>
        <w:t xml:space="preserve">five subscales which are social competence, emotional competence, behavioral problems and self-perception. Each scale is divided into sub-dimensions </w:t>
      </w:r>
      <w:r w:rsidRPr="00BF4352">
        <w:rPr>
          <w:rFonts w:cstheme="minorHAnsi"/>
          <w:lang w:val="en-US"/>
        </w:rPr>
        <w:t>(</w:t>
      </w:r>
      <w:r w:rsidR="00B47417">
        <w:rPr>
          <w:rFonts w:cstheme="minorHAnsi"/>
          <w:lang w:val="en-US"/>
        </w:rPr>
        <w:t>Ch</w:t>
      </w:r>
      <w:r w:rsidRPr="00BF4352">
        <w:rPr>
          <w:rFonts w:cstheme="minorHAnsi"/>
          <w:lang w:val="en-US"/>
        </w:rPr>
        <w:t>atzichristou et al., 2008).</w:t>
      </w:r>
    </w:p>
    <w:p w14:paraId="47386B7F" w14:textId="4DEF683B" w:rsidR="00BF4352" w:rsidRDefault="00BF4352" w:rsidP="00BF4352">
      <w:pPr>
        <w:spacing w:after="0" w:line="240" w:lineRule="auto"/>
        <w:ind w:firstLine="284"/>
        <w:jc w:val="both"/>
        <w:rPr>
          <w:rFonts w:cstheme="minorHAnsi"/>
          <w:lang w:val="en-US"/>
        </w:rPr>
      </w:pPr>
      <w:r w:rsidRPr="00BF4352">
        <w:rPr>
          <w:rFonts w:cstheme="minorHAnsi"/>
          <w:lang w:val="en-US"/>
        </w:rPr>
        <w:t xml:space="preserve">The test is completed by educators who must have known the child for at least 2-3 months. </w:t>
      </w:r>
      <w:r w:rsidR="00C04DF9">
        <w:rPr>
          <w:rFonts w:cstheme="minorHAnsi"/>
          <w:lang w:val="en-US"/>
        </w:rPr>
        <w:t>A</w:t>
      </w:r>
      <w:r w:rsidRPr="00BF4352">
        <w:rPr>
          <w:rFonts w:cstheme="minorHAnsi"/>
          <w:lang w:val="en-US"/>
        </w:rPr>
        <w:t xml:space="preserve"> 5-point Likert-type scale from 1 (not at all) to 5 (very much)</w:t>
      </w:r>
      <w:r w:rsidR="00C04DF9">
        <w:rPr>
          <w:rFonts w:cstheme="minorHAnsi"/>
          <w:lang w:val="en-US"/>
        </w:rPr>
        <w:t xml:space="preserve"> is used</w:t>
      </w:r>
      <w:r w:rsidRPr="00BF4352">
        <w:rPr>
          <w:rFonts w:cstheme="minorHAnsi"/>
          <w:lang w:val="en-US"/>
        </w:rPr>
        <w:t>, with scoring at the dimension</w:t>
      </w:r>
      <w:r w:rsidR="00C04DF9">
        <w:rPr>
          <w:rFonts w:cstheme="minorHAnsi"/>
          <w:lang w:val="en-US"/>
        </w:rPr>
        <w:t xml:space="preserve"> level</w:t>
      </w:r>
      <w:r w:rsidRPr="00BF4352">
        <w:rPr>
          <w:rFonts w:cstheme="minorHAnsi"/>
          <w:lang w:val="en-US"/>
        </w:rPr>
        <w:t xml:space="preserve"> and subscale level (</w:t>
      </w:r>
      <w:r w:rsidR="00F04A8A">
        <w:rPr>
          <w:rFonts w:cstheme="minorHAnsi"/>
          <w:lang w:val="en-US"/>
        </w:rPr>
        <w:t>Ch</w:t>
      </w:r>
      <w:r w:rsidRPr="00BF4352">
        <w:rPr>
          <w:rFonts w:cstheme="minorHAnsi"/>
          <w:lang w:val="en-US"/>
        </w:rPr>
        <w:t>atzichristou et al., 2008).</w:t>
      </w:r>
    </w:p>
    <w:p w14:paraId="0E798563" w14:textId="77777777" w:rsidR="0021673B" w:rsidRPr="004C3E26" w:rsidRDefault="00BF4352" w:rsidP="00BF4352">
      <w:pPr>
        <w:spacing w:before="240" w:after="0" w:line="240" w:lineRule="auto"/>
        <w:ind w:firstLine="284"/>
        <w:jc w:val="both"/>
        <w:rPr>
          <w:rFonts w:cstheme="minorHAnsi"/>
          <w:i/>
          <w:iCs/>
          <w:lang w:val="en-US"/>
        </w:rPr>
      </w:pPr>
      <w:r w:rsidRPr="00BF4352">
        <w:rPr>
          <w:rFonts w:cstheme="minorHAnsi"/>
          <w:i/>
          <w:iCs/>
          <w:lang w:val="en-US"/>
        </w:rPr>
        <w:t>Data collection procedure</w:t>
      </w:r>
    </w:p>
    <w:p w14:paraId="653AB705" w14:textId="1B26EAAD" w:rsidR="00BF4352" w:rsidRPr="00494702" w:rsidRDefault="0021673B" w:rsidP="0021673B">
      <w:pPr>
        <w:spacing w:after="0" w:line="240" w:lineRule="auto"/>
        <w:ind w:firstLine="284"/>
        <w:jc w:val="both"/>
        <w:rPr>
          <w:rFonts w:cstheme="minorHAnsi"/>
          <w:lang w:val="en-US"/>
        </w:rPr>
      </w:pPr>
      <w:r w:rsidRPr="0021673B">
        <w:rPr>
          <w:rFonts w:cstheme="minorHAnsi"/>
          <w:lang w:val="en-US"/>
        </w:rPr>
        <w:t>Written consent was obtained from the parents of all participants before starting the assessment process. The data for both assessment tools were collected in a therapy center room, free from distractions, during the afternoon.</w:t>
      </w:r>
      <w:r w:rsidR="00BF4352" w:rsidRPr="0021673B">
        <w:rPr>
          <w:rFonts w:cstheme="minorHAnsi"/>
          <w:lang w:val="en-US"/>
        </w:rPr>
        <w:t xml:space="preserve"> </w:t>
      </w:r>
    </w:p>
    <w:p w14:paraId="23A7C0B1" w14:textId="0EE9C894" w:rsidR="00494702" w:rsidRPr="00494702" w:rsidRDefault="00C04DF9" w:rsidP="0021673B">
      <w:pPr>
        <w:spacing w:after="0" w:line="240" w:lineRule="auto"/>
        <w:ind w:firstLine="284"/>
        <w:jc w:val="both"/>
        <w:rPr>
          <w:rFonts w:cstheme="minorHAnsi"/>
          <w:lang w:val="en-US"/>
        </w:rPr>
      </w:pPr>
      <w:r>
        <w:rPr>
          <w:rFonts w:cstheme="minorHAnsi"/>
          <w:lang w:val="en-US"/>
        </w:rPr>
        <w:t>More specifically, t</w:t>
      </w:r>
      <w:r w:rsidR="00494702" w:rsidRPr="00494702">
        <w:rPr>
          <w:rFonts w:cstheme="minorHAnsi"/>
          <w:lang w:val="en-US"/>
        </w:rPr>
        <w:t>he first tool administered was the “Logomet</w:t>
      </w:r>
      <w:r w:rsidR="00494702">
        <w:rPr>
          <w:rFonts w:cstheme="minorHAnsi"/>
          <w:lang w:val="en-US"/>
        </w:rPr>
        <w:t>ro</w:t>
      </w:r>
      <w:r w:rsidR="00494702" w:rsidRPr="00494702">
        <w:rPr>
          <w:rFonts w:cstheme="minorHAnsi"/>
          <w:lang w:val="en-US"/>
        </w:rPr>
        <w:t>.” As mentioned</w:t>
      </w:r>
      <w:r>
        <w:rPr>
          <w:rFonts w:cstheme="minorHAnsi"/>
          <w:lang w:val="en-US"/>
        </w:rPr>
        <w:t xml:space="preserve"> above</w:t>
      </w:r>
      <w:r w:rsidR="00494702" w:rsidRPr="00494702">
        <w:rPr>
          <w:rFonts w:cstheme="minorHAnsi"/>
          <w:lang w:val="en-US"/>
        </w:rPr>
        <w:t>, T</w:t>
      </w:r>
      <w:r>
        <w:rPr>
          <w:rFonts w:cstheme="minorHAnsi"/>
          <w:lang w:val="en-US"/>
        </w:rPr>
        <w:t>ests</w:t>
      </w:r>
      <w:r w:rsidR="00494702" w:rsidRPr="00494702">
        <w:rPr>
          <w:rFonts w:cstheme="minorHAnsi"/>
          <w:lang w:val="en-US"/>
        </w:rPr>
        <w:t xml:space="preserve"> 1, 15, and 16 were administered</w:t>
      </w:r>
      <w:r>
        <w:rPr>
          <w:rFonts w:cstheme="minorHAnsi"/>
          <w:lang w:val="en-US"/>
        </w:rPr>
        <w:t xml:space="preserve"> and </w:t>
      </w:r>
      <w:r w:rsidR="00494702" w:rsidRPr="00494702">
        <w:rPr>
          <w:rFonts w:cstheme="minorHAnsi"/>
          <w:lang w:val="en-US"/>
        </w:rPr>
        <w:t>each</w:t>
      </w:r>
      <w:r>
        <w:rPr>
          <w:rFonts w:cstheme="minorHAnsi"/>
          <w:lang w:val="en-US"/>
        </w:rPr>
        <w:t xml:space="preserve"> one of them</w:t>
      </w:r>
      <w:r w:rsidR="00494702" w:rsidRPr="00494702">
        <w:rPr>
          <w:rFonts w:cstheme="minorHAnsi"/>
          <w:lang w:val="en-US"/>
        </w:rPr>
        <w:t xml:space="preserve"> last</w:t>
      </w:r>
      <w:r>
        <w:rPr>
          <w:rFonts w:cstheme="minorHAnsi"/>
          <w:lang w:val="en-US"/>
        </w:rPr>
        <w:t xml:space="preserve">ed </w:t>
      </w:r>
      <w:r w:rsidR="00494702" w:rsidRPr="00494702">
        <w:rPr>
          <w:rFonts w:cstheme="minorHAnsi"/>
          <w:lang w:val="en-US"/>
        </w:rPr>
        <w:t>approximately 20 minutes per child.</w:t>
      </w:r>
    </w:p>
    <w:p w14:paraId="6E6C5DBC" w14:textId="1103B804" w:rsidR="00494702" w:rsidRPr="004C3E26" w:rsidRDefault="00494702" w:rsidP="0021673B">
      <w:pPr>
        <w:spacing w:after="0" w:line="240" w:lineRule="auto"/>
        <w:ind w:firstLine="284"/>
        <w:jc w:val="both"/>
        <w:rPr>
          <w:rFonts w:cstheme="minorHAnsi"/>
          <w:lang w:val="en-US"/>
        </w:rPr>
      </w:pPr>
      <w:r w:rsidRPr="00494702">
        <w:rPr>
          <w:rFonts w:cstheme="minorHAnsi"/>
          <w:lang w:val="en-US"/>
        </w:rPr>
        <w:t xml:space="preserve">In </w:t>
      </w:r>
      <w:r w:rsidR="00C04DF9">
        <w:rPr>
          <w:rFonts w:cstheme="minorHAnsi"/>
          <w:lang w:val="en-US"/>
        </w:rPr>
        <w:t>test</w:t>
      </w:r>
      <w:r w:rsidRPr="00494702">
        <w:rPr>
          <w:rFonts w:cstheme="minorHAnsi"/>
          <w:lang w:val="en-US"/>
        </w:rPr>
        <w:t xml:space="preserve"> 1, assessing receptive vocabulary, the child viewed four different images on a computer</w:t>
      </w:r>
      <w:r w:rsidR="00C04DF9">
        <w:rPr>
          <w:rFonts w:cstheme="minorHAnsi"/>
          <w:lang w:val="en-US"/>
        </w:rPr>
        <w:t xml:space="preserve"> screen</w:t>
      </w:r>
      <w:r w:rsidRPr="00494702">
        <w:rPr>
          <w:rFonts w:cstheme="minorHAnsi"/>
          <w:lang w:val="en-US"/>
        </w:rPr>
        <w:t xml:space="preserve"> and had to select the correct one based on a verbal prompt. The application </w:t>
      </w:r>
      <w:r w:rsidRPr="00494702">
        <w:rPr>
          <w:rFonts w:cstheme="minorHAnsi"/>
          <w:lang w:val="en-US"/>
        </w:rPr>
        <w:lastRenderedPageBreak/>
        <w:t>scored the t</w:t>
      </w:r>
      <w:r w:rsidR="00093419">
        <w:rPr>
          <w:rFonts w:cstheme="minorHAnsi"/>
          <w:lang w:val="en-US"/>
        </w:rPr>
        <w:t>est</w:t>
      </w:r>
      <w:r w:rsidRPr="00494702">
        <w:rPr>
          <w:rFonts w:cstheme="minorHAnsi"/>
          <w:lang w:val="en-US"/>
        </w:rPr>
        <w:t xml:space="preserve"> automatically during administration. In </w:t>
      </w:r>
      <w:r w:rsidR="00093419">
        <w:rPr>
          <w:rFonts w:cstheme="minorHAnsi"/>
          <w:lang w:val="en-US"/>
        </w:rPr>
        <w:t>test</w:t>
      </w:r>
      <w:r w:rsidRPr="00494702">
        <w:rPr>
          <w:rFonts w:cstheme="minorHAnsi"/>
          <w:lang w:val="en-US"/>
        </w:rPr>
        <w:t xml:space="preserve"> 15, expressive vocabulary was assessed by asking the child to define each word heard, with responses recorded for later transcription and scoring by the examiner. Finally, </w:t>
      </w:r>
      <w:r w:rsidR="00093419">
        <w:rPr>
          <w:rFonts w:cstheme="minorHAnsi"/>
          <w:lang w:val="en-US"/>
        </w:rPr>
        <w:t>in test</w:t>
      </w:r>
      <w:r w:rsidRPr="00494702">
        <w:rPr>
          <w:rFonts w:cstheme="minorHAnsi"/>
          <w:lang w:val="en-US"/>
        </w:rPr>
        <w:t xml:space="preserve"> 16</w:t>
      </w:r>
      <w:r w:rsidR="00093419">
        <w:rPr>
          <w:rFonts w:cstheme="minorHAnsi"/>
          <w:lang w:val="en-US"/>
        </w:rPr>
        <w:t>,</w:t>
      </w:r>
      <w:r w:rsidRPr="00494702">
        <w:rPr>
          <w:rFonts w:cstheme="minorHAnsi"/>
          <w:lang w:val="en-US"/>
        </w:rPr>
        <w:t xml:space="preserve"> word recall and production</w:t>
      </w:r>
      <w:r w:rsidR="00093419">
        <w:rPr>
          <w:rFonts w:cstheme="minorHAnsi"/>
          <w:lang w:val="en-US"/>
        </w:rPr>
        <w:t xml:space="preserve"> were assessed</w:t>
      </w:r>
      <w:r w:rsidRPr="00494702">
        <w:rPr>
          <w:rFonts w:cstheme="minorHAnsi"/>
          <w:lang w:val="en-US"/>
        </w:rPr>
        <w:t>, requiring the child to name each image displayed. Scoring was conducted automatically during this t</w:t>
      </w:r>
      <w:r w:rsidR="00093419">
        <w:rPr>
          <w:rFonts w:cstheme="minorHAnsi"/>
          <w:lang w:val="en-US"/>
        </w:rPr>
        <w:t>est</w:t>
      </w:r>
      <w:r w:rsidRPr="00494702">
        <w:rPr>
          <w:rFonts w:cstheme="minorHAnsi"/>
          <w:lang w:val="en-US"/>
        </w:rPr>
        <w:t xml:space="preserve"> as well. Clear instructions and one example were provided orally to the child before each t</w:t>
      </w:r>
      <w:r w:rsidR="00093419">
        <w:rPr>
          <w:rFonts w:cstheme="minorHAnsi"/>
          <w:lang w:val="en-US"/>
        </w:rPr>
        <w:t>est</w:t>
      </w:r>
      <w:r w:rsidRPr="00494702">
        <w:rPr>
          <w:rFonts w:cstheme="minorHAnsi"/>
          <w:lang w:val="en-US"/>
        </w:rPr>
        <w:t>, and all t</w:t>
      </w:r>
      <w:r w:rsidR="00093419">
        <w:rPr>
          <w:rFonts w:cstheme="minorHAnsi"/>
          <w:lang w:val="en-US"/>
        </w:rPr>
        <w:t>ests</w:t>
      </w:r>
      <w:r w:rsidRPr="00494702">
        <w:rPr>
          <w:rFonts w:cstheme="minorHAnsi"/>
          <w:lang w:val="en-US"/>
        </w:rPr>
        <w:t xml:space="preserve"> were administered via computer.</w:t>
      </w:r>
    </w:p>
    <w:p w14:paraId="4B55CB84" w14:textId="069E672C" w:rsidR="00494702" w:rsidRPr="004C3E26" w:rsidRDefault="00494702" w:rsidP="00494702">
      <w:pPr>
        <w:spacing w:after="0" w:line="240" w:lineRule="auto"/>
        <w:ind w:firstLine="284"/>
        <w:jc w:val="both"/>
        <w:rPr>
          <w:rFonts w:cstheme="minorHAnsi"/>
          <w:lang w:val="en-US"/>
        </w:rPr>
      </w:pPr>
      <w:r w:rsidRPr="00494702">
        <w:rPr>
          <w:rFonts w:cstheme="minorHAnsi"/>
          <w:lang w:val="en-US"/>
        </w:rPr>
        <w:t>Following the “Logometr</w:t>
      </w:r>
      <w:r>
        <w:rPr>
          <w:rFonts w:cstheme="minorHAnsi"/>
          <w:lang w:val="en-US"/>
        </w:rPr>
        <w:t>o</w:t>
      </w:r>
      <w:r w:rsidRPr="00494702">
        <w:rPr>
          <w:rFonts w:cstheme="minorHAnsi"/>
          <w:lang w:val="en-US"/>
        </w:rPr>
        <w:t xml:space="preserve">,” the “Psychosocial Adjustment Test” was completed by the clinician, using the appropriate scoring sheet for the sample’s age range. Initially, individual information for each child was recorded on the scoring sheet, which consisted of 112 questions for school-aged children. After completing and scoring the questions, the clinician transferred the results to summary tables, compared the initial scores with standard scores, and filled out psychodiagnostics diagrams for each child. Based on the categorized results in the tables and diagrams, the clinician interpreted the results to determine the area of psychosocial adjustment in which each child </w:t>
      </w:r>
      <w:r w:rsidR="00093419">
        <w:rPr>
          <w:rFonts w:cstheme="minorHAnsi"/>
          <w:lang w:val="en-US"/>
        </w:rPr>
        <w:t>fall</w:t>
      </w:r>
      <w:r w:rsidR="0088376D">
        <w:rPr>
          <w:rFonts w:cstheme="minorHAnsi"/>
          <w:lang w:val="en-US"/>
        </w:rPr>
        <w:t>s</w:t>
      </w:r>
      <w:r w:rsidR="00093419">
        <w:rPr>
          <w:rFonts w:cstheme="minorHAnsi"/>
          <w:lang w:val="en-US"/>
        </w:rPr>
        <w:t xml:space="preserve"> short</w:t>
      </w:r>
      <w:r w:rsidRPr="00494702">
        <w:rPr>
          <w:rFonts w:cstheme="minorHAnsi"/>
          <w:lang w:val="en-US"/>
        </w:rPr>
        <w:t>.</w:t>
      </w:r>
    </w:p>
    <w:p w14:paraId="5FC51136" w14:textId="1A76D8FF" w:rsidR="00494702" w:rsidRDefault="00494702" w:rsidP="00494702">
      <w:pPr>
        <w:spacing w:before="240" w:after="0" w:line="240" w:lineRule="auto"/>
        <w:ind w:firstLine="284"/>
        <w:jc w:val="both"/>
        <w:rPr>
          <w:rFonts w:cstheme="minorHAnsi"/>
          <w:i/>
          <w:iCs/>
          <w:lang w:val="en-US"/>
        </w:rPr>
      </w:pPr>
      <w:r w:rsidRPr="00494702">
        <w:rPr>
          <w:rFonts w:cstheme="minorHAnsi"/>
          <w:i/>
          <w:iCs/>
          <w:lang w:val="en-US"/>
        </w:rPr>
        <w:t>Data analysis procedure</w:t>
      </w:r>
    </w:p>
    <w:p w14:paraId="7ACDE4B7" w14:textId="6189E8B4" w:rsidR="00494702" w:rsidRPr="004C3E26" w:rsidRDefault="00494702" w:rsidP="00494702">
      <w:pPr>
        <w:spacing w:after="0" w:line="240" w:lineRule="auto"/>
        <w:ind w:firstLine="284"/>
        <w:jc w:val="both"/>
        <w:rPr>
          <w:rFonts w:cstheme="minorHAnsi"/>
          <w:lang w:val="en-US"/>
        </w:rPr>
      </w:pPr>
      <w:r w:rsidRPr="00494702">
        <w:rPr>
          <w:rFonts w:cstheme="minorHAnsi"/>
          <w:lang w:val="en-US"/>
        </w:rPr>
        <w:t>Data analysis was conducted using Microsoft Excel and SPSS IBM Statistics. Quantitative results from both the “Logome</w:t>
      </w:r>
      <w:r>
        <w:rPr>
          <w:rFonts w:cstheme="minorHAnsi"/>
          <w:lang w:val="en-US"/>
        </w:rPr>
        <w:t>tro</w:t>
      </w:r>
      <w:r w:rsidRPr="00494702">
        <w:rPr>
          <w:rFonts w:cstheme="minorHAnsi"/>
          <w:lang w:val="en-US"/>
        </w:rPr>
        <w:t>” and the “Psychosocial Adjustment Test” for each child were recorded in two Excel sheets. For the “Logometr</w:t>
      </w:r>
      <w:r>
        <w:rPr>
          <w:rFonts w:cstheme="minorHAnsi"/>
          <w:lang w:val="en-US"/>
        </w:rPr>
        <w:t>o</w:t>
      </w:r>
      <w:r w:rsidRPr="00494702">
        <w:rPr>
          <w:rFonts w:cstheme="minorHAnsi"/>
          <w:lang w:val="en-US"/>
        </w:rPr>
        <w:t xml:space="preserve">,” the average performance for each task (receptive vocabulary, word definitions, picture naming) and the </w:t>
      </w:r>
      <w:r w:rsidR="0088376D">
        <w:rPr>
          <w:rFonts w:cstheme="minorHAnsi"/>
          <w:lang w:val="en-US"/>
        </w:rPr>
        <w:t>tota</w:t>
      </w:r>
      <w:r w:rsidRPr="00494702">
        <w:rPr>
          <w:rFonts w:cstheme="minorHAnsi"/>
          <w:lang w:val="en-US"/>
        </w:rPr>
        <w:t>l sample performance were calculated. The percentage of children scoring low, average, borderline, or high was also determined. A similar process was followed for the “Psychosocial Adjustment Test,” with averages calculated for each scale and dimension.</w:t>
      </w:r>
    </w:p>
    <w:p w14:paraId="72297A84" w14:textId="09F2A410" w:rsidR="00494702" w:rsidRDefault="00494702" w:rsidP="00494702">
      <w:pPr>
        <w:spacing w:after="0" w:line="240" w:lineRule="auto"/>
        <w:ind w:firstLine="284"/>
        <w:jc w:val="both"/>
        <w:rPr>
          <w:rFonts w:cstheme="minorHAnsi"/>
          <w:lang w:val="en-US"/>
        </w:rPr>
      </w:pPr>
      <w:r w:rsidRPr="00494702">
        <w:rPr>
          <w:rFonts w:cstheme="minorHAnsi"/>
          <w:lang w:val="en-US"/>
        </w:rPr>
        <w:t>Data distribution was checked using SPSS to select the appropriate correlation coefficient for variable analysis. Hypotheses for variable correlation were formulated as follows: H0: “The correlation between the studied variables is zero,” and H1: “The correlation between the studied variables is not zero.” Finally, correlations were performed between each vocabulary domain and each psychosocial adjustment scale.</w:t>
      </w:r>
    </w:p>
    <w:p w14:paraId="01183BEF" w14:textId="39D49D91" w:rsidR="004C3E26" w:rsidRPr="004C3E26" w:rsidRDefault="004C3E26" w:rsidP="004C3E26">
      <w:pPr>
        <w:spacing w:before="240" w:after="0" w:line="240" w:lineRule="auto"/>
        <w:ind w:firstLine="284"/>
        <w:jc w:val="both"/>
        <w:rPr>
          <w:rFonts w:cstheme="minorHAnsi"/>
          <w:b/>
          <w:bCs/>
          <w:lang w:val="en-US"/>
        </w:rPr>
      </w:pPr>
      <w:r w:rsidRPr="004C3E26">
        <w:rPr>
          <w:rFonts w:cstheme="minorHAnsi"/>
          <w:b/>
          <w:bCs/>
          <w:lang w:val="en-US"/>
        </w:rPr>
        <w:t xml:space="preserve">Results </w:t>
      </w:r>
    </w:p>
    <w:p w14:paraId="068F79D1" w14:textId="77777777" w:rsidR="00DD2ED7" w:rsidRDefault="004C3E26" w:rsidP="00DD2ED7">
      <w:pPr>
        <w:spacing w:after="0" w:line="240" w:lineRule="auto"/>
        <w:ind w:firstLine="284"/>
        <w:jc w:val="both"/>
        <w:rPr>
          <w:rFonts w:cstheme="minorHAnsi"/>
          <w:lang w:val="en-US"/>
        </w:rPr>
      </w:pPr>
      <w:r w:rsidRPr="004C3E26">
        <w:rPr>
          <w:rFonts w:cstheme="minorHAnsi"/>
          <w:lang w:val="en-US"/>
        </w:rPr>
        <w:t>Through analysis of the data collected from the administration of the “Logomet</w:t>
      </w:r>
      <w:r>
        <w:rPr>
          <w:rFonts w:cstheme="minorHAnsi"/>
          <w:lang w:val="en-US"/>
        </w:rPr>
        <w:t>ro</w:t>
      </w:r>
      <w:r w:rsidRPr="004C3E26">
        <w:rPr>
          <w:rFonts w:cstheme="minorHAnsi"/>
          <w:lang w:val="en-US"/>
        </w:rPr>
        <w:t>,” it was found that participants achieved, on average, a borderline performance in the receptive vocabulary test (M=78.3%, SD=0.05) as well as in the word definition test (M=43.2%, SD=0.06). In the image naming test, the sample showed, on average, low performance (M=63.3%, SD=0.09), while the participants’ overall vocabulary knowledge was found to be borderline (M=61.6%, SD=0.04)</w:t>
      </w:r>
    </w:p>
    <w:p w14:paraId="4AA2AF09" w14:textId="21A8F3FA" w:rsidR="004C3E26" w:rsidRPr="00DD2ED7" w:rsidRDefault="004C3E26" w:rsidP="00DD2ED7">
      <w:pPr>
        <w:spacing w:before="240" w:after="0" w:line="240" w:lineRule="auto"/>
        <w:ind w:firstLine="284"/>
        <w:jc w:val="center"/>
        <w:rPr>
          <w:rFonts w:cstheme="minorHAnsi"/>
          <w:lang w:val="en-US"/>
        </w:rPr>
      </w:pPr>
      <w:r w:rsidRPr="004C3E26">
        <w:rPr>
          <w:rFonts w:cstheme="minorHAnsi"/>
          <w:b/>
          <w:bCs/>
          <w:lang w:val="en-US"/>
        </w:rPr>
        <w:t>Table 2. Vocabulary knowledge results</w:t>
      </w:r>
    </w:p>
    <w:p w14:paraId="57E5BE80" w14:textId="48E6EE3B" w:rsidR="004C3E26" w:rsidRPr="000F4CDB" w:rsidRDefault="00DD2ED7" w:rsidP="000F4CDB">
      <w:pPr>
        <w:spacing w:before="240" w:after="0" w:line="240" w:lineRule="auto"/>
        <w:ind w:firstLine="284"/>
        <w:jc w:val="center"/>
        <w:rPr>
          <w:rFonts w:cstheme="minorHAnsi"/>
          <w:b/>
          <w:bCs/>
          <w:lang w:val="en-US"/>
        </w:rPr>
      </w:pPr>
      <w:r w:rsidRPr="000F4CDB">
        <w:rPr>
          <w:rFonts w:cstheme="minorHAnsi"/>
          <w:b/>
          <w:bCs/>
          <w:noProof/>
          <w:lang w:val="en-US"/>
        </w:rPr>
        <w:drawing>
          <wp:anchor distT="0" distB="0" distL="114300" distR="114300" simplePos="0" relativeHeight="251662336" behindDoc="0" locked="0" layoutInCell="1" allowOverlap="1" wp14:anchorId="50FFB5DD" wp14:editId="43CDE3CA">
            <wp:simplePos x="0" y="0"/>
            <wp:positionH relativeFrom="margin">
              <wp:align>center</wp:align>
            </wp:positionH>
            <wp:positionV relativeFrom="margin">
              <wp:posOffset>6569075</wp:posOffset>
            </wp:positionV>
            <wp:extent cx="4470400" cy="2804160"/>
            <wp:effectExtent l="0" t="0" r="6350" b="0"/>
            <wp:wrapSquare wrapText="bothSides"/>
            <wp:docPr id="11716176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61764" name=""/>
                    <pic:cNvPicPr/>
                  </pic:nvPicPr>
                  <pic:blipFill>
                    <a:blip r:embed="rId4">
                      <a:extLst>
                        <a:ext uri="{28A0092B-C50C-407E-A947-70E740481C1C}">
                          <a14:useLocalDpi xmlns:a14="http://schemas.microsoft.com/office/drawing/2010/main" val="0"/>
                        </a:ext>
                      </a:extLst>
                    </a:blip>
                    <a:stretch>
                      <a:fillRect/>
                    </a:stretch>
                  </pic:blipFill>
                  <pic:spPr>
                    <a:xfrm>
                      <a:off x="0" y="0"/>
                      <a:ext cx="4470400" cy="2804160"/>
                    </a:xfrm>
                    <a:prstGeom prst="rect">
                      <a:avLst/>
                    </a:prstGeom>
                  </pic:spPr>
                </pic:pic>
              </a:graphicData>
            </a:graphic>
            <wp14:sizeRelV relativeFrom="margin">
              <wp14:pctHeight>0</wp14:pctHeight>
            </wp14:sizeRelV>
          </wp:anchor>
        </w:drawing>
      </w:r>
    </w:p>
    <w:p w14:paraId="0E5975BF" w14:textId="554921AE" w:rsidR="00494702" w:rsidRPr="00494702" w:rsidRDefault="00494702" w:rsidP="00494702">
      <w:pPr>
        <w:spacing w:after="0" w:line="240" w:lineRule="auto"/>
        <w:ind w:firstLine="284"/>
        <w:jc w:val="both"/>
        <w:rPr>
          <w:rFonts w:cstheme="minorHAnsi"/>
          <w:lang w:val="en-US"/>
        </w:rPr>
      </w:pPr>
    </w:p>
    <w:p w14:paraId="174F50CE" w14:textId="2492BC75" w:rsidR="006A7141" w:rsidRDefault="00F24FE3" w:rsidP="006A7141">
      <w:pPr>
        <w:spacing w:after="0" w:line="240" w:lineRule="auto"/>
        <w:ind w:firstLine="284"/>
        <w:jc w:val="both"/>
        <w:rPr>
          <w:rFonts w:cstheme="minorHAnsi"/>
          <w:lang w:val="en-US"/>
        </w:rPr>
      </w:pPr>
      <w:r w:rsidRPr="00F24FE3">
        <w:rPr>
          <w:rFonts w:cstheme="minorHAnsi"/>
          <w:lang w:val="en-US"/>
        </w:rPr>
        <w:lastRenderedPageBreak/>
        <w:t>The results of the “Psychosocial Ad</w:t>
      </w:r>
      <w:r w:rsidR="0088376D">
        <w:rPr>
          <w:rFonts w:cstheme="minorHAnsi"/>
          <w:lang w:val="en-US"/>
        </w:rPr>
        <w:t xml:space="preserve">justment </w:t>
      </w:r>
      <w:r w:rsidRPr="00F24FE3">
        <w:rPr>
          <w:rFonts w:cstheme="minorHAnsi"/>
          <w:lang w:val="en-US"/>
        </w:rPr>
        <w:t>Test” indicated that the study participants demonstrated, on average, low social (M=37.3, SD=1.37), academic (M=38.5, SD=0.5), and emotional (M=36.7, SD=1.6) competence, while significant behavioral problems were also identified (M=60.8, SD=2.64).</w:t>
      </w:r>
    </w:p>
    <w:p w14:paraId="04AF9E6C" w14:textId="7DCB0867" w:rsidR="00F24FE3" w:rsidRDefault="00F24FE3" w:rsidP="006A7141">
      <w:pPr>
        <w:spacing w:before="240" w:after="0" w:line="240" w:lineRule="auto"/>
        <w:ind w:firstLine="284"/>
        <w:jc w:val="center"/>
        <w:rPr>
          <w:rFonts w:cstheme="minorHAnsi"/>
          <w:b/>
          <w:bCs/>
          <w:lang w:val="en-US"/>
        </w:rPr>
      </w:pPr>
      <w:r w:rsidRPr="00F24FE3">
        <w:rPr>
          <w:rFonts w:cstheme="minorHAnsi"/>
          <w:b/>
          <w:bCs/>
          <w:lang w:val="en-US"/>
        </w:rPr>
        <w:t>Table 3. Psychosocial adjustment results</w:t>
      </w:r>
    </w:p>
    <w:p w14:paraId="6A70B769" w14:textId="2C54A833" w:rsidR="006A7141" w:rsidRPr="006A7141" w:rsidRDefault="00DD2ED7" w:rsidP="006A7141">
      <w:pPr>
        <w:spacing w:before="240" w:after="0" w:line="240" w:lineRule="auto"/>
        <w:ind w:firstLine="284"/>
        <w:jc w:val="center"/>
        <w:rPr>
          <w:rFonts w:cstheme="minorHAnsi"/>
          <w:lang w:val="en-US"/>
        </w:rPr>
      </w:pPr>
      <w:r w:rsidRPr="006A7141">
        <w:rPr>
          <w:rFonts w:cstheme="minorHAnsi"/>
          <w:noProof/>
          <w:lang w:val="en-US"/>
        </w:rPr>
        <w:drawing>
          <wp:anchor distT="0" distB="0" distL="114300" distR="114300" simplePos="0" relativeHeight="251658240" behindDoc="0" locked="0" layoutInCell="1" allowOverlap="1" wp14:anchorId="6886899F" wp14:editId="01C90430">
            <wp:simplePos x="0" y="0"/>
            <wp:positionH relativeFrom="margin">
              <wp:align>center</wp:align>
            </wp:positionH>
            <wp:positionV relativeFrom="margin">
              <wp:posOffset>1165860</wp:posOffset>
            </wp:positionV>
            <wp:extent cx="4516755" cy="2819400"/>
            <wp:effectExtent l="0" t="0" r="0" b="0"/>
            <wp:wrapSquare wrapText="bothSides"/>
            <wp:docPr id="16457232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72323" name=""/>
                    <pic:cNvPicPr/>
                  </pic:nvPicPr>
                  <pic:blipFill>
                    <a:blip r:embed="rId5">
                      <a:extLst>
                        <a:ext uri="{28A0092B-C50C-407E-A947-70E740481C1C}">
                          <a14:useLocalDpi xmlns:a14="http://schemas.microsoft.com/office/drawing/2010/main" val="0"/>
                        </a:ext>
                      </a:extLst>
                    </a:blip>
                    <a:stretch>
                      <a:fillRect/>
                    </a:stretch>
                  </pic:blipFill>
                  <pic:spPr>
                    <a:xfrm>
                      <a:off x="0" y="0"/>
                      <a:ext cx="4516755" cy="2819400"/>
                    </a:xfrm>
                    <a:prstGeom prst="rect">
                      <a:avLst/>
                    </a:prstGeom>
                  </pic:spPr>
                </pic:pic>
              </a:graphicData>
            </a:graphic>
            <wp14:sizeRelH relativeFrom="margin">
              <wp14:pctWidth>0</wp14:pctWidth>
            </wp14:sizeRelH>
            <wp14:sizeRelV relativeFrom="margin">
              <wp14:pctHeight>0</wp14:pctHeight>
            </wp14:sizeRelV>
          </wp:anchor>
        </w:drawing>
      </w:r>
    </w:p>
    <w:p w14:paraId="440C19F8" w14:textId="13D9A187" w:rsidR="001A787D" w:rsidRPr="000D026E" w:rsidRDefault="001A787D" w:rsidP="00F24FE3">
      <w:pPr>
        <w:spacing w:after="0" w:line="240" w:lineRule="auto"/>
        <w:jc w:val="center"/>
        <w:rPr>
          <w:rFonts w:cstheme="minorHAnsi"/>
          <w:lang w:val="en-US"/>
        </w:rPr>
      </w:pPr>
    </w:p>
    <w:p w14:paraId="63DC50A2" w14:textId="77777777" w:rsidR="00DD2ED7" w:rsidRDefault="00532E3F" w:rsidP="00DD2ED7">
      <w:pPr>
        <w:spacing w:after="0" w:line="240" w:lineRule="auto"/>
        <w:ind w:firstLine="284"/>
        <w:jc w:val="both"/>
        <w:rPr>
          <w:rFonts w:cstheme="minorHAnsi"/>
          <w:lang w:val="en-US"/>
        </w:rPr>
      </w:pPr>
      <w:r>
        <w:rPr>
          <w:rFonts w:cstheme="minorHAnsi"/>
          <w:lang w:val="en-US"/>
        </w:rPr>
        <w:t xml:space="preserve"> </w:t>
      </w:r>
      <w:r w:rsidR="00CA7291">
        <w:rPr>
          <w:rFonts w:cstheme="minorHAnsi"/>
          <w:lang w:val="en-US"/>
        </w:rPr>
        <w:t xml:space="preserve"> </w:t>
      </w:r>
    </w:p>
    <w:p w14:paraId="391CE529" w14:textId="4143852F" w:rsidR="00F24FE3" w:rsidRDefault="00F24FE3" w:rsidP="00445D87">
      <w:pPr>
        <w:spacing w:after="0" w:line="240" w:lineRule="auto"/>
        <w:ind w:firstLine="284"/>
        <w:jc w:val="both"/>
        <w:rPr>
          <w:rFonts w:cstheme="minorHAnsi"/>
          <w:lang w:val="en-US"/>
        </w:rPr>
      </w:pPr>
      <w:r w:rsidRPr="00F24FE3">
        <w:rPr>
          <w:rFonts w:cstheme="minorHAnsi"/>
          <w:lang w:val="en-US"/>
        </w:rPr>
        <w:t>From the SPSS data analysis, it was found that the data did not follow a normal distribution, so the non-parametric Spearman’s correlation coefficient (</w:t>
      </w:r>
      <w:r w:rsidRPr="00F24FE3">
        <w:rPr>
          <w:rFonts w:cstheme="minorHAnsi"/>
        </w:rPr>
        <w:t>ρ</w:t>
      </w:r>
      <w:r w:rsidRPr="00F24FE3">
        <w:rPr>
          <w:rFonts w:cstheme="minorHAnsi"/>
          <w:lang w:val="en-US"/>
        </w:rPr>
        <w:t>) was chosen. Regarding the results of the variable correlations, it was found that there was a correlation between all the domains compared, though this was not statistically significant in all cases. Specifically, a very strong positive correlation (</w:t>
      </w:r>
      <w:r w:rsidRPr="00F24FE3">
        <w:rPr>
          <w:rFonts w:cstheme="minorHAnsi"/>
        </w:rPr>
        <w:t>ρ</w:t>
      </w:r>
      <w:r w:rsidRPr="00F24FE3">
        <w:rPr>
          <w:rFonts w:cstheme="minorHAnsi"/>
          <w:lang w:val="en-US"/>
        </w:rPr>
        <w:t>=0.818) was found between receptive vocabulary and social competence, which was statistically significant (p-value=0.047).</w:t>
      </w:r>
    </w:p>
    <w:p w14:paraId="09F3D508" w14:textId="72D8A1F4" w:rsidR="00F24FE3" w:rsidRPr="00F24FE3" w:rsidRDefault="00DD2ED7" w:rsidP="00F24FE3">
      <w:pPr>
        <w:spacing w:before="240" w:after="0" w:line="240" w:lineRule="auto"/>
        <w:ind w:firstLine="284"/>
        <w:jc w:val="center"/>
        <w:rPr>
          <w:rFonts w:cstheme="minorHAnsi"/>
          <w:b/>
          <w:bCs/>
          <w:lang w:val="en-US"/>
        </w:rPr>
      </w:pPr>
      <w:r>
        <w:rPr>
          <w:rFonts w:cstheme="minorHAnsi"/>
          <w:noProof/>
          <w:lang w:val="en-US"/>
        </w:rPr>
        <w:drawing>
          <wp:anchor distT="0" distB="0" distL="114300" distR="114300" simplePos="0" relativeHeight="251659264" behindDoc="0" locked="0" layoutInCell="1" allowOverlap="1" wp14:anchorId="155DF59B" wp14:editId="7BC9F244">
            <wp:simplePos x="0" y="0"/>
            <wp:positionH relativeFrom="margin">
              <wp:align>center</wp:align>
            </wp:positionH>
            <wp:positionV relativeFrom="margin">
              <wp:posOffset>5685790</wp:posOffset>
            </wp:positionV>
            <wp:extent cx="5513810" cy="2232660"/>
            <wp:effectExtent l="0" t="0" r="0" b="0"/>
            <wp:wrapSquare wrapText="bothSides"/>
            <wp:docPr id="204872365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3810" cy="2232660"/>
                    </a:xfrm>
                    <a:prstGeom prst="rect">
                      <a:avLst/>
                    </a:prstGeom>
                    <a:noFill/>
                  </pic:spPr>
                </pic:pic>
              </a:graphicData>
            </a:graphic>
          </wp:anchor>
        </w:drawing>
      </w:r>
      <w:r w:rsidR="00F24FE3" w:rsidRPr="00F24FE3">
        <w:rPr>
          <w:rFonts w:cstheme="minorHAnsi"/>
          <w:b/>
          <w:bCs/>
          <w:lang w:val="en-US"/>
        </w:rPr>
        <w:t xml:space="preserve">Table 4. Correlations between perceptive vocabulary – social </w:t>
      </w:r>
      <w:r w:rsidR="00DD3D8E">
        <w:rPr>
          <w:rFonts w:cstheme="minorHAnsi"/>
          <w:b/>
          <w:bCs/>
          <w:lang w:val="en-US"/>
        </w:rPr>
        <w:t>competence</w:t>
      </w:r>
    </w:p>
    <w:p w14:paraId="44292606" w14:textId="7AB7A8EE" w:rsidR="00F24FE3" w:rsidRDefault="00F24FE3" w:rsidP="00F24FE3">
      <w:pPr>
        <w:spacing w:after="0" w:line="240" w:lineRule="auto"/>
        <w:jc w:val="center"/>
        <w:rPr>
          <w:rFonts w:cstheme="minorHAnsi"/>
          <w:lang w:val="en-US"/>
        </w:rPr>
      </w:pPr>
    </w:p>
    <w:p w14:paraId="58D94537" w14:textId="620CB7BD" w:rsidR="007A5992" w:rsidRPr="007A5992" w:rsidRDefault="007A5992" w:rsidP="007A2463">
      <w:pPr>
        <w:spacing w:after="0" w:line="240" w:lineRule="auto"/>
        <w:jc w:val="both"/>
        <w:rPr>
          <w:lang w:val="en-US"/>
        </w:rPr>
      </w:pPr>
    </w:p>
    <w:p w14:paraId="601DD74D" w14:textId="3C712DB9" w:rsidR="007A5992" w:rsidRPr="00F24FE3" w:rsidRDefault="00F24FE3" w:rsidP="007A2463">
      <w:pPr>
        <w:spacing w:after="0" w:line="240" w:lineRule="auto"/>
        <w:ind w:firstLine="284"/>
        <w:jc w:val="both"/>
        <w:rPr>
          <w:lang w:val="en-US"/>
        </w:rPr>
      </w:pPr>
      <w:r w:rsidRPr="00F24FE3">
        <w:rPr>
          <w:lang w:val="en-US"/>
        </w:rPr>
        <w:t>Additionally, a very strong positive correlation (</w:t>
      </w:r>
      <w:r w:rsidRPr="00F24FE3">
        <w:t>ρ</w:t>
      </w:r>
      <w:r w:rsidRPr="00F24FE3">
        <w:rPr>
          <w:lang w:val="en-US"/>
        </w:rPr>
        <w:t xml:space="preserve">=0.926) was found between the ability to define </w:t>
      </w:r>
      <w:r w:rsidR="007A2463">
        <w:rPr>
          <w:lang w:val="en-US"/>
        </w:rPr>
        <w:t>words</w:t>
      </w:r>
      <w:r w:rsidRPr="00F24FE3">
        <w:rPr>
          <w:lang w:val="en-US"/>
        </w:rPr>
        <w:t xml:space="preserve"> and </w:t>
      </w:r>
      <w:r w:rsidR="000879E7">
        <w:rPr>
          <w:lang w:val="en-US"/>
        </w:rPr>
        <w:t>school</w:t>
      </w:r>
      <w:r w:rsidRPr="00F24FE3">
        <w:rPr>
          <w:lang w:val="en-US"/>
        </w:rPr>
        <w:t xml:space="preserve"> competence, which was statistically significant (p-value=0.008).</w:t>
      </w:r>
    </w:p>
    <w:p w14:paraId="350D2E97" w14:textId="37C734D9" w:rsidR="007A5992" w:rsidRDefault="00DD2ED7" w:rsidP="00C67CBD">
      <w:pPr>
        <w:spacing w:before="240" w:after="0" w:line="240" w:lineRule="auto"/>
        <w:ind w:firstLine="284"/>
        <w:jc w:val="center"/>
        <w:rPr>
          <w:b/>
          <w:bCs/>
          <w:lang w:val="en-US"/>
        </w:rPr>
      </w:pPr>
      <w:r>
        <w:rPr>
          <w:b/>
          <w:bCs/>
          <w:noProof/>
          <w:lang w:val="en-US"/>
        </w:rPr>
        <w:lastRenderedPageBreak/>
        <w:drawing>
          <wp:anchor distT="0" distB="0" distL="114300" distR="114300" simplePos="0" relativeHeight="251660288" behindDoc="0" locked="0" layoutInCell="1" allowOverlap="1" wp14:anchorId="634A0BDD" wp14:editId="639DE0C7">
            <wp:simplePos x="0" y="0"/>
            <wp:positionH relativeFrom="margin">
              <wp:posOffset>-304800</wp:posOffset>
            </wp:positionH>
            <wp:positionV relativeFrom="margin">
              <wp:posOffset>293914</wp:posOffset>
            </wp:positionV>
            <wp:extent cx="5900057" cy="2146834"/>
            <wp:effectExtent l="0" t="0" r="5715" b="6350"/>
            <wp:wrapSquare wrapText="bothSides"/>
            <wp:docPr id="1108158908"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2265" cy="2151276"/>
                    </a:xfrm>
                    <a:prstGeom prst="rect">
                      <a:avLst/>
                    </a:prstGeom>
                    <a:noFill/>
                  </pic:spPr>
                </pic:pic>
              </a:graphicData>
            </a:graphic>
            <wp14:sizeRelH relativeFrom="margin">
              <wp14:pctWidth>0</wp14:pctWidth>
            </wp14:sizeRelH>
            <wp14:sizeRelV relativeFrom="margin">
              <wp14:pctHeight>0</wp14:pctHeight>
            </wp14:sizeRelV>
          </wp:anchor>
        </w:drawing>
      </w:r>
      <w:r w:rsidR="00F24FE3">
        <w:rPr>
          <w:b/>
          <w:bCs/>
          <w:lang w:val="en-US"/>
        </w:rPr>
        <w:t xml:space="preserve">Table </w:t>
      </w:r>
      <w:r w:rsidR="00C67CBD">
        <w:rPr>
          <w:b/>
          <w:bCs/>
          <w:lang w:val="en-US"/>
        </w:rPr>
        <w:t>5</w:t>
      </w:r>
      <w:r w:rsidR="00F24FE3">
        <w:rPr>
          <w:b/>
          <w:bCs/>
          <w:lang w:val="en-US"/>
        </w:rPr>
        <w:t xml:space="preserve">. Correlation between </w:t>
      </w:r>
      <w:r w:rsidR="00DD3D8E">
        <w:rPr>
          <w:b/>
          <w:bCs/>
          <w:lang w:val="en-US"/>
        </w:rPr>
        <w:t>words</w:t>
      </w:r>
      <w:r w:rsidR="00C67CBD">
        <w:rPr>
          <w:b/>
          <w:bCs/>
          <w:lang w:val="en-US"/>
        </w:rPr>
        <w:t xml:space="preserve"> definition – school competence</w:t>
      </w:r>
    </w:p>
    <w:p w14:paraId="7FE6FE45" w14:textId="4D9A6951" w:rsidR="007A5992" w:rsidRDefault="007A5992" w:rsidP="00C67CBD">
      <w:pPr>
        <w:spacing w:after="0"/>
        <w:jc w:val="center"/>
        <w:rPr>
          <w:b/>
          <w:bCs/>
          <w:lang w:val="en-US"/>
        </w:rPr>
      </w:pPr>
    </w:p>
    <w:p w14:paraId="30897EE8" w14:textId="5E2F3FD2" w:rsidR="004042F9" w:rsidRDefault="00C67CBD" w:rsidP="000879E7">
      <w:pPr>
        <w:spacing w:after="0" w:line="240" w:lineRule="auto"/>
        <w:ind w:firstLine="284"/>
        <w:jc w:val="both"/>
        <w:rPr>
          <w:lang w:val="en-US"/>
        </w:rPr>
      </w:pPr>
      <w:r w:rsidRPr="00C67CBD">
        <w:rPr>
          <w:lang w:val="en-US"/>
        </w:rPr>
        <w:t>Moreover, a very strong negative correlation (</w:t>
      </w:r>
      <w:r w:rsidRPr="00C67CBD">
        <w:t>ρ</w:t>
      </w:r>
      <w:r w:rsidRPr="00C67CBD">
        <w:rPr>
          <w:lang w:val="en-US"/>
        </w:rPr>
        <w:t xml:space="preserve">=-0.812) was found between the ability to define </w:t>
      </w:r>
      <w:r w:rsidR="000879E7">
        <w:rPr>
          <w:lang w:val="en-US"/>
        </w:rPr>
        <w:t>words</w:t>
      </w:r>
      <w:r w:rsidRPr="00C67CBD">
        <w:rPr>
          <w:lang w:val="en-US"/>
        </w:rPr>
        <w:t xml:space="preserve"> and the presence of behavioral problems, which was also statistically significant (p-value=0.050).</w:t>
      </w:r>
    </w:p>
    <w:p w14:paraId="30CCA226" w14:textId="2764F3BB" w:rsidR="00C67CBD" w:rsidRPr="00C67CBD" w:rsidRDefault="00DD2ED7" w:rsidP="000879E7">
      <w:pPr>
        <w:spacing w:before="240" w:after="0" w:line="240" w:lineRule="auto"/>
        <w:ind w:firstLine="284"/>
        <w:jc w:val="center"/>
        <w:rPr>
          <w:b/>
          <w:bCs/>
          <w:lang w:val="en-US"/>
        </w:rPr>
      </w:pPr>
      <w:r>
        <w:rPr>
          <w:noProof/>
          <w:lang w:val="en-US"/>
        </w:rPr>
        <w:drawing>
          <wp:anchor distT="0" distB="0" distL="114300" distR="114300" simplePos="0" relativeHeight="251661312" behindDoc="0" locked="0" layoutInCell="1" allowOverlap="1" wp14:anchorId="0F3EBC4C" wp14:editId="63C2715C">
            <wp:simplePos x="0" y="0"/>
            <wp:positionH relativeFrom="margin">
              <wp:posOffset>-106680</wp:posOffset>
            </wp:positionH>
            <wp:positionV relativeFrom="margin">
              <wp:posOffset>3688080</wp:posOffset>
            </wp:positionV>
            <wp:extent cx="5623560" cy="1995805"/>
            <wp:effectExtent l="0" t="0" r="0" b="4445"/>
            <wp:wrapSquare wrapText="bothSides"/>
            <wp:docPr id="19149554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3560" cy="1995805"/>
                    </a:xfrm>
                    <a:prstGeom prst="rect">
                      <a:avLst/>
                    </a:prstGeom>
                    <a:noFill/>
                  </pic:spPr>
                </pic:pic>
              </a:graphicData>
            </a:graphic>
            <wp14:sizeRelH relativeFrom="margin">
              <wp14:pctWidth>0</wp14:pctWidth>
            </wp14:sizeRelH>
          </wp:anchor>
        </w:drawing>
      </w:r>
      <w:r w:rsidR="00C67CBD" w:rsidRPr="00C67CBD">
        <w:rPr>
          <w:b/>
          <w:bCs/>
          <w:lang w:val="en-US"/>
        </w:rPr>
        <w:t xml:space="preserve">Table 6. Correlation between </w:t>
      </w:r>
      <w:r w:rsidR="00DD3D8E">
        <w:rPr>
          <w:b/>
          <w:bCs/>
          <w:lang w:val="en-US"/>
        </w:rPr>
        <w:t>words</w:t>
      </w:r>
      <w:r w:rsidR="00C67CBD" w:rsidRPr="00C67CBD">
        <w:rPr>
          <w:b/>
          <w:bCs/>
          <w:lang w:val="en-US"/>
        </w:rPr>
        <w:t xml:space="preserve"> definition – behavioral problems</w:t>
      </w:r>
    </w:p>
    <w:p w14:paraId="1D746DCF" w14:textId="77777777" w:rsidR="00DD2ED7" w:rsidRDefault="00DD2ED7" w:rsidP="00DD2ED7">
      <w:pPr>
        <w:spacing w:after="0" w:line="240" w:lineRule="auto"/>
        <w:jc w:val="both"/>
        <w:rPr>
          <w:lang w:val="en-US"/>
        </w:rPr>
      </w:pPr>
    </w:p>
    <w:p w14:paraId="7E5F21AA" w14:textId="3583D44D" w:rsidR="00C67CBD" w:rsidRDefault="00C67CBD" w:rsidP="00DD2ED7">
      <w:pPr>
        <w:spacing w:after="0" w:line="240" w:lineRule="auto"/>
        <w:ind w:firstLine="284"/>
        <w:jc w:val="both"/>
        <w:rPr>
          <w:lang w:val="en-US"/>
        </w:rPr>
      </w:pPr>
      <w:r w:rsidRPr="00C67CBD">
        <w:rPr>
          <w:lang w:val="en-US"/>
        </w:rPr>
        <w:t xml:space="preserve">Therefore, based on the aforementioned results, as the receptive vocabulary of the sample decreases, social competence also decreases, and vice versa. The same relationship is observed between the ability to define </w:t>
      </w:r>
      <w:r w:rsidR="000879E7">
        <w:rPr>
          <w:lang w:val="en-US"/>
        </w:rPr>
        <w:t>words</w:t>
      </w:r>
      <w:r w:rsidRPr="00C67CBD">
        <w:rPr>
          <w:lang w:val="en-US"/>
        </w:rPr>
        <w:t xml:space="preserve"> and </w:t>
      </w:r>
      <w:r w:rsidR="000879E7">
        <w:rPr>
          <w:lang w:val="en-US"/>
        </w:rPr>
        <w:t>school</w:t>
      </w:r>
      <w:r w:rsidRPr="00C67CBD">
        <w:rPr>
          <w:lang w:val="en-US"/>
        </w:rPr>
        <w:t xml:space="preserve"> competence. Finally, the presence of a strong negative correlation between the ability to define concepts and behavioral problems indicates that as this specific linguistic ability decreases, behavioral problems increase</w:t>
      </w:r>
      <w:r>
        <w:rPr>
          <w:lang w:val="en-US"/>
        </w:rPr>
        <w:t>.</w:t>
      </w:r>
    </w:p>
    <w:p w14:paraId="438DA229" w14:textId="5586A81F" w:rsidR="00C67CBD" w:rsidRPr="00C67CBD" w:rsidRDefault="00C67CBD" w:rsidP="00C67CBD">
      <w:pPr>
        <w:spacing w:before="240" w:after="0" w:line="240" w:lineRule="auto"/>
        <w:ind w:firstLine="284"/>
        <w:rPr>
          <w:b/>
          <w:bCs/>
          <w:lang w:val="en-US"/>
        </w:rPr>
      </w:pPr>
      <w:r w:rsidRPr="00C67CBD">
        <w:rPr>
          <w:b/>
          <w:bCs/>
          <w:lang w:val="en-US"/>
        </w:rPr>
        <w:t xml:space="preserve">Conclusion </w:t>
      </w:r>
    </w:p>
    <w:p w14:paraId="4038583C" w14:textId="29BE926C" w:rsidR="00C67CBD" w:rsidRDefault="00C67CBD" w:rsidP="000F4CDB">
      <w:pPr>
        <w:spacing w:after="0" w:line="240" w:lineRule="auto"/>
        <w:ind w:firstLine="284"/>
        <w:jc w:val="both"/>
        <w:rPr>
          <w:lang w:val="en-US"/>
        </w:rPr>
      </w:pPr>
      <w:r w:rsidRPr="00C67CBD">
        <w:rPr>
          <w:lang w:val="en-US"/>
        </w:rPr>
        <w:t>Through the administration of tools standardized in Greek, reliable and valid data were obtained regarding the vocabulary knowledge of the sample, as well as their levels of psychosocial adaptation. The findings of the present study align with the available literature, as the early school-aged children with ASD who participated in the study showed borderline performance in receptive vocabulary and concept definition tests and low performance in the image naming test, according to the “Logometer.” The existence of deficits in both receptive and expressive vocabulary is also confirmed by the study of Kover et al. (2013), who studied the receptive and expressive vocabulary of children with ASD of a similar age range as the sample of this study.</w:t>
      </w:r>
    </w:p>
    <w:p w14:paraId="3DE8B2EE" w14:textId="348630CF" w:rsidR="000F4CDB" w:rsidRDefault="000F4CDB" w:rsidP="000F4CDB">
      <w:pPr>
        <w:spacing w:after="0" w:line="240" w:lineRule="auto"/>
        <w:ind w:firstLine="284"/>
        <w:jc w:val="both"/>
        <w:rPr>
          <w:lang w:val="en-US"/>
        </w:rPr>
      </w:pPr>
      <w:r w:rsidRPr="000F4CDB">
        <w:rPr>
          <w:lang w:val="en-US"/>
        </w:rPr>
        <w:t xml:space="preserve">However, contrary to data supporting that receptive vocabulary </w:t>
      </w:r>
      <w:r w:rsidR="000879E7">
        <w:rPr>
          <w:lang w:val="en-US"/>
        </w:rPr>
        <w:t xml:space="preserve">falls short compared to </w:t>
      </w:r>
      <w:r w:rsidRPr="000F4CDB">
        <w:rPr>
          <w:lang w:val="en-US"/>
        </w:rPr>
        <w:t xml:space="preserve">expressive vocabulary in cases of children with ASD (Brignell et al., 2019), the sample of this </w:t>
      </w:r>
      <w:r w:rsidRPr="000F4CDB">
        <w:rPr>
          <w:lang w:val="en-US"/>
        </w:rPr>
        <w:lastRenderedPageBreak/>
        <w:t>study showed lower performance in expressive vocabulary tests compared to receptive vocabulary.</w:t>
      </w:r>
    </w:p>
    <w:p w14:paraId="1DAE0551" w14:textId="4A277CF1" w:rsidR="000F4CDB" w:rsidRDefault="000F4CDB" w:rsidP="000F4CDB">
      <w:pPr>
        <w:spacing w:after="0" w:line="240" w:lineRule="auto"/>
        <w:ind w:firstLine="284"/>
        <w:jc w:val="both"/>
        <w:rPr>
          <w:lang w:val="en-US"/>
        </w:rPr>
      </w:pPr>
      <w:r w:rsidRPr="000F4CDB">
        <w:rPr>
          <w:lang w:val="en-US"/>
        </w:rPr>
        <w:t xml:space="preserve">In terms of psychosocial competence, children with Level 1 ASD who participated in the study showed, on the one hand, low social, </w:t>
      </w:r>
      <w:r w:rsidR="000879E7">
        <w:rPr>
          <w:lang w:val="en-US"/>
        </w:rPr>
        <w:t>school</w:t>
      </w:r>
      <w:r w:rsidRPr="000F4CDB">
        <w:rPr>
          <w:lang w:val="en-US"/>
        </w:rPr>
        <w:t>, and emotional competence and, on the other, significant behavioral problems, according to the “Psychosocial Ad</w:t>
      </w:r>
      <w:r w:rsidR="000879E7">
        <w:rPr>
          <w:lang w:val="en-US"/>
        </w:rPr>
        <w:t>justment</w:t>
      </w:r>
      <w:r w:rsidRPr="000F4CDB">
        <w:rPr>
          <w:lang w:val="en-US"/>
        </w:rPr>
        <w:t xml:space="preserve"> Test.” These findings are corroborated both by the ASD definition included in the DSM-V and by studies investigating this domain (Nader-Grosbois &amp; Mazzone, 2014).</w:t>
      </w:r>
    </w:p>
    <w:p w14:paraId="43E694DD" w14:textId="34BF836D" w:rsidR="000F4CDB" w:rsidRDefault="000F4CDB" w:rsidP="000F4CDB">
      <w:pPr>
        <w:spacing w:after="0" w:line="240" w:lineRule="auto"/>
        <w:ind w:firstLine="284"/>
        <w:jc w:val="both"/>
        <w:rPr>
          <w:lang w:val="en-US"/>
        </w:rPr>
      </w:pPr>
      <w:r w:rsidRPr="000F4CDB">
        <w:rPr>
          <w:lang w:val="en-US"/>
        </w:rPr>
        <w:t>Regarding the relationship between the two factors under study—vocabulary and psychosocial ad</w:t>
      </w:r>
      <w:r w:rsidR="000879E7">
        <w:rPr>
          <w:lang w:val="en-US"/>
        </w:rPr>
        <w:t>justment</w:t>
      </w:r>
      <w:r w:rsidRPr="000F4CDB">
        <w:rPr>
          <w:lang w:val="en-US"/>
        </w:rPr>
        <w:t>—this study provides more detailed data to the existing literature, which notes that the poor vocabulary displayed by a proportion of children with ASD affects their ability to communicate effectively with peers and adults and, consequently, their ad</w:t>
      </w:r>
      <w:r w:rsidR="000879E7">
        <w:rPr>
          <w:lang w:val="en-US"/>
        </w:rPr>
        <w:t>justment</w:t>
      </w:r>
      <w:r w:rsidRPr="000F4CDB">
        <w:rPr>
          <w:lang w:val="en-US"/>
        </w:rPr>
        <w:t xml:space="preserve"> to various social situations, as well as their emotional state (Williams et al., 2017).</w:t>
      </w:r>
    </w:p>
    <w:p w14:paraId="5E01AC1E" w14:textId="4A5F46E4" w:rsidR="000F4CDB" w:rsidRDefault="000F4CDB" w:rsidP="000F4CDB">
      <w:pPr>
        <w:spacing w:after="0" w:line="240" w:lineRule="auto"/>
        <w:ind w:firstLine="284"/>
        <w:jc w:val="both"/>
        <w:rPr>
          <w:lang w:val="en-US"/>
        </w:rPr>
      </w:pPr>
      <w:r w:rsidRPr="000F4CDB">
        <w:rPr>
          <w:lang w:val="en-US"/>
        </w:rPr>
        <w:t>Specifically, through analysis of the present data, statistically strong correlations were revealed between specific vocabulary domains and psychosocial ad</w:t>
      </w:r>
      <w:r w:rsidR="000879E7">
        <w:rPr>
          <w:lang w:val="en-US"/>
        </w:rPr>
        <w:t>justment</w:t>
      </w:r>
      <w:r w:rsidRPr="000F4CDB">
        <w:rPr>
          <w:lang w:val="en-US"/>
        </w:rPr>
        <w:t>. More analytically, the strong correlation found between receptive vocabulary and the sample’s social competence suggests</w:t>
      </w:r>
      <w:r w:rsidR="00DF6191">
        <w:rPr>
          <w:lang w:val="en-US"/>
        </w:rPr>
        <w:t>,</w:t>
      </w:r>
      <w:r w:rsidRPr="000F4CDB">
        <w:rPr>
          <w:lang w:val="en-US"/>
        </w:rPr>
        <w:t xml:space="preserve"> that the lack of knowledge children with ASD have about the meanings of words</w:t>
      </w:r>
      <w:r w:rsidR="00DF6191">
        <w:rPr>
          <w:lang w:val="en-US"/>
        </w:rPr>
        <w:t>,</w:t>
      </w:r>
      <w:r w:rsidRPr="000F4CDB">
        <w:rPr>
          <w:lang w:val="en-US"/>
        </w:rPr>
        <w:t xml:space="preserve"> negatively impacts their ability to meet their social obligations and develop healthy social relationships.</w:t>
      </w:r>
    </w:p>
    <w:p w14:paraId="2CB1D8CB" w14:textId="3E72EF97" w:rsidR="000F4CDB" w:rsidRDefault="000F4CDB" w:rsidP="008F7D32">
      <w:pPr>
        <w:spacing w:after="0" w:line="240" w:lineRule="auto"/>
        <w:ind w:firstLine="284"/>
        <w:jc w:val="both"/>
        <w:rPr>
          <w:lang w:val="en-US"/>
        </w:rPr>
      </w:pPr>
      <w:r w:rsidRPr="000F4CDB">
        <w:rPr>
          <w:lang w:val="en-US"/>
        </w:rPr>
        <w:t xml:space="preserve">Additionally, the reduced ability to define words (expressive vocabulary) shown by the sample was found to be significantly correlated with the </w:t>
      </w:r>
      <w:r w:rsidR="00DF6191">
        <w:rPr>
          <w:lang w:val="en-US"/>
        </w:rPr>
        <w:t>school</w:t>
      </w:r>
      <w:r w:rsidRPr="000F4CDB">
        <w:rPr>
          <w:lang w:val="en-US"/>
        </w:rPr>
        <w:t xml:space="preserve"> competence of students with ASD</w:t>
      </w:r>
      <w:r w:rsidR="008F7D32">
        <w:rPr>
          <w:lang w:val="en-US"/>
        </w:rPr>
        <w:t xml:space="preserve"> (</w:t>
      </w:r>
      <w:r w:rsidR="008F7D32" w:rsidRPr="008F7D32">
        <w:rPr>
          <w:lang w:val="en-US"/>
        </w:rPr>
        <w:t>Cascia &amp; Barr,</w:t>
      </w:r>
      <w:r w:rsidR="008F7D32">
        <w:rPr>
          <w:lang w:val="en-US"/>
        </w:rPr>
        <w:t xml:space="preserve"> </w:t>
      </w:r>
      <w:r w:rsidR="008F7D32" w:rsidRPr="008F7D32">
        <w:rPr>
          <w:lang w:val="en-US"/>
        </w:rPr>
        <w:t>2017)</w:t>
      </w:r>
      <w:r w:rsidR="008F7D32">
        <w:rPr>
          <w:lang w:val="en-US"/>
        </w:rPr>
        <w:t xml:space="preserve">. </w:t>
      </w:r>
      <w:r w:rsidRPr="000F4CDB">
        <w:rPr>
          <w:lang w:val="en-US"/>
        </w:rPr>
        <w:t>Consequently, the poor expressive vocabulary of these students negatively affects their ability to organize and execute academic tasks effectively. Also, a strong negative correlation was found between this domain of vocabulary and behavioral problems, indicating that the poorer the expressive vocabulary of children with ASD, the more behavioral problems they exhibit</w:t>
      </w:r>
      <w:r w:rsidR="008F7D32" w:rsidRPr="008F7D32">
        <w:rPr>
          <w:lang w:val="en-US"/>
        </w:rPr>
        <w:t xml:space="preserve"> </w:t>
      </w:r>
      <w:r w:rsidR="008F7D32">
        <w:rPr>
          <w:lang w:val="en-US"/>
        </w:rPr>
        <w:t>(</w:t>
      </w:r>
      <w:r w:rsidR="008F7D32" w:rsidRPr="008F7D32">
        <w:rPr>
          <w:lang w:val="en-US"/>
        </w:rPr>
        <w:t>Afzal,</w:t>
      </w:r>
      <w:r w:rsidR="008F7D32">
        <w:rPr>
          <w:lang w:val="en-US"/>
        </w:rPr>
        <w:t xml:space="preserve"> </w:t>
      </w:r>
      <w:r w:rsidR="008F7D32" w:rsidRPr="008F7D32">
        <w:rPr>
          <w:lang w:val="en-US"/>
        </w:rPr>
        <w:t>2019)</w:t>
      </w:r>
      <w:r w:rsidRPr="000F4CDB">
        <w:rPr>
          <w:lang w:val="en-US"/>
        </w:rPr>
        <w:t>.</w:t>
      </w:r>
    </w:p>
    <w:p w14:paraId="2E1849AB" w14:textId="77777777" w:rsidR="00DD2ED7" w:rsidRDefault="000F4CDB" w:rsidP="00DD2ED7">
      <w:pPr>
        <w:spacing w:after="0" w:line="240" w:lineRule="auto"/>
        <w:ind w:firstLine="284"/>
        <w:jc w:val="both"/>
        <w:rPr>
          <w:lang w:val="en-US"/>
        </w:rPr>
      </w:pPr>
      <w:r w:rsidRPr="000F4CDB">
        <w:rPr>
          <w:lang w:val="en-US"/>
        </w:rPr>
        <w:t xml:space="preserve">Finally, it is worth noting that the findings of this study provide data that could be used for a more comprehensive assessment of early school-aged children with ASD, a period of transitions that each child is </w:t>
      </w:r>
      <w:r w:rsidR="00DF6191">
        <w:rPr>
          <w:lang w:val="en-US"/>
        </w:rPr>
        <w:t xml:space="preserve">asked </w:t>
      </w:r>
      <w:r w:rsidRPr="000F4CDB">
        <w:rPr>
          <w:lang w:val="en-US"/>
        </w:rPr>
        <w:t>to manage. A detailed assessment of the needs, difficulties, and strengths of students with ASD increases the chances of creating a personalized and more effective intervention program, improving the child’s daily functioning and quality of life in the long term.</w:t>
      </w:r>
      <w:r>
        <w:rPr>
          <w:lang w:val="en-US"/>
        </w:rPr>
        <w:t xml:space="preserve"> </w:t>
      </w:r>
    </w:p>
    <w:p w14:paraId="46ABC4AA" w14:textId="77666407" w:rsidR="007A5992" w:rsidRPr="00DD2ED7" w:rsidRDefault="004042F9" w:rsidP="00DD2ED7">
      <w:pPr>
        <w:spacing w:before="240" w:after="0" w:line="240" w:lineRule="auto"/>
        <w:ind w:firstLine="284"/>
        <w:jc w:val="both"/>
        <w:rPr>
          <w:lang w:val="en-US"/>
        </w:rPr>
      </w:pPr>
      <w:r>
        <w:rPr>
          <w:b/>
          <w:bCs/>
          <w:lang w:val="en-US"/>
        </w:rPr>
        <w:t xml:space="preserve">References </w:t>
      </w:r>
    </w:p>
    <w:p w14:paraId="49FFA0BE" w14:textId="6564615D" w:rsidR="008F7D32" w:rsidRDefault="008F7D32" w:rsidP="008F7D32">
      <w:pPr>
        <w:spacing w:after="0" w:line="240" w:lineRule="auto"/>
        <w:ind w:firstLine="284"/>
        <w:jc w:val="both"/>
        <w:rPr>
          <w:lang w:val="en-US"/>
        </w:rPr>
      </w:pPr>
      <w:r w:rsidRPr="008F7D32">
        <w:rPr>
          <w:lang w:val="en-US"/>
        </w:rPr>
        <w:t>Afzal, N. (2019). A study on vocabulary-learning problems encountered by BA English majors at the university level of education. </w:t>
      </w:r>
      <w:r w:rsidRPr="008F7D32">
        <w:rPr>
          <w:i/>
          <w:iCs/>
          <w:lang w:val="en-US"/>
        </w:rPr>
        <w:t>Arab World English Journal (AWEJ) Volume</w:t>
      </w:r>
      <w:r w:rsidRPr="008F7D32">
        <w:rPr>
          <w:lang w:val="en-US"/>
        </w:rPr>
        <w:t>, </w:t>
      </w:r>
      <w:r w:rsidRPr="008F7D32">
        <w:rPr>
          <w:i/>
          <w:iCs/>
          <w:lang w:val="en-US"/>
        </w:rPr>
        <w:t>10</w:t>
      </w:r>
      <w:r w:rsidRPr="008F7D32">
        <w:rPr>
          <w:lang w:val="en-US"/>
        </w:rPr>
        <w:t>.</w:t>
      </w:r>
      <w:r>
        <w:rPr>
          <w:lang w:val="en-US"/>
        </w:rPr>
        <w:t xml:space="preserve"> Retrieved November 27, 2024, from</w:t>
      </w:r>
      <w:r w:rsidRPr="008F7D32">
        <w:rPr>
          <w:lang w:val="en-US"/>
        </w:rPr>
        <w:t xml:space="preserve"> </w:t>
      </w:r>
      <w:hyperlink r:id="rId9" w:history="1">
        <w:r w:rsidRPr="004F51FB">
          <w:rPr>
            <w:rStyle w:val="-"/>
            <w:rFonts w:cstheme="minorHAnsi"/>
            <w:u w:val="none"/>
            <w:shd w:val="clear" w:color="auto" w:fill="FFFFFF"/>
            <w:lang w:val="en-US"/>
          </w:rPr>
          <w:t>http://dx.doi.org/10.2139/ssrn.3465990</w:t>
        </w:r>
      </w:hyperlink>
    </w:p>
    <w:p w14:paraId="4B197CFC" w14:textId="63F793FC" w:rsidR="004F51FB" w:rsidRDefault="00916CD8" w:rsidP="004F51FB">
      <w:pPr>
        <w:spacing w:after="0" w:line="240" w:lineRule="auto"/>
        <w:ind w:firstLine="284"/>
        <w:jc w:val="both"/>
        <w:rPr>
          <w:lang w:val="en-US"/>
        </w:rPr>
      </w:pPr>
      <w:r w:rsidRPr="00916CD8">
        <w:rPr>
          <w:lang w:val="en-US"/>
        </w:rPr>
        <w:t xml:space="preserve">American Psychiatric Association. (2013). </w:t>
      </w:r>
      <w:r w:rsidRPr="00916CD8">
        <w:rPr>
          <w:i/>
          <w:iCs/>
          <w:lang w:val="en-US"/>
        </w:rPr>
        <w:t>Diagnostic and statistical manual of mental disorders, 5th Edition (DSM-5).</w:t>
      </w:r>
      <w:r w:rsidRPr="00916CD8">
        <w:rPr>
          <w:lang w:val="en-US"/>
        </w:rPr>
        <w:t xml:space="preserve"> Washington: American Psychiatric Publishing.</w:t>
      </w:r>
    </w:p>
    <w:p w14:paraId="2901BBBF" w14:textId="36720B9C" w:rsidR="00916CD8" w:rsidRDefault="00916CD8" w:rsidP="000512B0">
      <w:pPr>
        <w:spacing w:after="0" w:line="240" w:lineRule="auto"/>
        <w:ind w:firstLine="284"/>
        <w:jc w:val="both"/>
        <w:rPr>
          <w:lang w:val="en-US"/>
        </w:rPr>
      </w:pPr>
      <w:r>
        <w:rPr>
          <w:lang w:val="en-US"/>
        </w:rPr>
        <w:t>Ar</w:t>
      </w:r>
      <w:r w:rsidR="00CE37E0">
        <w:rPr>
          <w:lang w:val="en-US"/>
        </w:rPr>
        <w:t>ch</w:t>
      </w:r>
      <w:r>
        <w:rPr>
          <w:lang w:val="en-US"/>
        </w:rPr>
        <w:t>o</w:t>
      </w:r>
      <w:r w:rsidR="00CE37E0">
        <w:rPr>
          <w:lang w:val="en-US"/>
        </w:rPr>
        <w:t>d</w:t>
      </w:r>
      <w:r>
        <w:rPr>
          <w:lang w:val="en-US"/>
        </w:rPr>
        <w:t>i</w:t>
      </w:r>
      <w:r w:rsidRPr="00916CD8">
        <w:rPr>
          <w:lang w:val="en-US"/>
        </w:rPr>
        <w:t xml:space="preserve">, </w:t>
      </w:r>
      <w:r>
        <w:rPr>
          <w:lang w:val="en-US"/>
        </w:rPr>
        <w:t>A</w:t>
      </w:r>
      <w:r w:rsidRPr="00916CD8">
        <w:rPr>
          <w:lang w:val="en-US"/>
        </w:rPr>
        <w:t>. (2017).</w:t>
      </w:r>
      <w:r w:rsidR="00283D6F">
        <w:rPr>
          <w:lang w:val="en-US"/>
        </w:rPr>
        <w:t xml:space="preserve"> Indicative intervention programs with scientific documentation for children with specific language disorder</w:t>
      </w:r>
      <w:r w:rsidRPr="00916CD8">
        <w:rPr>
          <w:lang w:val="en-US"/>
        </w:rPr>
        <w:t>.</w:t>
      </w:r>
      <w:r w:rsidR="00283D6F">
        <w:rPr>
          <w:lang w:val="en-US"/>
        </w:rPr>
        <w:t xml:space="preserve"> In</w:t>
      </w:r>
      <w:r w:rsidRPr="00916CD8">
        <w:rPr>
          <w:lang w:val="en-US"/>
        </w:rPr>
        <w:t> </w:t>
      </w:r>
      <w:r w:rsidR="00283D6F">
        <w:rPr>
          <w:lang w:val="en-US"/>
        </w:rPr>
        <w:t>A</w:t>
      </w:r>
      <w:r w:rsidR="00283D6F" w:rsidRPr="0061592C">
        <w:rPr>
          <w:lang w:val="en-US"/>
        </w:rPr>
        <w:t xml:space="preserve">. </w:t>
      </w:r>
      <w:r w:rsidR="00283D6F">
        <w:rPr>
          <w:lang w:val="en-US"/>
        </w:rPr>
        <w:t>M</w:t>
      </w:r>
      <w:r w:rsidR="00283D6F" w:rsidRPr="0061592C">
        <w:rPr>
          <w:lang w:val="en-US"/>
        </w:rPr>
        <w:t xml:space="preserve">. </w:t>
      </w:r>
      <w:r w:rsidR="00283D6F">
        <w:rPr>
          <w:lang w:val="en-US"/>
        </w:rPr>
        <w:t>Ralli</w:t>
      </w:r>
      <w:r w:rsidRPr="00916CD8">
        <w:rPr>
          <w:lang w:val="en-US"/>
        </w:rPr>
        <w:t xml:space="preserve">, &amp; </w:t>
      </w:r>
      <w:r w:rsidR="00283D6F">
        <w:rPr>
          <w:lang w:val="en-US"/>
        </w:rPr>
        <w:t>O</w:t>
      </w:r>
      <w:r w:rsidRPr="00916CD8">
        <w:rPr>
          <w:lang w:val="en-US"/>
        </w:rPr>
        <w:t xml:space="preserve">. </w:t>
      </w:r>
      <w:r w:rsidR="00283D6F">
        <w:rPr>
          <w:lang w:val="en-US"/>
        </w:rPr>
        <w:t>Palikara</w:t>
      </w:r>
      <w:r w:rsidRPr="00916CD8">
        <w:rPr>
          <w:lang w:val="en-US"/>
        </w:rPr>
        <w:t xml:space="preserve"> (</w:t>
      </w:r>
      <w:r w:rsidR="00283D6F">
        <w:rPr>
          <w:lang w:val="en-US"/>
        </w:rPr>
        <w:t>Eds</w:t>
      </w:r>
      <w:r w:rsidRPr="00916CD8">
        <w:rPr>
          <w:lang w:val="en-US"/>
        </w:rPr>
        <w:t>.), </w:t>
      </w:r>
      <w:r w:rsidR="00283D6F">
        <w:rPr>
          <w:i/>
          <w:iCs/>
          <w:lang w:val="en-US"/>
        </w:rPr>
        <w:t>Developmental</w:t>
      </w:r>
      <w:r w:rsidR="0061592C">
        <w:rPr>
          <w:i/>
          <w:iCs/>
          <w:lang w:val="en-US"/>
        </w:rPr>
        <w:t xml:space="preserve"> language disorder in children and adolescents. Issues of definition, assessment and intervention</w:t>
      </w:r>
      <w:r w:rsidR="00283D6F" w:rsidRPr="0061592C">
        <w:rPr>
          <w:lang w:val="en-US"/>
        </w:rPr>
        <w:t xml:space="preserve"> </w:t>
      </w:r>
      <w:r w:rsidRPr="00916CD8">
        <w:rPr>
          <w:lang w:val="en-US"/>
        </w:rPr>
        <w:t>(</w:t>
      </w:r>
      <w:r w:rsidR="00B87C5C">
        <w:rPr>
          <w:lang w:val="en-US"/>
        </w:rPr>
        <w:t>pp</w:t>
      </w:r>
      <w:r w:rsidRPr="00916CD8">
        <w:rPr>
          <w:lang w:val="en-US"/>
        </w:rPr>
        <w:t xml:space="preserve">. 119 – 140). </w:t>
      </w:r>
      <w:r w:rsidR="00B87C5C">
        <w:rPr>
          <w:lang w:val="en-US"/>
        </w:rPr>
        <w:t>Athens</w:t>
      </w:r>
      <w:r w:rsidRPr="002E06C1">
        <w:rPr>
          <w:lang w:val="en-US"/>
        </w:rPr>
        <w:t>: Gutenberg.</w:t>
      </w:r>
    </w:p>
    <w:p w14:paraId="65435C12" w14:textId="03D6DDE3" w:rsidR="004F51FB" w:rsidRPr="002E06C1" w:rsidRDefault="004F51FB" w:rsidP="00623C9F">
      <w:pPr>
        <w:spacing w:after="0" w:line="240" w:lineRule="auto"/>
        <w:ind w:firstLine="284"/>
        <w:jc w:val="both"/>
        <w:rPr>
          <w:lang w:val="en-US"/>
        </w:rPr>
      </w:pPr>
      <w:r w:rsidRPr="004F51FB">
        <w:rPr>
          <w:lang w:val="en-US"/>
        </w:rPr>
        <w:t>Arutiunian, V., Lopukhina, A., Minnigulova, A., Shlyakhova, A., Davydova, E., Pereverzeva, D., ... &amp; Dragoy, O. (2021). Expressive and receptive language in Russian primary-school-aged children with autism spectrum disorder. </w:t>
      </w:r>
      <w:r w:rsidRPr="004F51FB">
        <w:rPr>
          <w:i/>
          <w:iCs/>
          <w:lang w:val="en-US"/>
        </w:rPr>
        <w:t>Research in developmental disabilities</w:t>
      </w:r>
      <w:r w:rsidRPr="004F51FB">
        <w:rPr>
          <w:lang w:val="en-US"/>
        </w:rPr>
        <w:t>, </w:t>
      </w:r>
      <w:r w:rsidRPr="004F51FB">
        <w:rPr>
          <w:i/>
          <w:iCs/>
          <w:lang w:val="en-US"/>
        </w:rPr>
        <w:t>117</w:t>
      </w:r>
      <w:r w:rsidRPr="004F51FB">
        <w:rPr>
          <w:lang w:val="en-US"/>
        </w:rPr>
        <w:t>, 104042.</w:t>
      </w:r>
      <w:r>
        <w:rPr>
          <w:lang w:val="en-US"/>
        </w:rPr>
        <w:t xml:space="preserve"> </w:t>
      </w:r>
      <w:r>
        <w:rPr>
          <w:lang w:val="en-US"/>
        </w:rPr>
        <w:t xml:space="preserve">Retrieved November </w:t>
      </w:r>
      <w:r>
        <w:rPr>
          <w:lang w:val="en-US"/>
        </w:rPr>
        <w:t>25</w:t>
      </w:r>
      <w:r>
        <w:rPr>
          <w:lang w:val="en-US"/>
        </w:rPr>
        <w:t>, 2024, from</w:t>
      </w:r>
      <w:r w:rsidRPr="008F7D32">
        <w:rPr>
          <w:lang w:val="en-US"/>
        </w:rPr>
        <w:t xml:space="preserve"> </w:t>
      </w:r>
      <w:hyperlink r:id="rId10" w:tgtFrame="_blank" w:tooltip="Persistent link using digital object identifier" w:history="1">
        <w:r w:rsidRPr="004F51FB">
          <w:rPr>
            <w:rStyle w:val="-"/>
            <w:u w:val="none"/>
          </w:rPr>
          <w:t>https://doi.org/10.1016/j.ridd.2021.104042</w:t>
        </w:r>
      </w:hyperlink>
    </w:p>
    <w:p w14:paraId="1859B369" w14:textId="1A61907D" w:rsidR="002E06C1" w:rsidRDefault="002E06C1" w:rsidP="000512B0">
      <w:pPr>
        <w:spacing w:after="0" w:line="240" w:lineRule="auto"/>
        <w:ind w:firstLine="284"/>
        <w:jc w:val="both"/>
        <w:rPr>
          <w:lang w:val="en-US"/>
        </w:rPr>
      </w:pPr>
      <w:r w:rsidRPr="002E06C1">
        <w:rPr>
          <w:lang w:val="en-US"/>
        </w:rPr>
        <w:t>Brignell, A., May, T., Morgan, A. T.</w:t>
      </w:r>
      <w:r w:rsidR="002A3A35" w:rsidRPr="002A3A35">
        <w:rPr>
          <w:lang w:val="en-US"/>
        </w:rPr>
        <w:t>,</w:t>
      </w:r>
      <w:r w:rsidRPr="002E06C1">
        <w:rPr>
          <w:lang w:val="en-US"/>
        </w:rPr>
        <w:t xml:space="preserve"> &amp; Williams, K. (2019). Predictors </w:t>
      </w:r>
      <w:r w:rsidR="002A3A35">
        <w:t>α</w:t>
      </w:r>
      <w:r w:rsidRPr="002E06C1">
        <w:rPr>
          <w:lang w:val="en-US"/>
        </w:rPr>
        <w:t xml:space="preserve">nd growth in receptive vocabulary from 4 to 8 years in children with and without autism spectrum disorder: A population-based study. </w:t>
      </w:r>
      <w:r w:rsidRPr="002E06C1">
        <w:rPr>
          <w:i/>
          <w:iCs/>
          <w:lang w:val="en-US"/>
        </w:rPr>
        <w:t>Autism</w:t>
      </w:r>
      <w:r w:rsidRPr="002E06C1">
        <w:rPr>
          <w:lang w:val="en-US"/>
        </w:rPr>
        <w:t xml:space="preserve">, </w:t>
      </w:r>
      <w:r w:rsidRPr="002E06C1">
        <w:rPr>
          <w:i/>
          <w:iCs/>
          <w:lang w:val="en-US"/>
        </w:rPr>
        <w:t>23</w:t>
      </w:r>
      <w:r w:rsidRPr="002E06C1">
        <w:rPr>
          <w:lang w:val="en-US"/>
        </w:rPr>
        <w:t>(5), 1322–1334.</w:t>
      </w:r>
      <w:r w:rsidR="002A3A35">
        <w:rPr>
          <w:lang w:val="en-US"/>
        </w:rPr>
        <w:t xml:space="preserve"> Retrieved November 14, 2024, from </w:t>
      </w:r>
      <w:hyperlink r:id="rId11" w:history="1">
        <w:r w:rsidR="002A3A35" w:rsidRPr="00F22DE6">
          <w:rPr>
            <w:rStyle w:val="-"/>
            <w:u w:val="none"/>
            <w:lang w:val="en-US"/>
          </w:rPr>
          <w:t>https://doi.org/10.1177/1362361318801617</w:t>
        </w:r>
      </w:hyperlink>
      <w:r w:rsidRPr="002E06C1">
        <w:rPr>
          <w:lang w:val="en-US"/>
        </w:rPr>
        <w:t xml:space="preserve"> </w:t>
      </w:r>
    </w:p>
    <w:p w14:paraId="6358B9B5" w14:textId="7E550601" w:rsidR="00F012D3" w:rsidRDefault="00F012D3" w:rsidP="000512B0">
      <w:pPr>
        <w:spacing w:after="0" w:line="240" w:lineRule="auto"/>
        <w:ind w:firstLine="284"/>
        <w:jc w:val="both"/>
        <w:rPr>
          <w:rStyle w:val="-"/>
          <w:u w:val="none"/>
          <w:lang w:val="en-US"/>
        </w:rPr>
      </w:pPr>
      <w:r w:rsidRPr="00F012D3">
        <w:rPr>
          <w:lang w:val="en-US"/>
        </w:rPr>
        <w:t xml:space="preserve">Camilleri, B., &amp; Botting, N. (2013). Beyond </w:t>
      </w:r>
      <w:r>
        <w:rPr>
          <w:lang w:val="en-US"/>
        </w:rPr>
        <w:t>s</w:t>
      </w:r>
      <w:r w:rsidRPr="00F012D3">
        <w:rPr>
          <w:lang w:val="en-US"/>
        </w:rPr>
        <w:t xml:space="preserve">tatic </w:t>
      </w:r>
      <w:r>
        <w:rPr>
          <w:lang w:val="en-US"/>
        </w:rPr>
        <w:t>a</w:t>
      </w:r>
      <w:r w:rsidRPr="00F012D3">
        <w:rPr>
          <w:lang w:val="en-US"/>
        </w:rPr>
        <w:t xml:space="preserve">ssessment of </w:t>
      </w:r>
      <w:r>
        <w:rPr>
          <w:lang w:val="en-US"/>
        </w:rPr>
        <w:t>c</w:t>
      </w:r>
      <w:r w:rsidRPr="00F012D3">
        <w:rPr>
          <w:lang w:val="en-US"/>
        </w:rPr>
        <w:t xml:space="preserve">hildren’s receptive vocabulary: </w:t>
      </w:r>
      <w:r>
        <w:rPr>
          <w:lang w:val="en-US"/>
        </w:rPr>
        <w:t>t</w:t>
      </w:r>
      <w:r w:rsidRPr="00F012D3">
        <w:rPr>
          <w:lang w:val="en-US"/>
        </w:rPr>
        <w:t xml:space="preserve">he </w:t>
      </w:r>
      <w:r>
        <w:rPr>
          <w:lang w:val="en-US"/>
        </w:rPr>
        <w:t>d</w:t>
      </w:r>
      <w:r w:rsidRPr="00F012D3">
        <w:rPr>
          <w:lang w:val="en-US"/>
        </w:rPr>
        <w:t xml:space="preserve">ynamic </w:t>
      </w:r>
      <w:r>
        <w:rPr>
          <w:lang w:val="en-US"/>
        </w:rPr>
        <w:t>a</w:t>
      </w:r>
      <w:r w:rsidRPr="00F012D3">
        <w:rPr>
          <w:lang w:val="en-US"/>
        </w:rPr>
        <w:t xml:space="preserve">ssessment of </w:t>
      </w:r>
      <w:r>
        <w:rPr>
          <w:lang w:val="en-US"/>
        </w:rPr>
        <w:t>w</w:t>
      </w:r>
      <w:r w:rsidRPr="00F012D3">
        <w:rPr>
          <w:lang w:val="en-US"/>
        </w:rPr>
        <w:t xml:space="preserve">ord </w:t>
      </w:r>
      <w:r>
        <w:rPr>
          <w:lang w:val="en-US"/>
        </w:rPr>
        <w:t>l</w:t>
      </w:r>
      <w:r w:rsidRPr="00F012D3">
        <w:rPr>
          <w:lang w:val="en-US"/>
        </w:rPr>
        <w:t>earning</w:t>
      </w:r>
      <w:r>
        <w:rPr>
          <w:lang w:val="en-US"/>
        </w:rPr>
        <w:t xml:space="preserve">. </w:t>
      </w:r>
      <w:r w:rsidRPr="00F012D3">
        <w:rPr>
          <w:i/>
          <w:iCs/>
          <w:lang w:val="en-US"/>
        </w:rPr>
        <w:t xml:space="preserve">International Journal of Language &amp; </w:t>
      </w:r>
      <w:r w:rsidRPr="00F012D3">
        <w:rPr>
          <w:i/>
          <w:iCs/>
          <w:lang w:val="en-US"/>
        </w:rPr>
        <w:lastRenderedPageBreak/>
        <w:t>Communication Disorders</w:t>
      </w:r>
      <w:r w:rsidRPr="00F012D3">
        <w:rPr>
          <w:lang w:val="en-US"/>
        </w:rPr>
        <w:t xml:space="preserve">, </w:t>
      </w:r>
      <w:r w:rsidRPr="00F012D3">
        <w:rPr>
          <w:i/>
          <w:iCs/>
          <w:lang w:val="en-US"/>
        </w:rPr>
        <w:t>48</w:t>
      </w:r>
      <w:r w:rsidRPr="00F012D3">
        <w:rPr>
          <w:lang w:val="en-US"/>
        </w:rPr>
        <w:t xml:space="preserve">(5), 565–581. </w:t>
      </w:r>
      <w:r>
        <w:rPr>
          <w:lang w:val="en-US"/>
        </w:rPr>
        <w:t xml:space="preserve">Retrieved October 18, 2024, from </w:t>
      </w:r>
      <w:hyperlink r:id="rId12" w:history="1">
        <w:r w:rsidRPr="00F012D3">
          <w:rPr>
            <w:rStyle w:val="-"/>
            <w:u w:val="none"/>
            <w:lang w:val="en-US"/>
          </w:rPr>
          <w:t>https://doi.org/10.1111/1460-6984.12033</w:t>
        </w:r>
      </w:hyperlink>
    </w:p>
    <w:p w14:paraId="6C0A919E" w14:textId="1F62C5C5" w:rsidR="008F7D32" w:rsidRDefault="008F7D32" w:rsidP="000512B0">
      <w:pPr>
        <w:spacing w:after="0" w:line="240" w:lineRule="auto"/>
        <w:ind w:firstLine="284"/>
        <w:jc w:val="both"/>
        <w:rPr>
          <w:lang w:val="en-US"/>
        </w:rPr>
      </w:pPr>
      <w:r w:rsidRPr="008F7D32">
        <w:rPr>
          <w:lang w:val="en-US"/>
        </w:rPr>
        <w:t>Cascia, J., &amp; Barr, J. J. (2017). Associations among vocabulary, executive function skills and empathy in individuals with autism spectrum disorder. </w:t>
      </w:r>
      <w:r w:rsidRPr="008F7D32">
        <w:rPr>
          <w:i/>
          <w:iCs/>
          <w:lang w:val="en-US"/>
        </w:rPr>
        <w:t>Journal of Applied Research in Intellectual Disabilities</w:t>
      </w:r>
      <w:r w:rsidRPr="008F7D32">
        <w:rPr>
          <w:lang w:val="en-US"/>
        </w:rPr>
        <w:t>, </w:t>
      </w:r>
      <w:r w:rsidRPr="008F7D32">
        <w:rPr>
          <w:i/>
          <w:iCs/>
          <w:lang w:val="en-US"/>
        </w:rPr>
        <w:t>30</w:t>
      </w:r>
      <w:r w:rsidRPr="008F7D32">
        <w:rPr>
          <w:lang w:val="en-US"/>
        </w:rPr>
        <w:t xml:space="preserve">(4), 627-637. </w:t>
      </w:r>
      <w:r>
        <w:rPr>
          <w:lang w:val="en-US"/>
        </w:rPr>
        <w:t>Retrieved November 21, 2024, from</w:t>
      </w:r>
      <w:r w:rsidRPr="008F7D32">
        <w:rPr>
          <w:lang w:val="en-US"/>
        </w:rPr>
        <w:t xml:space="preserve"> </w:t>
      </w:r>
      <w:hyperlink r:id="rId13" w:history="1">
        <w:r w:rsidRPr="008F7D32">
          <w:rPr>
            <w:rStyle w:val="-"/>
            <w:u w:val="none"/>
            <w:lang w:val="en-US"/>
          </w:rPr>
          <w:t>https://doi.org/10.1111/jar.12257</w:t>
        </w:r>
      </w:hyperlink>
    </w:p>
    <w:p w14:paraId="0A6240D5" w14:textId="500E2541" w:rsidR="00CE37E0" w:rsidRDefault="009C3D70" w:rsidP="000512B0">
      <w:pPr>
        <w:spacing w:after="0" w:line="240" w:lineRule="auto"/>
        <w:ind w:firstLine="284"/>
        <w:jc w:val="both"/>
        <w:rPr>
          <w:lang w:val="en-US"/>
        </w:rPr>
      </w:pPr>
      <w:r>
        <w:rPr>
          <w:lang w:val="en-US"/>
        </w:rPr>
        <w:t>Chatzichristou, C.,</w:t>
      </w:r>
      <w:r w:rsidR="00CE37E0" w:rsidRPr="009C3D70">
        <w:rPr>
          <w:lang w:val="en-US"/>
        </w:rPr>
        <w:t xml:space="preserve"> </w:t>
      </w:r>
      <w:r>
        <w:rPr>
          <w:lang w:val="en-US"/>
        </w:rPr>
        <w:t xml:space="preserve">Polichroni, F., </w:t>
      </w:r>
      <w:r w:rsidR="00CE37E0" w:rsidRPr="009C3D70">
        <w:rPr>
          <w:lang w:val="en-US"/>
        </w:rPr>
        <w:t xml:space="preserve">  </w:t>
      </w:r>
      <w:r>
        <w:rPr>
          <w:lang w:val="en-US"/>
        </w:rPr>
        <w:t>Bezevegis, I</w:t>
      </w:r>
      <w:r w:rsidR="00CE37E0" w:rsidRPr="009C3D70">
        <w:rPr>
          <w:lang w:val="en-US"/>
        </w:rPr>
        <w:t>.,</w:t>
      </w:r>
      <w:r>
        <w:rPr>
          <w:lang w:val="en-US"/>
        </w:rPr>
        <w:t xml:space="preserve"> &amp; Milonas, K. </w:t>
      </w:r>
      <w:r w:rsidR="00CE37E0" w:rsidRPr="009C3D70">
        <w:rPr>
          <w:lang w:val="en-US"/>
        </w:rPr>
        <w:t>(2008).</w:t>
      </w:r>
      <w:r w:rsidR="00D243E0">
        <w:rPr>
          <w:lang w:val="en-US"/>
        </w:rPr>
        <w:t xml:space="preserve"> Psychosocial adaptation tool for preschool and school – age children or psychosocial adaptation test</w:t>
      </w:r>
      <w:r w:rsidR="00CE37E0" w:rsidRPr="00D243E0">
        <w:rPr>
          <w:lang w:val="en-US"/>
        </w:rPr>
        <w:t xml:space="preserve">.  </w:t>
      </w:r>
      <w:r w:rsidR="00D243E0">
        <w:rPr>
          <w:lang w:val="en-US"/>
        </w:rPr>
        <w:t>Athens:</w:t>
      </w:r>
      <w:r w:rsidR="00CE37E0" w:rsidRPr="00D243E0">
        <w:rPr>
          <w:lang w:val="en-US"/>
        </w:rPr>
        <w:t xml:space="preserve"> </w:t>
      </w:r>
      <w:r w:rsidR="00D243E0">
        <w:rPr>
          <w:lang w:val="en-US"/>
        </w:rPr>
        <w:t>Greek ministry of education religious affairs and sports.</w:t>
      </w:r>
      <w:r w:rsidR="00345EC4" w:rsidRPr="000841F7">
        <w:rPr>
          <w:lang w:val="en-US"/>
        </w:rPr>
        <w:t xml:space="preserve"> </w:t>
      </w:r>
    </w:p>
    <w:p w14:paraId="673D6DEB" w14:textId="1138709C" w:rsidR="00295836" w:rsidRPr="00295836" w:rsidRDefault="00295836" w:rsidP="000512B0">
      <w:pPr>
        <w:spacing w:after="0" w:line="240" w:lineRule="auto"/>
        <w:ind w:firstLine="284"/>
        <w:jc w:val="both"/>
        <w:rPr>
          <w:lang w:val="en-US"/>
        </w:rPr>
      </w:pPr>
      <w:r w:rsidRPr="00295836">
        <w:rPr>
          <w:lang w:val="en-US"/>
        </w:rPr>
        <w:t>Doobay, A. F., Foley-Nicpon, M., Ali, S. R., &amp; Assouline, S. G. (2014). Cognitive, adaptive, and psychosocial differences between high ability youth with and without autism spectrum disorder. </w:t>
      </w:r>
      <w:r w:rsidRPr="00295836">
        <w:rPr>
          <w:i/>
          <w:iCs/>
          <w:lang w:val="en-US"/>
        </w:rPr>
        <w:t>Journal of autism and developmental disorders</w:t>
      </w:r>
      <w:r w:rsidRPr="00295836">
        <w:rPr>
          <w:lang w:val="en-US"/>
        </w:rPr>
        <w:t>, </w:t>
      </w:r>
      <w:r w:rsidRPr="00295836">
        <w:rPr>
          <w:i/>
          <w:iCs/>
          <w:lang w:val="en-US"/>
        </w:rPr>
        <w:t>44</w:t>
      </w:r>
      <w:r w:rsidRPr="00295836">
        <w:rPr>
          <w:lang w:val="en-US"/>
        </w:rPr>
        <w:t>, 2026-2040.</w:t>
      </w:r>
      <w:r>
        <w:rPr>
          <w:lang w:val="en-US"/>
        </w:rPr>
        <w:t xml:space="preserve"> </w:t>
      </w:r>
      <w:r>
        <w:rPr>
          <w:lang w:val="en-US"/>
        </w:rPr>
        <w:t xml:space="preserve">Retrieved November </w:t>
      </w:r>
      <w:r>
        <w:rPr>
          <w:lang w:val="en-US"/>
        </w:rPr>
        <w:t>14</w:t>
      </w:r>
      <w:r>
        <w:rPr>
          <w:lang w:val="en-US"/>
        </w:rPr>
        <w:t>, 2024, from</w:t>
      </w:r>
      <w:r w:rsidRPr="008F7D32">
        <w:rPr>
          <w:lang w:val="en-US"/>
        </w:rPr>
        <w:t xml:space="preserve"> </w:t>
      </w:r>
      <w:r w:rsidRPr="00295836">
        <w:br/>
      </w:r>
      <w:hyperlink r:id="rId14" w:history="1">
        <w:r w:rsidRPr="00295836">
          <w:rPr>
            <w:rStyle w:val="-"/>
          </w:rPr>
          <w:t>https://doi.org/10.1007/s10803-014-2082-1</w:t>
        </w:r>
      </w:hyperlink>
    </w:p>
    <w:p w14:paraId="0D58DFE1" w14:textId="6BE39997" w:rsidR="00345EC4" w:rsidRPr="00F22DE6" w:rsidRDefault="00345EC4" w:rsidP="000512B0">
      <w:pPr>
        <w:spacing w:after="0" w:line="240" w:lineRule="auto"/>
        <w:ind w:firstLine="284"/>
        <w:jc w:val="both"/>
        <w:rPr>
          <w:lang w:val="en-US"/>
        </w:rPr>
      </w:pPr>
      <w:r w:rsidRPr="00345EC4">
        <w:rPr>
          <w:lang w:val="en-US"/>
        </w:rPr>
        <w:t xml:space="preserve">Hojjati, M., &amp; Khalilkhaneh, M. (2014). Evaluate the ability of autistic children to use expressive language and receptive language. </w:t>
      </w:r>
      <w:r w:rsidRPr="00345EC4">
        <w:rPr>
          <w:i/>
          <w:iCs/>
          <w:lang w:val="en-US"/>
        </w:rPr>
        <w:t xml:space="preserve">Journal of Pediatric Perspectives, 2, </w:t>
      </w:r>
      <w:r w:rsidRPr="00345EC4">
        <w:rPr>
          <w:lang w:val="en-US"/>
        </w:rPr>
        <w:t>267-275.</w:t>
      </w:r>
      <w:r>
        <w:rPr>
          <w:lang w:val="en-US"/>
        </w:rPr>
        <w:t xml:space="preserve"> Retrieved November 15, 2024, from</w:t>
      </w:r>
      <w:r w:rsidRPr="00F22DE6">
        <w:rPr>
          <w:lang w:val="en-US"/>
        </w:rPr>
        <w:t xml:space="preserve"> </w:t>
      </w:r>
      <w:hyperlink r:id="rId15" w:history="1">
        <w:r w:rsidRPr="00F22DE6">
          <w:rPr>
            <w:rStyle w:val="-"/>
            <w:u w:val="none"/>
            <w:lang w:val="en-US"/>
          </w:rPr>
          <w:t>https://jpp.mums.ac.ir/article_3161.html</w:t>
        </w:r>
      </w:hyperlink>
    </w:p>
    <w:p w14:paraId="2A7AEAB0" w14:textId="02B73A44" w:rsidR="000C0DDD" w:rsidRPr="00F22DE6" w:rsidRDefault="000C0DDD" w:rsidP="000512B0">
      <w:pPr>
        <w:spacing w:after="0" w:line="240" w:lineRule="auto"/>
        <w:ind w:firstLine="284"/>
        <w:jc w:val="both"/>
        <w:rPr>
          <w:lang w:val="en-US"/>
        </w:rPr>
      </w:pPr>
      <w:r w:rsidRPr="000C0DDD">
        <w:rPr>
          <w:lang w:val="en-US"/>
        </w:rPr>
        <w:t xml:space="preserve">Hsiao, M.-N., Tseng, W.-L., Huang, H.-Y., &amp; Gau, S. S.-F. (2013). Effects of autistic traits on social and school adjustment in children and adolescents: The moderating roles of age and gender. </w:t>
      </w:r>
      <w:r w:rsidRPr="000C0DDD">
        <w:rPr>
          <w:i/>
          <w:iCs/>
          <w:lang w:val="en-US"/>
        </w:rPr>
        <w:t>Research in Developmental Disabilities</w:t>
      </w:r>
      <w:r w:rsidRPr="000C0DDD">
        <w:rPr>
          <w:lang w:val="en-US"/>
        </w:rPr>
        <w:t xml:space="preserve">, </w:t>
      </w:r>
      <w:r w:rsidRPr="000C0DDD">
        <w:rPr>
          <w:i/>
          <w:iCs/>
          <w:lang w:val="en-US"/>
        </w:rPr>
        <w:t>34</w:t>
      </w:r>
      <w:r w:rsidRPr="000C0DDD">
        <w:rPr>
          <w:lang w:val="en-US"/>
        </w:rPr>
        <w:t xml:space="preserve">(1), 254–265. </w:t>
      </w:r>
      <w:r>
        <w:rPr>
          <w:lang w:val="en-US"/>
        </w:rPr>
        <w:t xml:space="preserve">Retrieved November 15, 2024, from </w:t>
      </w:r>
      <w:hyperlink r:id="rId16" w:history="1">
        <w:r w:rsidRPr="000C0DDD">
          <w:rPr>
            <w:rStyle w:val="-"/>
            <w:u w:val="none"/>
            <w:lang w:val="en-US"/>
          </w:rPr>
          <w:t>https://doi.org/10.1016/j.ridd.2012.08.001</w:t>
        </w:r>
      </w:hyperlink>
      <w:r w:rsidRPr="000C0DDD">
        <w:rPr>
          <w:lang w:val="en-US"/>
        </w:rPr>
        <w:t xml:space="preserve"> </w:t>
      </w:r>
    </w:p>
    <w:p w14:paraId="01DE07B2" w14:textId="0CA198F6" w:rsidR="000C0DDD" w:rsidRDefault="000C0DDD" w:rsidP="000512B0">
      <w:pPr>
        <w:spacing w:after="0" w:line="240" w:lineRule="auto"/>
        <w:ind w:firstLine="284"/>
        <w:jc w:val="both"/>
        <w:rPr>
          <w:lang w:val="en-US"/>
        </w:rPr>
      </w:pPr>
      <w:r w:rsidRPr="000C0DDD">
        <w:rPr>
          <w:lang w:val="en-US"/>
        </w:rPr>
        <w:t xml:space="preserve">Kover, S. T., McDuffie, A. S., Hagerman, R. J., &amp; Abbeduto, L. (2013). Receptive vocabulary in boys with autism spectrum disorder: Cross-sectional developmental trajectories. </w:t>
      </w:r>
      <w:r w:rsidRPr="000C0DDD">
        <w:rPr>
          <w:i/>
          <w:iCs/>
          <w:lang w:val="en-US"/>
        </w:rPr>
        <w:t>Journal of Autism and Developmental Disorders</w:t>
      </w:r>
      <w:r w:rsidRPr="000C0DDD">
        <w:rPr>
          <w:lang w:val="en-US"/>
        </w:rPr>
        <w:t xml:space="preserve">, </w:t>
      </w:r>
      <w:r w:rsidRPr="000C0DDD">
        <w:rPr>
          <w:i/>
          <w:iCs/>
          <w:lang w:val="en-US"/>
        </w:rPr>
        <w:t>43</w:t>
      </w:r>
      <w:r w:rsidRPr="000C0DDD">
        <w:rPr>
          <w:lang w:val="en-US"/>
        </w:rPr>
        <w:t>(11), 2696–2709.</w:t>
      </w:r>
      <w:r>
        <w:rPr>
          <w:lang w:val="en-US"/>
        </w:rPr>
        <w:t xml:space="preserve"> Retrieved November 15, 2024, from </w:t>
      </w:r>
      <w:hyperlink r:id="rId17" w:history="1">
        <w:r w:rsidRPr="000C0DDD">
          <w:rPr>
            <w:rStyle w:val="-"/>
            <w:u w:val="none"/>
            <w:lang w:val="en-US"/>
          </w:rPr>
          <w:t>https://doi.org/10.1007/s10803-013-1823-x</w:t>
        </w:r>
      </w:hyperlink>
      <w:r w:rsidRPr="000C0DDD">
        <w:rPr>
          <w:lang w:val="en-US"/>
        </w:rPr>
        <w:t xml:space="preserve"> </w:t>
      </w:r>
    </w:p>
    <w:p w14:paraId="6DDBDBD5" w14:textId="11BAEA31" w:rsidR="007F2B2D" w:rsidRDefault="007F2B2D" w:rsidP="000512B0">
      <w:pPr>
        <w:spacing w:after="0" w:line="240" w:lineRule="auto"/>
        <w:ind w:firstLine="284"/>
        <w:jc w:val="both"/>
        <w:rPr>
          <w:lang w:val="en-US"/>
        </w:rPr>
      </w:pPr>
      <w:r w:rsidRPr="007F2B2D">
        <w:rPr>
          <w:lang w:val="en-US"/>
        </w:rPr>
        <w:t xml:space="preserve">Kwok, E. Y. L., Brown, H. M., Smyth, R. E., &amp; Oram Cardy, J. (2015). Meta-analysis of receptive and expressive language skills in autism spectrum disorder. </w:t>
      </w:r>
      <w:r w:rsidRPr="007F2B2D">
        <w:rPr>
          <w:i/>
          <w:iCs/>
          <w:lang w:val="en-US"/>
        </w:rPr>
        <w:t>Research in Autism Spectrum Disorders</w:t>
      </w:r>
      <w:r w:rsidRPr="007F2B2D">
        <w:rPr>
          <w:lang w:val="en-US"/>
        </w:rPr>
        <w:t xml:space="preserve">, </w:t>
      </w:r>
      <w:r w:rsidRPr="007F2B2D">
        <w:rPr>
          <w:i/>
          <w:iCs/>
          <w:lang w:val="en-US"/>
        </w:rPr>
        <w:t>9</w:t>
      </w:r>
      <w:r w:rsidRPr="007F2B2D">
        <w:rPr>
          <w:lang w:val="en-US"/>
        </w:rPr>
        <w:t xml:space="preserve">, 202–222. </w:t>
      </w:r>
      <w:r>
        <w:rPr>
          <w:lang w:val="en-US"/>
        </w:rPr>
        <w:t xml:space="preserve">Retrieved October 21, 2024, from </w:t>
      </w:r>
      <w:hyperlink r:id="rId18" w:history="1">
        <w:r w:rsidRPr="007F2B2D">
          <w:rPr>
            <w:rStyle w:val="-"/>
            <w:u w:val="none"/>
            <w:lang w:val="en-US"/>
          </w:rPr>
          <w:t>https://doi.org/10.1016/j.rasd.2014.10.008</w:t>
        </w:r>
      </w:hyperlink>
      <w:r w:rsidRPr="007F2B2D">
        <w:rPr>
          <w:lang w:val="en-US"/>
        </w:rPr>
        <w:t xml:space="preserve"> </w:t>
      </w:r>
    </w:p>
    <w:p w14:paraId="18E9D40B" w14:textId="7BECA1D8" w:rsidR="000631ED" w:rsidRDefault="000631ED" w:rsidP="000512B0">
      <w:pPr>
        <w:spacing w:after="0" w:line="240" w:lineRule="auto"/>
        <w:ind w:firstLine="284"/>
        <w:jc w:val="both"/>
        <w:rPr>
          <w:lang w:val="en-US"/>
        </w:rPr>
      </w:pPr>
      <w:r w:rsidRPr="000631ED">
        <w:rPr>
          <w:lang w:val="en-US"/>
        </w:rPr>
        <w:t xml:space="preserve">Martineli, A. K., Pizeta, F. A., &amp; Loureiro, S. R. (2018). Behavioral problems of school children: Impact of social vulnerability, chronic adversity, and maternal depression. </w:t>
      </w:r>
      <w:r w:rsidRPr="006C5601">
        <w:rPr>
          <w:i/>
          <w:iCs/>
          <w:lang w:val="en-US"/>
        </w:rPr>
        <w:t>Psychology: Research and Review</w:t>
      </w:r>
      <w:r w:rsidRPr="000631ED">
        <w:rPr>
          <w:lang w:val="en-US"/>
        </w:rPr>
        <w:t xml:space="preserve">, </w:t>
      </w:r>
      <w:r w:rsidRPr="000631ED">
        <w:rPr>
          <w:i/>
          <w:iCs/>
          <w:lang w:val="en-US"/>
        </w:rPr>
        <w:t>31</w:t>
      </w:r>
      <w:r w:rsidR="006C5601">
        <w:rPr>
          <w:lang w:val="en-US"/>
        </w:rPr>
        <w:t>, 11</w:t>
      </w:r>
      <w:r w:rsidRPr="000631ED">
        <w:rPr>
          <w:lang w:val="en-US"/>
        </w:rPr>
        <w:t>.</w:t>
      </w:r>
      <w:r w:rsidR="006C5601">
        <w:rPr>
          <w:lang w:val="en-US"/>
        </w:rPr>
        <w:t xml:space="preserve"> Retrieved October </w:t>
      </w:r>
      <w:r w:rsidR="00762A90">
        <w:rPr>
          <w:lang w:val="en-US"/>
        </w:rPr>
        <w:t>16, 2024, from</w:t>
      </w:r>
      <w:r w:rsidRPr="000631ED">
        <w:rPr>
          <w:lang w:val="en-US"/>
        </w:rPr>
        <w:t xml:space="preserve"> </w:t>
      </w:r>
      <w:hyperlink r:id="rId19" w:history="1">
        <w:r w:rsidRPr="000631ED">
          <w:rPr>
            <w:rStyle w:val="-"/>
            <w:u w:val="none"/>
            <w:lang w:val="en-US"/>
          </w:rPr>
          <w:t>https://doi.org/10.1186/s41155-018-0089-9</w:t>
        </w:r>
      </w:hyperlink>
      <w:r w:rsidRPr="000631ED">
        <w:rPr>
          <w:lang w:val="en-US"/>
        </w:rPr>
        <w:t xml:space="preserve"> </w:t>
      </w:r>
    </w:p>
    <w:p w14:paraId="6638BE9C" w14:textId="77777777" w:rsidR="00390890" w:rsidRDefault="00762A90" w:rsidP="00390890">
      <w:pPr>
        <w:spacing w:after="0" w:line="240" w:lineRule="auto"/>
        <w:ind w:firstLine="284"/>
        <w:jc w:val="both"/>
        <w:rPr>
          <w:rStyle w:val="-"/>
          <w:bCs/>
          <w:u w:val="none"/>
          <w:lang w:val="en-US"/>
        </w:rPr>
      </w:pPr>
      <w:r w:rsidRPr="00762A90">
        <w:rPr>
          <w:bCs/>
          <w:lang w:val="en-US"/>
        </w:rPr>
        <w:t xml:space="preserve">Maskor, Z., M., &amp; Baharudin, H. (2016). Receptive vocabulary knowledge or productive vocabulary knowledge in writing skill, which one important? </w:t>
      </w:r>
      <w:r w:rsidRPr="00762A90">
        <w:rPr>
          <w:bCs/>
          <w:i/>
          <w:iCs/>
          <w:lang w:val="en-US"/>
        </w:rPr>
        <w:t xml:space="preserve">International Journal of Academic Research in Business and Social Sciences, 6 </w:t>
      </w:r>
      <w:r w:rsidRPr="00762A90">
        <w:rPr>
          <w:bCs/>
          <w:lang w:val="en-US"/>
        </w:rPr>
        <w:t xml:space="preserve">(11), 261-271. </w:t>
      </w:r>
      <w:r>
        <w:rPr>
          <w:bCs/>
          <w:lang w:val="en-US"/>
        </w:rPr>
        <w:t>Retrieved November 13, 2024, from</w:t>
      </w:r>
      <w:r w:rsidRPr="00762A90">
        <w:rPr>
          <w:bCs/>
          <w:lang w:val="en-US"/>
        </w:rPr>
        <w:br/>
      </w:r>
      <w:hyperlink r:id="rId20" w:history="1">
        <w:r w:rsidRPr="00762A90">
          <w:rPr>
            <w:rStyle w:val="-"/>
            <w:bCs/>
            <w:u w:val="none"/>
            <w:lang w:val="en-US"/>
          </w:rPr>
          <w:t>http://dx.doi.org/10.6007/IJARBSS/v6-i11/2395</w:t>
        </w:r>
      </w:hyperlink>
    </w:p>
    <w:p w14:paraId="79643FED" w14:textId="4DDE8499" w:rsidR="00390890" w:rsidRPr="00390890" w:rsidRDefault="00390890" w:rsidP="00390890">
      <w:pPr>
        <w:spacing w:after="0" w:line="240" w:lineRule="auto"/>
        <w:ind w:firstLine="284"/>
        <w:jc w:val="both"/>
        <w:rPr>
          <w:rStyle w:val="-"/>
          <w:bCs/>
          <w:color w:val="auto"/>
          <w:u w:val="none"/>
          <w:lang w:val="en-US"/>
        </w:rPr>
      </w:pPr>
      <w:r w:rsidRPr="00390890">
        <w:rPr>
          <w:bCs/>
          <w:lang w:val="en-US"/>
        </w:rPr>
        <w:t xml:space="preserve">McDaniel, J., Yoder, P., Woynaroski, T., &amp; Watson, L. R. (2018). Predicting receptive–expressive vocabulary discrepancies in preschool children with autism spectrum disorder. </w:t>
      </w:r>
      <w:r w:rsidRPr="00390890">
        <w:rPr>
          <w:bCs/>
          <w:i/>
          <w:iCs/>
          <w:lang w:val="en-US"/>
        </w:rPr>
        <w:t>Journal of Speech, Language, and Hearing Research</w:t>
      </w:r>
      <w:r w:rsidRPr="00390890">
        <w:rPr>
          <w:bCs/>
          <w:lang w:val="en-US"/>
        </w:rPr>
        <w:t xml:space="preserve">, </w:t>
      </w:r>
      <w:r w:rsidRPr="00390890">
        <w:rPr>
          <w:bCs/>
          <w:i/>
          <w:iCs/>
          <w:lang w:val="en-US"/>
        </w:rPr>
        <w:t>61</w:t>
      </w:r>
      <w:r w:rsidRPr="00390890">
        <w:rPr>
          <w:bCs/>
          <w:lang w:val="en-US"/>
        </w:rPr>
        <w:t xml:space="preserve">(6), 1426–1439. </w:t>
      </w:r>
      <w:r>
        <w:rPr>
          <w:bCs/>
          <w:lang w:val="en-US"/>
        </w:rPr>
        <w:t xml:space="preserve">Retrieved November 15, 2024, from </w:t>
      </w:r>
      <w:hyperlink r:id="rId21" w:history="1">
        <w:r w:rsidRPr="00390890">
          <w:rPr>
            <w:rStyle w:val="-"/>
            <w:bCs/>
            <w:u w:val="none"/>
            <w:lang w:val="en-US"/>
          </w:rPr>
          <w:t>https://doi.org/10.1044/2018_jslhr-l-17-0101</w:t>
        </w:r>
      </w:hyperlink>
    </w:p>
    <w:p w14:paraId="10227978" w14:textId="77777777" w:rsidR="000F7399" w:rsidRDefault="00F22DE6" w:rsidP="000512B0">
      <w:pPr>
        <w:spacing w:after="0" w:line="240" w:lineRule="auto"/>
        <w:ind w:firstLine="284"/>
        <w:jc w:val="both"/>
        <w:rPr>
          <w:bCs/>
          <w:lang w:val="en-US"/>
        </w:rPr>
      </w:pPr>
      <w:r w:rsidRPr="00F22DE6">
        <w:rPr>
          <w:bCs/>
          <w:lang w:val="en-US"/>
        </w:rPr>
        <w:t>Mortazavizadeh, Z., Göllner, L., &amp; Forstmeier, S. (2022). Emotional competence, attachment, and parenting styles in children and parents.</w:t>
      </w:r>
      <w:r>
        <w:rPr>
          <w:bCs/>
          <w:lang w:val="en-US"/>
        </w:rPr>
        <w:t xml:space="preserve"> </w:t>
      </w:r>
      <w:r w:rsidRPr="006C5601">
        <w:rPr>
          <w:i/>
          <w:iCs/>
          <w:lang w:val="en-US"/>
        </w:rPr>
        <w:t>Psychology: Research and Review</w:t>
      </w:r>
      <w:r w:rsidRPr="00F22DE6">
        <w:rPr>
          <w:bCs/>
          <w:lang w:val="en-US"/>
        </w:rPr>
        <w:t xml:space="preserve">, </w:t>
      </w:r>
      <w:r w:rsidRPr="00F22DE6">
        <w:rPr>
          <w:bCs/>
          <w:i/>
          <w:iCs/>
          <w:lang w:val="en-US"/>
        </w:rPr>
        <w:t>35</w:t>
      </w:r>
      <w:r>
        <w:rPr>
          <w:bCs/>
          <w:lang w:val="en-US"/>
        </w:rPr>
        <w:t xml:space="preserve">, 6. Retrieved September 13, 2024, from </w:t>
      </w:r>
      <w:hyperlink r:id="rId22" w:history="1">
        <w:r w:rsidRPr="00F22DE6">
          <w:rPr>
            <w:rStyle w:val="-"/>
            <w:bCs/>
            <w:u w:val="none"/>
            <w:lang w:val="en-US"/>
          </w:rPr>
          <w:t>https://doi.org/10.1186/s41155-022-00208-0</w:t>
        </w:r>
      </w:hyperlink>
    </w:p>
    <w:p w14:paraId="4BF4BDB9" w14:textId="77777777" w:rsidR="000F7399" w:rsidRDefault="000F7399" w:rsidP="000512B0">
      <w:pPr>
        <w:spacing w:after="0" w:line="240" w:lineRule="auto"/>
        <w:ind w:firstLine="284"/>
        <w:jc w:val="both"/>
        <w:rPr>
          <w:bCs/>
          <w:lang w:val="en-US"/>
        </w:rPr>
      </w:pPr>
      <w:r>
        <w:rPr>
          <w:bCs/>
          <w:lang w:val="en-US"/>
        </w:rPr>
        <w:t xml:space="preserve">Mouzaki, A., Ralli, A., Adoniou, F., Diamadi, V., &amp; Papaioannou, S. (2023). </w:t>
      </w:r>
      <w:r w:rsidRPr="000F7399">
        <w:rPr>
          <w:bCs/>
          <w:i/>
          <w:iCs/>
          <w:lang w:val="en-US"/>
        </w:rPr>
        <w:t>Logometro: a language assessment tool for preschool and early school years children.</w:t>
      </w:r>
      <w:r>
        <w:rPr>
          <w:bCs/>
          <w:lang w:val="en-US"/>
        </w:rPr>
        <w:t xml:space="preserve"> Athens: Intelearn. </w:t>
      </w:r>
    </w:p>
    <w:p w14:paraId="759594D1" w14:textId="30611FB8" w:rsidR="000A72CD" w:rsidRDefault="000A72CD" w:rsidP="000512B0">
      <w:pPr>
        <w:spacing w:after="0" w:line="240" w:lineRule="auto"/>
        <w:ind w:firstLine="284"/>
        <w:jc w:val="both"/>
        <w:rPr>
          <w:bCs/>
          <w:lang w:val="en-US"/>
        </w:rPr>
      </w:pPr>
      <w:r w:rsidRPr="000A72CD">
        <w:rPr>
          <w:bCs/>
          <w:lang w:val="en-US"/>
        </w:rPr>
        <w:t>Nader-Grosbois, N., &amp; Mazzone, S. (2014).</w:t>
      </w:r>
      <w:r w:rsidRPr="000A72CD">
        <w:rPr>
          <w:bCs/>
          <w:i/>
          <w:iCs/>
          <w:lang w:val="en-US"/>
        </w:rPr>
        <w:t xml:space="preserve"> </w:t>
      </w:r>
      <w:r w:rsidRPr="000A72CD">
        <w:rPr>
          <w:bCs/>
          <w:lang w:val="en-US"/>
        </w:rPr>
        <w:t>Emotion regulation, personality and social adjustment in children with autism spectrum disorders.</w:t>
      </w:r>
      <w:r w:rsidRPr="000A72CD">
        <w:rPr>
          <w:bCs/>
          <w:i/>
          <w:iCs/>
          <w:lang w:val="en-US"/>
        </w:rPr>
        <w:t xml:space="preserve"> Psychology, 5</w:t>
      </w:r>
      <w:r w:rsidRPr="000A72CD">
        <w:rPr>
          <w:bCs/>
          <w:lang w:val="en-US"/>
        </w:rPr>
        <w:t>(15), 1750–1767.</w:t>
      </w:r>
      <w:r>
        <w:rPr>
          <w:bCs/>
          <w:lang w:val="en-US"/>
        </w:rPr>
        <w:t xml:space="preserve"> Retrieved November 15, 2024, from </w:t>
      </w:r>
      <w:hyperlink r:id="rId23" w:history="1">
        <w:r w:rsidRPr="000A72CD">
          <w:rPr>
            <w:rStyle w:val="-"/>
            <w:bCs/>
            <w:u w:val="none"/>
            <w:lang w:val="en-US"/>
          </w:rPr>
          <w:t>https://doi.org/10.4236/psych.2014.515182</w:t>
        </w:r>
      </w:hyperlink>
      <w:r w:rsidRPr="000A72CD">
        <w:rPr>
          <w:bCs/>
          <w:lang w:val="en-US"/>
        </w:rPr>
        <w:t xml:space="preserve"> </w:t>
      </w:r>
    </w:p>
    <w:p w14:paraId="299ED6CD" w14:textId="6A5D54F6" w:rsidR="00B37FFD" w:rsidRDefault="00B37FFD" w:rsidP="00B37FFD">
      <w:pPr>
        <w:spacing w:after="0" w:line="240" w:lineRule="auto"/>
        <w:ind w:firstLine="284"/>
        <w:jc w:val="both"/>
        <w:rPr>
          <w:bCs/>
          <w:lang w:val="en-US"/>
        </w:rPr>
      </w:pPr>
      <w:r w:rsidRPr="00B37FFD">
        <w:rPr>
          <w:bCs/>
          <w:lang w:val="en-US"/>
        </w:rPr>
        <w:lastRenderedPageBreak/>
        <w:t xml:space="preserve">Serrat, O. (2017). Understanding and developing emotional intelligence. </w:t>
      </w:r>
      <w:r>
        <w:rPr>
          <w:bCs/>
          <w:lang w:val="en-US"/>
        </w:rPr>
        <w:t xml:space="preserve">In O. Serrat (Ed.), </w:t>
      </w:r>
      <w:r w:rsidRPr="00B37FFD">
        <w:rPr>
          <w:bCs/>
          <w:i/>
          <w:iCs/>
          <w:lang w:val="en-US"/>
        </w:rPr>
        <w:t xml:space="preserve">Knowledge </w:t>
      </w:r>
      <w:r>
        <w:rPr>
          <w:bCs/>
          <w:i/>
          <w:iCs/>
          <w:lang w:val="en-US"/>
        </w:rPr>
        <w:t>s</w:t>
      </w:r>
      <w:r w:rsidRPr="00B37FFD">
        <w:rPr>
          <w:bCs/>
          <w:i/>
          <w:iCs/>
          <w:lang w:val="en-US"/>
        </w:rPr>
        <w:t>olutions</w:t>
      </w:r>
      <w:r w:rsidRPr="00B37FFD">
        <w:rPr>
          <w:bCs/>
          <w:lang w:val="en-US"/>
        </w:rPr>
        <w:t xml:space="preserve"> </w:t>
      </w:r>
      <w:r>
        <w:rPr>
          <w:bCs/>
          <w:lang w:val="en-US"/>
        </w:rPr>
        <w:t xml:space="preserve">(pp. </w:t>
      </w:r>
      <w:r w:rsidRPr="00B37FFD">
        <w:rPr>
          <w:bCs/>
          <w:lang w:val="en-US"/>
        </w:rPr>
        <w:t>329–339</w:t>
      </w:r>
      <w:r>
        <w:rPr>
          <w:bCs/>
          <w:lang w:val="en-US"/>
        </w:rPr>
        <w:t>)</w:t>
      </w:r>
      <w:r w:rsidRPr="00B37FFD">
        <w:rPr>
          <w:bCs/>
          <w:lang w:val="en-US"/>
        </w:rPr>
        <w:t xml:space="preserve">. </w:t>
      </w:r>
      <w:r>
        <w:rPr>
          <w:bCs/>
          <w:lang w:val="en-US"/>
        </w:rPr>
        <w:t xml:space="preserve">Retrieved September 20, 2024, from </w:t>
      </w:r>
      <w:hyperlink r:id="rId24" w:history="1">
        <w:r w:rsidRPr="00B37FFD">
          <w:rPr>
            <w:rStyle w:val="-"/>
            <w:bCs/>
            <w:u w:val="none"/>
            <w:lang w:val="en-US"/>
          </w:rPr>
          <w:t>https://doi.org/10.1007/978-981-10-0983-9_37</w:t>
        </w:r>
      </w:hyperlink>
      <w:r w:rsidRPr="00B37FFD">
        <w:rPr>
          <w:bCs/>
          <w:lang w:val="en-US"/>
        </w:rPr>
        <w:t xml:space="preserve"> </w:t>
      </w:r>
    </w:p>
    <w:p w14:paraId="3B9C1212" w14:textId="1DF82014" w:rsidR="000A72CD" w:rsidRDefault="000A72CD" w:rsidP="000512B0">
      <w:pPr>
        <w:spacing w:after="0" w:line="240" w:lineRule="auto"/>
        <w:ind w:firstLine="284"/>
        <w:jc w:val="both"/>
        <w:rPr>
          <w:bCs/>
          <w:i/>
          <w:iCs/>
          <w:lang w:val="en-US"/>
        </w:rPr>
      </w:pPr>
      <w:r w:rsidRPr="000A72CD">
        <w:rPr>
          <w:bCs/>
          <w:lang w:val="en-US"/>
        </w:rPr>
        <w:t xml:space="preserve">Ukasoanya, G. (2013). Social adaptation of </w:t>
      </w:r>
      <w:r>
        <w:rPr>
          <w:bCs/>
          <w:lang w:val="en-US"/>
        </w:rPr>
        <w:t>n</w:t>
      </w:r>
      <w:r w:rsidRPr="000A72CD">
        <w:rPr>
          <w:bCs/>
          <w:lang w:val="en-US"/>
        </w:rPr>
        <w:t xml:space="preserve">ew </w:t>
      </w:r>
      <w:r>
        <w:rPr>
          <w:bCs/>
          <w:lang w:val="en-US"/>
        </w:rPr>
        <w:t>i</w:t>
      </w:r>
      <w:r w:rsidRPr="000A72CD">
        <w:rPr>
          <w:bCs/>
          <w:lang w:val="en-US"/>
        </w:rPr>
        <w:t xml:space="preserve">mmigrant </w:t>
      </w:r>
      <w:r>
        <w:rPr>
          <w:bCs/>
          <w:lang w:val="en-US"/>
        </w:rPr>
        <w:t>s</w:t>
      </w:r>
      <w:r w:rsidRPr="000A72CD">
        <w:rPr>
          <w:bCs/>
          <w:lang w:val="en-US"/>
        </w:rPr>
        <w:t xml:space="preserve">tudents: </w:t>
      </w:r>
      <w:r>
        <w:rPr>
          <w:bCs/>
          <w:lang w:val="en-US"/>
        </w:rPr>
        <w:t>c</w:t>
      </w:r>
      <w:r w:rsidRPr="000A72CD">
        <w:rPr>
          <w:bCs/>
          <w:lang w:val="en-US"/>
        </w:rPr>
        <w:t xml:space="preserve">ultural scripts, roles, and </w:t>
      </w:r>
      <w:r>
        <w:rPr>
          <w:bCs/>
          <w:lang w:val="en-US"/>
        </w:rPr>
        <w:t>s</w:t>
      </w:r>
      <w:r w:rsidRPr="000A72CD">
        <w:rPr>
          <w:bCs/>
          <w:lang w:val="en-US"/>
        </w:rPr>
        <w:t xml:space="preserve">ymbolic </w:t>
      </w:r>
      <w:r>
        <w:rPr>
          <w:bCs/>
          <w:lang w:val="en-US"/>
        </w:rPr>
        <w:t>i</w:t>
      </w:r>
      <w:r w:rsidRPr="000A72CD">
        <w:rPr>
          <w:bCs/>
          <w:lang w:val="en-US"/>
        </w:rPr>
        <w:t xml:space="preserve">nteractionism. </w:t>
      </w:r>
      <w:r w:rsidRPr="000A72CD">
        <w:rPr>
          <w:bCs/>
          <w:i/>
          <w:iCs/>
          <w:lang w:val="en-US"/>
        </w:rPr>
        <w:t>International Journal for the Advancement of Counselling</w:t>
      </w:r>
      <w:r w:rsidRPr="000A72CD">
        <w:rPr>
          <w:bCs/>
          <w:lang w:val="en-US"/>
        </w:rPr>
        <w:t xml:space="preserve">, </w:t>
      </w:r>
      <w:r w:rsidRPr="000A72CD">
        <w:rPr>
          <w:bCs/>
          <w:i/>
          <w:iCs/>
          <w:lang w:val="en-US"/>
        </w:rPr>
        <w:t>36</w:t>
      </w:r>
      <w:r w:rsidRPr="000A72CD">
        <w:rPr>
          <w:bCs/>
          <w:lang w:val="en-US"/>
        </w:rPr>
        <w:t>(2), 150–161.</w:t>
      </w:r>
      <w:r w:rsidR="00325A92">
        <w:rPr>
          <w:bCs/>
          <w:lang w:val="en-US"/>
        </w:rPr>
        <w:t xml:space="preserve"> </w:t>
      </w:r>
      <w:r>
        <w:rPr>
          <w:bCs/>
          <w:lang w:val="en-US"/>
        </w:rPr>
        <w:t xml:space="preserve">Retrieved October </w:t>
      </w:r>
      <w:r w:rsidR="00325A92">
        <w:rPr>
          <w:bCs/>
          <w:lang w:val="en-US"/>
        </w:rPr>
        <w:t xml:space="preserve">16, 2024, from </w:t>
      </w:r>
      <w:hyperlink r:id="rId25" w:history="1">
        <w:r w:rsidR="00325A92" w:rsidRPr="000A72CD">
          <w:rPr>
            <w:rStyle w:val="-"/>
            <w:bCs/>
            <w:u w:val="none"/>
            <w:lang w:val="en-US"/>
          </w:rPr>
          <w:t>https://doi.org/10.1007/s10447-013-9195-7</w:t>
        </w:r>
      </w:hyperlink>
      <w:r w:rsidRPr="000A72CD">
        <w:rPr>
          <w:bCs/>
          <w:i/>
          <w:iCs/>
          <w:lang w:val="en-US"/>
        </w:rPr>
        <w:t xml:space="preserve"> </w:t>
      </w:r>
    </w:p>
    <w:p w14:paraId="36E57805" w14:textId="28B3CD15" w:rsidR="003672CB" w:rsidRDefault="003672CB" w:rsidP="000512B0">
      <w:pPr>
        <w:spacing w:after="0" w:line="240" w:lineRule="auto"/>
        <w:ind w:firstLine="284"/>
        <w:jc w:val="both"/>
        <w:rPr>
          <w:bCs/>
          <w:lang w:val="en-US"/>
        </w:rPr>
      </w:pPr>
      <w:r w:rsidRPr="003672CB">
        <w:rPr>
          <w:bCs/>
          <w:lang w:val="en-US"/>
        </w:rPr>
        <w:t xml:space="preserve">Vestad, L., Bru, E., Virtanen, T. E., &amp; Stallard, P. N. (2021). Associations of social and emotional competencies, academic efficacy beliefs, and emotional distress among students in lower </w:t>
      </w:r>
      <w:r>
        <w:rPr>
          <w:bCs/>
          <w:lang w:val="en-US"/>
        </w:rPr>
        <w:t>s</w:t>
      </w:r>
      <w:r w:rsidRPr="003672CB">
        <w:rPr>
          <w:bCs/>
          <w:lang w:val="en-US"/>
        </w:rPr>
        <w:t xml:space="preserve">econdary </w:t>
      </w:r>
      <w:r>
        <w:rPr>
          <w:bCs/>
          <w:lang w:val="en-US"/>
        </w:rPr>
        <w:t>s</w:t>
      </w:r>
      <w:r w:rsidRPr="003672CB">
        <w:rPr>
          <w:bCs/>
          <w:lang w:val="en-US"/>
        </w:rPr>
        <w:t xml:space="preserve">chool. </w:t>
      </w:r>
      <w:r w:rsidRPr="003672CB">
        <w:rPr>
          <w:bCs/>
          <w:i/>
          <w:iCs/>
          <w:lang w:val="en-US"/>
        </w:rPr>
        <w:t>Social Psychology of Education</w:t>
      </w:r>
      <w:r w:rsidRPr="003672CB">
        <w:rPr>
          <w:bCs/>
          <w:lang w:val="en-US"/>
        </w:rPr>
        <w:t xml:space="preserve">, </w:t>
      </w:r>
      <w:r w:rsidRPr="003672CB">
        <w:rPr>
          <w:bCs/>
          <w:i/>
          <w:iCs/>
          <w:lang w:val="en-US"/>
        </w:rPr>
        <w:t>24</w:t>
      </w:r>
      <w:r w:rsidRPr="003672CB">
        <w:rPr>
          <w:bCs/>
          <w:lang w:val="en-US"/>
        </w:rPr>
        <w:t xml:space="preserve">(2), 413–439. </w:t>
      </w:r>
      <w:r>
        <w:rPr>
          <w:bCs/>
          <w:lang w:val="en-US"/>
        </w:rPr>
        <w:t xml:space="preserve">Retrieved September 18, 2024, from </w:t>
      </w:r>
      <w:hyperlink r:id="rId26" w:history="1">
        <w:r w:rsidRPr="003672CB">
          <w:rPr>
            <w:rStyle w:val="-"/>
            <w:bCs/>
            <w:u w:val="none"/>
            <w:lang w:val="en-US"/>
          </w:rPr>
          <w:t>https://doi.org/10.1007/s11218-021-09624-z</w:t>
        </w:r>
      </w:hyperlink>
      <w:r w:rsidRPr="003672CB">
        <w:rPr>
          <w:bCs/>
          <w:lang w:val="en-US"/>
        </w:rPr>
        <w:t xml:space="preserve"> </w:t>
      </w:r>
    </w:p>
    <w:p w14:paraId="2DA8F188" w14:textId="44E4BD8A" w:rsidR="00357415" w:rsidRPr="00357415" w:rsidRDefault="00357415" w:rsidP="000512B0">
      <w:pPr>
        <w:spacing w:after="0" w:line="240" w:lineRule="auto"/>
        <w:ind w:firstLine="284"/>
        <w:jc w:val="both"/>
        <w:rPr>
          <w:bCs/>
          <w:lang w:val="en-US"/>
        </w:rPr>
      </w:pPr>
      <w:r w:rsidRPr="00357415">
        <w:rPr>
          <w:bCs/>
          <w:lang w:val="en-US"/>
        </w:rPr>
        <w:t xml:space="preserve">Weiss, J. A., Viecili, M. A., Sloman, L., &amp; Lunsky, Y. (2013). Direct and </w:t>
      </w:r>
      <w:r>
        <w:rPr>
          <w:bCs/>
          <w:lang w:val="en-US"/>
        </w:rPr>
        <w:t>i</w:t>
      </w:r>
      <w:r w:rsidRPr="00357415">
        <w:rPr>
          <w:bCs/>
          <w:lang w:val="en-US"/>
        </w:rPr>
        <w:t xml:space="preserve">ndirect </w:t>
      </w:r>
      <w:r>
        <w:rPr>
          <w:bCs/>
          <w:lang w:val="en-US"/>
        </w:rPr>
        <w:t>p</w:t>
      </w:r>
      <w:r w:rsidRPr="00357415">
        <w:rPr>
          <w:bCs/>
          <w:lang w:val="en-US"/>
        </w:rPr>
        <w:t xml:space="preserve">sychosocial </w:t>
      </w:r>
      <w:r>
        <w:rPr>
          <w:bCs/>
          <w:lang w:val="en-US"/>
        </w:rPr>
        <w:t>o</w:t>
      </w:r>
      <w:r w:rsidRPr="00357415">
        <w:rPr>
          <w:bCs/>
          <w:lang w:val="en-US"/>
        </w:rPr>
        <w:t xml:space="preserve">utcomes for </w:t>
      </w:r>
      <w:r>
        <w:rPr>
          <w:bCs/>
          <w:lang w:val="en-US"/>
        </w:rPr>
        <w:t>c</w:t>
      </w:r>
      <w:r w:rsidRPr="00357415">
        <w:rPr>
          <w:bCs/>
          <w:lang w:val="en-US"/>
        </w:rPr>
        <w:t xml:space="preserve">hildren with </w:t>
      </w:r>
      <w:r>
        <w:rPr>
          <w:bCs/>
          <w:lang w:val="en-US"/>
        </w:rPr>
        <w:t>a</w:t>
      </w:r>
      <w:r w:rsidRPr="00357415">
        <w:rPr>
          <w:bCs/>
          <w:lang w:val="en-US"/>
        </w:rPr>
        <w:t xml:space="preserve">utism </w:t>
      </w:r>
      <w:r>
        <w:rPr>
          <w:bCs/>
          <w:lang w:val="en-US"/>
        </w:rPr>
        <w:t>s</w:t>
      </w:r>
      <w:r w:rsidRPr="00357415">
        <w:rPr>
          <w:bCs/>
          <w:lang w:val="en-US"/>
        </w:rPr>
        <w:t xml:space="preserve">pectrum </w:t>
      </w:r>
      <w:r>
        <w:rPr>
          <w:bCs/>
          <w:lang w:val="en-US"/>
        </w:rPr>
        <w:t>d</w:t>
      </w:r>
      <w:r w:rsidRPr="00357415">
        <w:rPr>
          <w:bCs/>
          <w:lang w:val="en-US"/>
        </w:rPr>
        <w:t xml:space="preserve">isorder and their </w:t>
      </w:r>
      <w:r>
        <w:rPr>
          <w:bCs/>
          <w:lang w:val="en-US"/>
        </w:rPr>
        <w:t>p</w:t>
      </w:r>
      <w:r w:rsidRPr="00357415">
        <w:rPr>
          <w:bCs/>
          <w:lang w:val="en-US"/>
        </w:rPr>
        <w:t xml:space="preserve">arents </w:t>
      </w:r>
      <w:r>
        <w:rPr>
          <w:bCs/>
          <w:lang w:val="en-US"/>
        </w:rPr>
        <w:t>f</w:t>
      </w:r>
      <w:r w:rsidRPr="00357415">
        <w:rPr>
          <w:bCs/>
          <w:lang w:val="en-US"/>
        </w:rPr>
        <w:t xml:space="preserve">ollowing a </w:t>
      </w:r>
      <w:r>
        <w:rPr>
          <w:bCs/>
          <w:lang w:val="en-US"/>
        </w:rPr>
        <w:t>p</w:t>
      </w:r>
      <w:r w:rsidRPr="00357415">
        <w:rPr>
          <w:bCs/>
          <w:lang w:val="en-US"/>
        </w:rPr>
        <w:t xml:space="preserve">arent-involved </w:t>
      </w:r>
      <w:r>
        <w:rPr>
          <w:bCs/>
          <w:lang w:val="en-US"/>
        </w:rPr>
        <w:t>s</w:t>
      </w:r>
      <w:r w:rsidRPr="00357415">
        <w:rPr>
          <w:bCs/>
          <w:lang w:val="en-US"/>
        </w:rPr>
        <w:t xml:space="preserve">ocial </w:t>
      </w:r>
      <w:r>
        <w:rPr>
          <w:bCs/>
          <w:lang w:val="en-US"/>
        </w:rPr>
        <w:t>s</w:t>
      </w:r>
      <w:r w:rsidRPr="00357415">
        <w:rPr>
          <w:bCs/>
          <w:lang w:val="en-US"/>
        </w:rPr>
        <w:t xml:space="preserve">kills </w:t>
      </w:r>
      <w:r>
        <w:rPr>
          <w:bCs/>
          <w:lang w:val="en-US"/>
        </w:rPr>
        <w:t>g</w:t>
      </w:r>
      <w:r w:rsidRPr="00357415">
        <w:rPr>
          <w:bCs/>
          <w:lang w:val="en-US"/>
        </w:rPr>
        <w:t xml:space="preserve">roup </w:t>
      </w:r>
      <w:r>
        <w:rPr>
          <w:bCs/>
          <w:lang w:val="en-US"/>
        </w:rPr>
        <w:t>i</w:t>
      </w:r>
      <w:r w:rsidRPr="00357415">
        <w:rPr>
          <w:bCs/>
          <w:lang w:val="en-US"/>
        </w:rPr>
        <w:t>ntervention. </w:t>
      </w:r>
      <w:r w:rsidRPr="00357415">
        <w:rPr>
          <w:bCs/>
          <w:i/>
          <w:iCs/>
          <w:lang w:val="en-US"/>
        </w:rPr>
        <w:t>Journal of the Canadian Academy of Child and Adolescent Psychiatry</w:t>
      </w:r>
      <w:r>
        <w:rPr>
          <w:bCs/>
          <w:i/>
          <w:iCs/>
          <w:lang w:val="en-US"/>
        </w:rPr>
        <w:t xml:space="preserve">, </w:t>
      </w:r>
      <w:r w:rsidRPr="00357415">
        <w:rPr>
          <w:bCs/>
          <w:i/>
          <w:iCs/>
          <w:lang w:val="en-US"/>
        </w:rPr>
        <w:t>22</w:t>
      </w:r>
      <w:r w:rsidRPr="00357415">
        <w:rPr>
          <w:bCs/>
          <w:lang w:val="en-US"/>
        </w:rPr>
        <w:t>(4), 303–309.</w:t>
      </w:r>
      <w:r>
        <w:rPr>
          <w:bCs/>
          <w:lang w:val="en-US"/>
        </w:rPr>
        <w:t xml:space="preserve"> Retrieved November 13, 2024, from </w:t>
      </w:r>
      <w:hyperlink r:id="rId27" w:history="1">
        <w:r w:rsidRPr="000841F7">
          <w:rPr>
            <w:rStyle w:val="-"/>
            <w:bCs/>
            <w:u w:val="none"/>
            <w:lang w:val="en-US"/>
          </w:rPr>
          <w:t>http://hdl.handle.net/10315/28522</w:t>
        </w:r>
      </w:hyperlink>
    </w:p>
    <w:p w14:paraId="187D493B" w14:textId="51230D61" w:rsidR="003672CB" w:rsidRPr="003672CB" w:rsidRDefault="00357415" w:rsidP="000512B0">
      <w:pPr>
        <w:spacing w:after="0" w:line="240" w:lineRule="auto"/>
        <w:ind w:firstLine="284"/>
        <w:jc w:val="both"/>
        <w:rPr>
          <w:bCs/>
          <w:lang w:val="en-US"/>
        </w:rPr>
      </w:pPr>
      <w:r w:rsidRPr="00357415">
        <w:rPr>
          <w:bCs/>
          <w:lang w:val="en-US"/>
        </w:rPr>
        <w:t xml:space="preserve">Williams, E. I., Gleeson, K., &amp; Jones, B. E. (2017). How pupils on the autism spectrum make sense of themselves in the context of their experiences in a mainstream school setting: </w:t>
      </w:r>
      <w:r>
        <w:rPr>
          <w:bCs/>
          <w:lang w:val="en-US"/>
        </w:rPr>
        <w:t>a</w:t>
      </w:r>
      <w:r w:rsidRPr="00357415">
        <w:rPr>
          <w:bCs/>
          <w:lang w:val="en-US"/>
        </w:rPr>
        <w:t xml:space="preserve"> qualitative metasynthesis. </w:t>
      </w:r>
      <w:r w:rsidRPr="00357415">
        <w:rPr>
          <w:bCs/>
          <w:i/>
          <w:iCs/>
          <w:lang w:val="en-US"/>
        </w:rPr>
        <w:t>Autism</w:t>
      </w:r>
      <w:r w:rsidRPr="00357415">
        <w:rPr>
          <w:bCs/>
          <w:lang w:val="en-US"/>
        </w:rPr>
        <w:t xml:space="preserve">, </w:t>
      </w:r>
      <w:r w:rsidRPr="00357415">
        <w:rPr>
          <w:bCs/>
          <w:i/>
          <w:iCs/>
          <w:lang w:val="en-US"/>
        </w:rPr>
        <w:t>23</w:t>
      </w:r>
      <w:r w:rsidRPr="00357415">
        <w:rPr>
          <w:bCs/>
          <w:lang w:val="en-US"/>
        </w:rPr>
        <w:t xml:space="preserve">(1), 8–28. </w:t>
      </w:r>
      <w:r>
        <w:rPr>
          <w:bCs/>
          <w:lang w:val="en-US"/>
        </w:rPr>
        <w:t xml:space="preserve">Retrieved November 15, 2024, from </w:t>
      </w:r>
      <w:hyperlink r:id="rId28" w:history="1">
        <w:r w:rsidRPr="00357415">
          <w:rPr>
            <w:rStyle w:val="-"/>
            <w:bCs/>
            <w:u w:val="none"/>
            <w:lang w:val="en-US"/>
          </w:rPr>
          <w:t>https://doi.org/10.1177/1362361317723836</w:t>
        </w:r>
      </w:hyperlink>
    </w:p>
    <w:p w14:paraId="07F858B8" w14:textId="77777777" w:rsidR="003672CB" w:rsidRPr="003672CB" w:rsidRDefault="003672CB" w:rsidP="000A72CD">
      <w:pPr>
        <w:spacing w:after="0"/>
        <w:ind w:firstLine="284"/>
        <w:jc w:val="both"/>
        <w:rPr>
          <w:bCs/>
          <w:lang w:val="en-US"/>
        </w:rPr>
      </w:pPr>
    </w:p>
    <w:p w14:paraId="405589ED" w14:textId="77777777" w:rsidR="003672CB" w:rsidRPr="000A72CD" w:rsidRDefault="003672CB" w:rsidP="000A72CD">
      <w:pPr>
        <w:spacing w:after="0"/>
        <w:ind w:firstLine="284"/>
        <w:jc w:val="both"/>
        <w:rPr>
          <w:bCs/>
          <w:lang w:val="en-US"/>
        </w:rPr>
      </w:pPr>
    </w:p>
    <w:p w14:paraId="7B3900C0" w14:textId="77777777" w:rsidR="000A72CD" w:rsidRPr="000A72CD" w:rsidRDefault="000A72CD" w:rsidP="000A72CD">
      <w:pPr>
        <w:spacing w:after="0"/>
        <w:ind w:firstLine="284"/>
        <w:jc w:val="both"/>
        <w:rPr>
          <w:bCs/>
          <w:i/>
          <w:iCs/>
          <w:lang w:val="en-US"/>
        </w:rPr>
      </w:pPr>
    </w:p>
    <w:p w14:paraId="004E2FF6" w14:textId="50D4C673" w:rsidR="00D243E0" w:rsidRPr="00DD2ED7" w:rsidRDefault="000F7399" w:rsidP="00DD2ED7">
      <w:pPr>
        <w:spacing w:after="0"/>
        <w:ind w:firstLine="284"/>
        <w:jc w:val="both"/>
        <w:rPr>
          <w:bCs/>
          <w:i/>
          <w:iCs/>
          <w:lang w:val="en-US"/>
        </w:rPr>
      </w:pPr>
      <w:r w:rsidRPr="000F7399">
        <w:rPr>
          <w:bCs/>
          <w:i/>
          <w:iCs/>
          <w:lang w:val="en-US"/>
        </w:rPr>
        <w:t xml:space="preserve"> </w:t>
      </w:r>
      <w:r w:rsidR="00F22DE6" w:rsidRPr="00F22DE6">
        <w:rPr>
          <w:bCs/>
          <w:i/>
          <w:iCs/>
          <w:lang w:val="en-US"/>
        </w:rPr>
        <w:t xml:space="preserve"> </w:t>
      </w:r>
    </w:p>
    <w:p w14:paraId="79365CF0" w14:textId="77777777" w:rsidR="00CE37E0" w:rsidRPr="00345EC4" w:rsidRDefault="00CE37E0" w:rsidP="002E06C1">
      <w:pPr>
        <w:spacing w:after="0"/>
        <w:ind w:firstLine="284"/>
        <w:jc w:val="both"/>
        <w:rPr>
          <w:lang w:val="en-US"/>
        </w:rPr>
      </w:pPr>
    </w:p>
    <w:p w14:paraId="7B3E5660" w14:textId="77777777" w:rsidR="002A3A35" w:rsidRPr="00345EC4" w:rsidRDefault="002A3A35" w:rsidP="002E06C1">
      <w:pPr>
        <w:spacing w:after="0"/>
        <w:ind w:firstLine="284"/>
        <w:jc w:val="both"/>
        <w:rPr>
          <w:lang w:val="en-US"/>
        </w:rPr>
      </w:pPr>
    </w:p>
    <w:p w14:paraId="69736612" w14:textId="77777777" w:rsidR="00DB0C9A" w:rsidRPr="00345EC4" w:rsidRDefault="00DB0C9A" w:rsidP="00916CD8">
      <w:pPr>
        <w:spacing w:after="0"/>
        <w:ind w:firstLine="284"/>
        <w:jc w:val="both"/>
        <w:rPr>
          <w:lang w:val="en-US"/>
        </w:rPr>
      </w:pPr>
    </w:p>
    <w:p w14:paraId="1743893E" w14:textId="77777777" w:rsidR="006E2219" w:rsidRPr="00345EC4" w:rsidRDefault="006E2219" w:rsidP="00916CD8">
      <w:pPr>
        <w:spacing w:after="0"/>
        <w:ind w:firstLine="284"/>
        <w:jc w:val="both"/>
        <w:rPr>
          <w:lang w:val="en-US"/>
        </w:rPr>
      </w:pPr>
    </w:p>
    <w:p w14:paraId="2F1CFD69" w14:textId="77777777" w:rsidR="004042F9" w:rsidRPr="00345EC4" w:rsidRDefault="004042F9" w:rsidP="004042F9">
      <w:pPr>
        <w:jc w:val="both"/>
        <w:rPr>
          <w:b/>
          <w:bCs/>
          <w:lang w:val="en-US"/>
        </w:rPr>
      </w:pPr>
    </w:p>
    <w:sectPr w:rsidR="004042F9" w:rsidRPr="00345E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92"/>
    <w:rsid w:val="0002185B"/>
    <w:rsid w:val="000512B0"/>
    <w:rsid w:val="00053685"/>
    <w:rsid w:val="00057C27"/>
    <w:rsid w:val="000631ED"/>
    <w:rsid w:val="000841F7"/>
    <w:rsid w:val="000879E7"/>
    <w:rsid w:val="00093419"/>
    <w:rsid w:val="000A095E"/>
    <w:rsid w:val="000A72CD"/>
    <w:rsid w:val="000C0DDD"/>
    <w:rsid w:val="000D026E"/>
    <w:rsid w:val="000F4CDB"/>
    <w:rsid w:val="000F7399"/>
    <w:rsid w:val="001312A8"/>
    <w:rsid w:val="00156E17"/>
    <w:rsid w:val="00174CE9"/>
    <w:rsid w:val="00182B25"/>
    <w:rsid w:val="001A787D"/>
    <w:rsid w:val="001F66E5"/>
    <w:rsid w:val="00205889"/>
    <w:rsid w:val="0021673B"/>
    <w:rsid w:val="00217EEA"/>
    <w:rsid w:val="00283D6F"/>
    <w:rsid w:val="00295836"/>
    <w:rsid w:val="002A3A35"/>
    <w:rsid w:val="002E06C1"/>
    <w:rsid w:val="00325A92"/>
    <w:rsid w:val="00345EC4"/>
    <w:rsid w:val="00357415"/>
    <w:rsid w:val="003672CB"/>
    <w:rsid w:val="00385318"/>
    <w:rsid w:val="003875EA"/>
    <w:rsid w:val="00390890"/>
    <w:rsid w:val="003B4D3B"/>
    <w:rsid w:val="003E0940"/>
    <w:rsid w:val="003E4C1D"/>
    <w:rsid w:val="004042F9"/>
    <w:rsid w:val="00445D87"/>
    <w:rsid w:val="00494702"/>
    <w:rsid w:val="004B3CE0"/>
    <w:rsid w:val="004C3E26"/>
    <w:rsid w:val="004C7229"/>
    <w:rsid w:val="004F51FB"/>
    <w:rsid w:val="00504E2E"/>
    <w:rsid w:val="00506751"/>
    <w:rsid w:val="00532E3F"/>
    <w:rsid w:val="005A3B75"/>
    <w:rsid w:val="006149C1"/>
    <w:rsid w:val="0061592C"/>
    <w:rsid w:val="00623C9F"/>
    <w:rsid w:val="00664FA1"/>
    <w:rsid w:val="006A7141"/>
    <w:rsid w:val="006B5436"/>
    <w:rsid w:val="006C1EA0"/>
    <w:rsid w:val="006C5601"/>
    <w:rsid w:val="006D492E"/>
    <w:rsid w:val="006E06C5"/>
    <w:rsid w:val="006E2219"/>
    <w:rsid w:val="006E72EB"/>
    <w:rsid w:val="00762A90"/>
    <w:rsid w:val="00763436"/>
    <w:rsid w:val="0077327E"/>
    <w:rsid w:val="007A2463"/>
    <w:rsid w:val="007A5992"/>
    <w:rsid w:val="007F2B2D"/>
    <w:rsid w:val="0081295E"/>
    <w:rsid w:val="008320CD"/>
    <w:rsid w:val="00843F0C"/>
    <w:rsid w:val="008442DC"/>
    <w:rsid w:val="0088376D"/>
    <w:rsid w:val="008931A7"/>
    <w:rsid w:val="008F7D32"/>
    <w:rsid w:val="00916CD8"/>
    <w:rsid w:val="00920CB6"/>
    <w:rsid w:val="009365A2"/>
    <w:rsid w:val="009762E8"/>
    <w:rsid w:val="00986740"/>
    <w:rsid w:val="009906B1"/>
    <w:rsid w:val="009C3D70"/>
    <w:rsid w:val="009E7EE3"/>
    <w:rsid w:val="00A62CF5"/>
    <w:rsid w:val="00AA6813"/>
    <w:rsid w:val="00AC22CD"/>
    <w:rsid w:val="00AE5A76"/>
    <w:rsid w:val="00B37FFD"/>
    <w:rsid w:val="00B47417"/>
    <w:rsid w:val="00B60209"/>
    <w:rsid w:val="00B62BD7"/>
    <w:rsid w:val="00B744CD"/>
    <w:rsid w:val="00B87C5C"/>
    <w:rsid w:val="00B91082"/>
    <w:rsid w:val="00BA0EC2"/>
    <w:rsid w:val="00BB2313"/>
    <w:rsid w:val="00BF316C"/>
    <w:rsid w:val="00BF4352"/>
    <w:rsid w:val="00C031C7"/>
    <w:rsid w:val="00C04DF9"/>
    <w:rsid w:val="00C3564F"/>
    <w:rsid w:val="00C650D7"/>
    <w:rsid w:val="00C67CBD"/>
    <w:rsid w:val="00CA7291"/>
    <w:rsid w:val="00CC5702"/>
    <w:rsid w:val="00CD0095"/>
    <w:rsid w:val="00CD5536"/>
    <w:rsid w:val="00CE37E0"/>
    <w:rsid w:val="00D243E0"/>
    <w:rsid w:val="00D51C31"/>
    <w:rsid w:val="00D57BF9"/>
    <w:rsid w:val="00D86C1B"/>
    <w:rsid w:val="00DA7B83"/>
    <w:rsid w:val="00DB0C9A"/>
    <w:rsid w:val="00DD2ED7"/>
    <w:rsid w:val="00DD3D8E"/>
    <w:rsid w:val="00DF6191"/>
    <w:rsid w:val="00E16015"/>
    <w:rsid w:val="00E453C9"/>
    <w:rsid w:val="00EC4DDA"/>
    <w:rsid w:val="00EF27CA"/>
    <w:rsid w:val="00F012D3"/>
    <w:rsid w:val="00F04A8A"/>
    <w:rsid w:val="00F15F01"/>
    <w:rsid w:val="00F17B36"/>
    <w:rsid w:val="00F22DE6"/>
    <w:rsid w:val="00F24FE3"/>
    <w:rsid w:val="00F46133"/>
    <w:rsid w:val="00F66AFF"/>
    <w:rsid w:val="00F854B3"/>
    <w:rsid w:val="00FB0E05"/>
    <w:rsid w:val="00FC49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246C"/>
  <w15:chartTrackingRefBased/>
  <w15:docId w15:val="{4A030004-0D30-4C24-B5EC-2B9EC8D3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2">
    <w:name w:val="Plain Table 2"/>
    <w:basedOn w:val="a1"/>
    <w:uiPriority w:val="42"/>
    <w:rsid w:val="00BF435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
    <w:name w:val="Hyperlink"/>
    <w:basedOn w:val="a0"/>
    <w:uiPriority w:val="99"/>
    <w:unhideWhenUsed/>
    <w:rsid w:val="002E06C1"/>
    <w:rPr>
      <w:color w:val="0563C1" w:themeColor="hyperlink"/>
      <w:u w:val="single"/>
    </w:rPr>
  </w:style>
  <w:style w:type="character" w:styleId="a3">
    <w:name w:val="Unresolved Mention"/>
    <w:basedOn w:val="a0"/>
    <w:uiPriority w:val="99"/>
    <w:semiHidden/>
    <w:unhideWhenUsed/>
    <w:rsid w:val="002E06C1"/>
    <w:rPr>
      <w:color w:val="605E5C"/>
      <w:shd w:val="clear" w:color="auto" w:fill="E1DFDD"/>
    </w:rPr>
  </w:style>
  <w:style w:type="character" w:styleId="-0">
    <w:name w:val="FollowedHyperlink"/>
    <w:basedOn w:val="a0"/>
    <w:uiPriority w:val="99"/>
    <w:semiHidden/>
    <w:unhideWhenUsed/>
    <w:rsid w:val="002A3A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72273">
      <w:bodyDiv w:val="1"/>
      <w:marLeft w:val="0"/>
      <w:marRight w:val="0"/>
      <w:marTop w:val="0"/>
      <w:marBottom w:val="0"/>
      <w:divBdr>
        <w:top w:val="none" w:sz="0" w:space="0" w:color="auto"/>
        <w:left w:val="none" w:sz="0" w:space="0" w:color="auto"/>
        <w:bottom w:val="none" w:sz="0" w:space="0" w:color="auto"/>
        <w:right w:val="none" w:sz="0" w:space="0" w:color="auto"/>
      </w:divBdr>
    </w:div>
    <w:div w:id="152184546">
      <w:bodyDiv w:val="1"/>
      <w:marLeft w:val="0"/>
      <w:marRight w:val="0"/>
      <w:marTop w:val="0"/>
      <w:marBottom w:val="0"/>
      <w:divBdr>
        <w:top w:val="none" w:sz="0" w:space="0" w:color="auto"/>
        <w:left w:val="none" w:sz="0" w:space="0" w:color="auto"/>
        <w:bottom w:val="none" w:sz="0" w:space="0" w:color="auto"/>
        <w:right w:val="none" w:sz="0" w:space="0" w:color="auto"/>
      </w:divBdr>
      <w:divsChild>
        <w:div w:id="1776096802">
          <w:marLeft w:val="0"/>
          <w:marRight w:val="0"/>
          <w:marTop w:val="0"/>
          <w:marBottom w:val="0"/>
          <w:divBdr>
            <w:top w:val="none" w:sz="0" w:space="0" w:color="auto"/>
            <w:left w:val="none" w:sz="0" w:space="0" w:color="auto"/>
            <w:bottom w:val="none" w:sz="0" w:space="0" w:color="auto"/>
            <w:right w:val="none" w:sz="0" w:space="0" w:color="auto"/>
          </w:divBdr>
        </w:div>
      </w:divsChild>
    </w:div>
    <w:div w:id="315691951">
      <w:bodyDiv w:val="1"/>
      <w:marLeft w:val="0"/>
      <w:marRight w:val="0"/>
      <w:marTop w:val="0"/>
      <w:marBottom w:val="0"/>
      <w:divBdr>
        <w:top w:val="none" w:sz="0" w:space="0" w:color="auto"/>
        <w:left w:val="none" w:sz="0" w:space="0" w:color="auto"/>
        <w:bottom w:val="none" w:sz="0" w:space="0" w:color="auto"/>
        <w:right w:val="none" w:sz="0" w:space="0" w:color="auto"/>
      </w:divBdr>
      <w:divsChild>
        <w:div w:id="1013217169">
          <w:marLeft w:val="0"/>
          <w:marRight w:val="0"/>
          <w:marTop w:val="0"/>
          <w:marBottom w:val="0"/>
          <w:divBdr>
            <w:top w:val="none" w:sz="0" w:space="0" w:color="auto"/>
            <w:left w:val="none" w:sz="0" w:space="0" w:color="auto"/>
            <w:bottom w:val="none" w:sz="0" w:space="0" w:color="auto"/>
            <w:right w:val="none" w:sz="0" w:space="0" w:color="auto"/>
          </w:divBdr>
        </w:div>
      </w:divsChild>
    </w:div>
    <w:div w:id="352612675">
      <w:bodyDiv w:val="1"/>
      <w:marLeft w:val="0"/>
      <w:marRight w:val="0"/>
      <w:marTop w:val="0"/>
      <w:marBottom w:val="0"/>
      <w:divBdr>
        <w:top w:val="none" w:sz="0" w:space="0" w:color="auto"/>
        <w:left w:val="none" w:sz="0" w:space="0" w:color="auto"/>
        <w:bottom w:val="none" w:sz="0" w:space="0" w:color="auto"/>
        <w:right w:val="none" w:sz="0" w:space="0" w:color="auto"/>
      </w:divBdr>
      <w:divsChild>
        <w:div w:id="415203052">
          <w:marLeft w:val="0"/>
          <w:marRight w:val="0"/>
          <w:marTop w:val="0"/>
          <w:marBottom w:val="0"/>
          <w:divBdr>
            <w:top w:val="none" w:sz="0" w:space="0" w:color="auto"/>
            <w:left w:val="none" w:sz="0" w:space="0" w:color="auto"/>
            <w:bottom w:val="none" w:sz="0" w:space="0" w:color="auto"/>
            <w:right w:val="none" w:sz="0" w:space="0" w:color="auto"/>
          </w:divBdr>
        </w:div>
      </w:divsChild>
    </w:div>
    <w:div w:id="418409802">
      <w:bodyDiv w:val="1"/>
      <w:marLeft w:val="0"/>
      <w:marRight w:val="0"/>
      <w:marTop w:val="0"/>
      <w:marBottom w:val="0"/>
      <w:divBdr>
        <w:top w:val="none" w:sz="0" w:space="0" w:color="auto"/>
        <w:left w:val="none" w:sz="0" w:space="0" w:color="auto"/>
        <w:bottom w:val="none" w:sz="0" w:space="0" w:color="auto"/>
        <w:right w:val="none" w:sz="0" w:space="0" w:color="auto"/>
      </w:divBdr>
      <w:divsChild>
        <w:div w:id="1741365095">
          <w:marLeft w:val="0"/>
          <w:marRight w:val="0"/>
          <w:marTop w:val="0"/>
          <w:marBottom w:val="0"/>
          <w:divBdr>
            <w:top w:val="none" w:sz="0" w:space="0" w:color="auto"/>
            <w:left w:val="none" w:sz="0" w:space="0" w:color="auto"/>
            <w:bottom w:val="none" w:sz="0" w:space="0" w:color="auto"/>
            <w:right w:val="none" w:sz="0" w:space="0" w:color="auto"/>
          </w:divBdr>
        </w:div>
      </w:divsChild>
    </w:div>
    <w:div w:id="677080507">
      <w:bodyDiv w:val="1"/>
      <w:marLeft w:val="0"/>
      <w:marRight w:val="0"/>
      <w:marTop w:val="0"/>
      <w:marBottom w:val="0"/>
      <w:divBdr>
        <w:top w:val="none" w:sz="0" w:space="0" w:color="auto"/>
        <w:left w:val="none" w:sz="0" w:space="0" w:color="auto"/>
        <w:bottom w:val="none" w:sz="0" w:space="0" w:color="auto"/>
        <w:right w:val="none" w:sz="0" w:space="0" w:color="auto"/>
      </w:divBdr>
    </w:div>
    <w:div w:id="1069962652">
      <w:bodyDiv w:val="1"/>
      <w:marLeft w:val="0"/>
      <w:marRight w:val="0"/>
      <w:marTop w:val="0"/>
      <w:marBottom w:val="0"/>
      <w:divBdr>
        <w:top w:val="none" w:sz="0" w:space="0" w:color="auto"/>
        <w:left w:val="none" w:sz="0" w:space="0" w:color="auto"/>
        <w:bottom w:val="none" w:sz="0" w:space="0" w:color="auto"/>
        <w:right w:val="none" w:sz="0" w:space="0" w:color="auto"/>
      </w:divBdr>
      <w:divsChild>
        <w:div w:id="1532571166">
          <w:marLeft w:val="-720"/>
          <w:marRight w:val="0"/>
          <w:marTop w:val="0"/>
          <w:marBottom w:val="0"/>
          <w:divBdr>
            <w:top w:val="none" w:sz="0" w:space="0" w:color="auto"/>
            <w:left w:val="none" w:sz="0" w:space="0" w:color="auto"/>
            <w:bottom w:val="none" w:sz="0" w:space="0" w:color="auto"/>
            <w:right w:val="none" w:sz="0" w:space="0" w:color="auto"/>
          </w:divBdr>
        </w:div>
      </w:divsChild>
    </w:div>
    <w:div w:id="1081490825">
      <w:bodyDiv w:val="1"/>
      <w:marLeft w:val="0"/>
      <w:marRight w:val="0"/>
      <w:marTop w:val="0"/>
      <w:marBottom w:val="0"/>
      <w:divBdr>
        <w:top w:val="none" w:sz="0" w:space="0" w:color="auto"/>
        <w:left w:val="none" w:sz="0" w:space="0" w:color="auto"/>
        <w:bottom w:val="none" w:sz="0" w:space="0" w:color="auto"/>
        <w:right w:val="none" w:sz="0" w:space="0" w:color="auto"/>
      </w:divBdr>
      <w:divsChild>
        <w:div w:id="1464619652">
          <w:marLeft w:val="0"/>
          <w:marRight w:val="0"/>
          <w:marTop w:val="0"/>
          <w:marBottom w:val="0"/>
          <w:divBdr>
            <w:top w:val="none" w:sz="0" w:space="0" w:color="auto"/>
            <w:left w:val="none" w:sz="0" w:space="0" w:color="auto"/>
            <w:bottom w:val="none" w:sz="0" w:space="0" w:color="auto"/>
            <w:right w:val="none" w:sz="0" w:space="0" w:color="auto"/>
          </w:divBdr>
        </w:div>
      </w:divsChild>
    </w:div>
    <w:div w:id="1224877720">
      <w:bodyDiv w:val="1"/>
      <w:marLeft w:val="0"/>
      <w:marRight w:val="0"/>
      <w:marTop w:val="0"/>
      <w:marBottom w:val="0"/>
      <w:divBdr>
        <w:top w:val="none" w:sz="0" w:space="0" w:color="auto"/>
        <w:left w:val="none" w:sz="0" w:space="0" w:color="auto"/>
        <w:bottom w:val="none" w:sz="0" w:space="0" w:color="auto"/>
        <w:right w:val="none" w:sz="0" w:space="0" w:color="auto"/>
      </w:divBdr>
    </w:div>
    <w:div w:id="1385715665">
      <w:bodyDiv w:val="1"/>
      <w:marLeft w:val="0"/>
      <w:marRight w:val="0"/>
      <w:marTop w:val="0"/>
      <w:marBottom w:val="0"/>
      <w:divBdr>
        <w:top w:val="none" w:sz="0" w:space="0" w:color="auto"/>
        <w:left w:val="none" w:sz="0" w:space="0" w:color="auto"/>
        <w:bottom w:val="none" w:sz="0" w:space="0" w:color="auto"/>
        <w:right w:val="none" w:sz="0" w:space="0" w:color="auto"/>
      </w:divBdr>
    </w:div>
    <w:div w:id="1430396486">
      <w:bodyDiv w:val="1"/>
      <w:marLeft w:val="0"/>
      <w:marRight w:val="0"/>
      <w:marTop w:val="0"/>
      <w:marBottom w:val="0"/>
      <w:divBdr>
        <w:top w:val="none" w:sz="0" w:space="0" w:color="auto"/>
        <w:left w:val="none" w:sz="0" w:space="0" w:color="auto"/>
        <w:bottom w:val="none" w:sz="0" w:space="0" w:color="auto"/>
        <w:right w:val="none" w:sz="0" w:space="0" w:color="auto"/>
      </w:divBdr>
    </w:div>
    <w:div w:id="1524392431">
      <w:bodyDiv w:val="1"/>
      <w:marLeft w:val="0"/>
      <w:marRight w:val="0"/>
      <w:marTop w:val="0"/>
      <w:marBottom w:val="0"/>
      <w:divBdr>
        <w:top w:val="none" w:sz="0" w:space="0" w:color="auto"/>
        <w:left w:val="none" w:sz="0" w:space="0" w:color="auto"/>
        <w:bottom w:val="none" w:sz="0" w:space="0" w:color="auto"/>
        <w:right w:val="none" w:sz="0" w:space="0" w:color="auto"/>
      </w:divBdr>
      <w:divsChild>
        <w:div w:id="2030790524">
          <w:marLeft w:val="0"/>
          <w:marRight w:val="0"/>
          <w:marTop w:val="0"/>
          <w:marBottom w:val="0"/>
          <w:divBdr>
            <w:top w:val="none" w:sz="0" w:space="0" w:color="auto"/>
            <w:left w:val="none" w:sz="0" w:space="0" w:color="auto"/>
            <w:bottom w:val="none" w:sz="0" w:space="0" w:color="auto"/>
            <w:right w:val="none" w:sz="0" w:space="0" w:color="auto"/>
          </w:divBdr>
        </w:div>
      </w:divsChild>
    </w:div>
    <w:div w:id="1664552594">
      <w:bodyDiv w:val="1"/>
      <w:marLeft w:val="0"/>
      <w:marRight w:val="0"/>
      <w:marTop w:val="0"/>
      <w:marBottom w:val="0"/>
      <w:divBdr>
        <w:top w:val="none" w:sz="0" w:space="0" w:color="auto"/>
        <w:left w:val="none" w:sz="0" w:space="0" w:color="auto"/>
        <w:bottom w:val="none" w:sz="0" w:space="0" w:color="auto"/>
        <w:right w:val="none" w:sz="0" w:space="0" w:color="auto"/>
      </w:divBdr>
      <w:divsChild>
        <w:div w:id="145235578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doi.org/10.1111/jar.12257" TargetMode="External"/><Relationship Id="rId18" Type="http://schemas.openxmlformats.org/officeDocument/2006/relationships/hyperlink" Target="https://doi.org/10.1016/j.rasd.2014.10.008" TargetMode="External"/><Relationship Id="rId26" Type="http://schemas.openxmlformats.org/officeDocument/2006/relationships/hyperlink" Target="https://doi.org/10.1007/s11218-021-09624-z" TargetMode="External"/><Relationship Id="rId3" Type="http://schemas.openxmlformats.org/officeDocument/2006/relationships/webSettings" Target="webSettings.xml"/><Relationship Id="rId21" Type="http://schemas.openxmlformats.org/officeDocument/2006/relationships/hyperlink" Target="https://doi.org/10.1044/2018_jslhr-l-17-0101" TargetMode="External"/><Relationship Id="rId7" Type="http://schemas.openxmlformats.org/officeDocument/2006/relationships/image" Target="media/image4.png"/><Relationship Id="rId12" Type="http://schemas.openxmlformats.org/officeDocument/2006/relationships/hyperlink" Target="https://doi.org/10.1111/1460-6984.12033" TargetMode="External"/><Relationship Id="rId17" Type="http://schemas.openxmlformats.org/officeDocument/2006/relationships/hyperlink" Target="https://doi.org/10.1007/s10803-013-1823-x" TargetMode="External"/><Relationship Id="rId25" Type="http://schemas.openxmlformats.org/officeDocument/2006/relationships/hyperlink" Target="https://doi.org/10.1007/s10447-013-9195-7" TargetMode="External"/><Relationship Id="rId2" Type="http://schemas.openxmlformats.org/officeDocument/2006/relationships/settings" Target="settings.xml"/><Relationship Id="rId16" Type="http://schemas.openxmlformats.org/officeDocument/2006/relationships/hyperlink" Target="https://doi.org/10.1016/j.ridd.2012.08.001" TargetMode="External"/><Relationship Id="rId20" Type="http://schemas.openxmlformats.org/officeDocument/2006/relationships/hyperlink" Target="http://dx.doi.org/10.6007/IJARBSS/v6-i11/2395"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doi.org/10.1177/1362361318801617" TargetMode="External"/><Relationship Id="rId24" Type="http://schemas.openxmlformats.org/officeDocument/2006/relationships/hyperlink" Target="https://doi.org/10.1007/978-981-10-0983-9_37" TargetMode="External"/><Relationship Id="rId5" Type="http://schemas.openxmlformats.org/officeDocument/2006/relationships/image" Target="media/image2.png"/><Relationship Id="rId15" Type="http://schemas.openxmlformats.org/officeDocument/2006/relationships/hyperlink" Target="https://jpp.mums.ac.ir/article_3161.html" TargetMode="External"/><Relationship Id="rId23" Type="http://schemas.openxmlformats.org/officeDocument/2006/relationships/hyperlink" Target="https://doi.org/10.4236/psych.2014.515182" TargetMode="External"/><Relationship Id="rId28" Type="http://schemas.openxmlformats.org/officeDocument/2006/relationships/hyperlink" Target="https://doi.org/10.1177/1362361317723836" TargetMode="External"/><Relationship Id="rId10" Type="http://schemas.openxmlformats.org/officeDocument/2006/relationships/hyperlink" Target="https://doi.org/10.1016/j.ridd.2021.104042" TargetMode="External"/><Relationship Id="rId19" Type="http://schemas.openxmlformats.org/officeDocument/2006/relationships/hyperlink" Target="https://doi.org/10.1186/s41155-018-0089-9%20" TargetMode="External"/><Relationship Id="rId4" Type="http://schemas.openxmlformats.org/officeDocument/2006/relationships/image" Target="media/image1.png"/><Relationship Id="rId9" Type="http://schemas.openxmlformats.org/officeDocument/2006/relationships/hyperlink" Target="http://dx.doi.org/10.2139/ssrn.3465990" TargetMode="External"/><Relationship Id="rId14" Type="http://schemas.openxmlformats.org/officeDocument/2006/relationships/hyperlink" Target="https://doi.org/10.1007/s10803-014-2082-1" TargetMode="External"/><Relationship Id="rId22" Type="http://schemas.openxmlformats.org/officeDocument/2006/relationships/hyperlink" Target="https://doi.org/10.1186/s41155-022-00208-0" TargetMode="External"/><Relationship Id="rId27" Type="http://schemas.openxmlformats.org/officeDocument/2006/relationships/hyperlink" Target="http://hdl.handle.net/10315/28522" TargetMode="Externa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4627</Words>
  <Characters>24992</Characters>
  <Application>Microsoft Office Word</Application>
  <DocSecurity>0</DocSecurity>
  <Lines>208</Lines>
  <Paragraphs>59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ΔΗΜΗΤΡΑ ΚΑΣΤΑΜΟΝΙΤΗ</dc:creator>
  <cp:keywords/>
  <dc:description/>
  <cp:lastModifiedBy>KASTAMONITI DIMITRA</cp:lastModifiedBy>
  <cp:revision>6</cp:revision>
  <dcterms:created xsi:type="dcterms:W3CDTF">2025-05-15T12:49:00Z</dcterms:created>
  <dcterms:modified xsi:type="dcterms:W3CDTF">2025-05-15T13:06:00Z</dcterms:modified>
</cp:coreProperties>
</file>