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0776A" w14:textId="23C71990" w:rsidR="00E97D54" w:rsidRPr="00D83031" w:rsidRDefault="0086365E" w:rsidP="00904F10">
      <w:pPr>
        <w:jc w:val="center"/>
        <w:rPr>
          <w:rFonts w:ascii="Calibri" w:eastAsia="Times" w:hAnsi="Calibri" w:cs="Calibri"/>
          <w:b/>
          <w:color w:val="003366"/>
          <w:kern w:val="1"/>
          <w:sz w:val="28"/>
          <w:lang w:val="en-US" w:eastAsia="en-US"/>
        </w:rPr>
      </w:pPr>
      <w:r w:rsidRPr="0086365E">
        <w:rPr>
          <w:rFonts w:ascii="Calibri" w:hAnsi="Calibri" w:cs="Calibri"/>
          <w:b/>
          <w:sz w:val="28"/>
          <w:lang w:val="en-US"/>
        </w:rPr>
        <w:t>Why to regulate AI? The impact of AI on Legality and Regularity</w:t>
      </w:r>
    </w:p>
    <w:p w14:paraId="0EA21A6B" w14:textId="77777777" w:rsidR="00E97D54" w:rsidRPr="00B376BA" w:rsidRDefault="00E97D54">
      <w:pPr>
        <w:jc w:val="center"/>
        <w:rPr>
          <w:rFonts w:ascii="Calibri" w:eastAsia="Times" w:hAnsi="Calibri"/>
          <w:sz w:val="22"/>
          <w:szCs w:val="22"/>
          <w:lang w:val="en-US" w:eastAsia="en-US"/>
        </w:rPr>
      </w:pPr>
    </w:p>
    <w:p w14:paraId="7BDC268D" w14:textId="302E287D" w:rsidR="00E97D54" w:rsidRPr="00B376BA" w:rsidRDefault="00E579C6">
      <w:pPr>
        <w:jc w:val="center"/>
        <w:rPr>
          <w:rFonts w:ascii="Calibri" w:eastAsia="Times" w:hAnsi="Calibri"/>
          <w:b/>
          <w:sz w:val="24"/>
          <w:lang w:val="en-US" w:eastAsia="en-US"/>
        </w:rPr>
      </w:pPr>
      <w:proofErr w:type="spellStart"/>
      <w:r w:rsidRPr="00B60E19">
        <w:rPr>
          <w:rFonts w:ascii="Calibri" w:eastAsia="Times" w:hAnsi="Calibri"/>
          <w:b/>
          <w:sz w:val="24"/>
          <w:lang w:val="en-US" w:eastAsia="en-US"/>
        </w:rPr>
        <w:t>Seremeti</w:t>
      </w:r>
      <w:proofErr w:type="spellEnd"/>
      <w:r w:rsidRPr="00B60E19">
        <w:rPr>
          <w:rFonts w:ascii="Calibri" w:eastAsia="Times" w:hAnsi="Calibri"/>
          <w:b/>
          <w:sz w:val="24"/>
          <w:lang w:val="en-US" w:eastAsia="en-US"/>
        </w:rPr>
        <w:t xml:space="preserve"> </w:t>
      </w:r>
      <w:r w:rsidR="00B60E19" w:rsidRPr="00B60E19">
        <w:rPr>
          <w:rFonts w:ascii="Calibri" w:eastAsia="Times" w:hAnsi="Calibri"/>
          <w:b/>
          <w:sz w:val="24"/>
          <w:lang w:val="en-US" w:eastAsia="en-US"/>
        </w:rPr>
        <w:t xml:space="preserve">Lamprini </w:t>
      </w:r>
    </w:p>
    <w:p w14:paraId="47BFEB74" w14:textId="1C566307" w:rsidR="00E97D54" w:rsidRPr="00B376BA" w:rsidRDefault="00287D55">
      <w:pPr>
        <w:jc w:val="center"/>
        <w:rPr>
          <w:rFonts w:ascii="Calibri" w:eastAsia="Times" w:hAnsi="Calibri"/>
          <w:sz w:val="22"/>
          <w:szCs w:val="22"/>
          <w:lang w:val="en-US" w:eastAsia="en-US"/>
        </w:rPr>
      </w:pPr>
      <w:bookmarkStart w:id="0" w:name="OLE_LINK2"/>
      <w:bookmarkStart w:id="1" w:name="OLE_LINK1"/>
      <w:proofErr w:type="spellStart"/>
      <w:r>
        <w:rPr>
          <w:rFonts w:ascii="Calibri" w:eastAsia="Times" w:hAnsi="Calibri"/>
          <w:sz w:val="22"/>
          <w:szCs w:val="22"/>
          <w:lang w:val="en-US" w:eastAsia="en-US"/>
        </w:rPr>
        <w:t>Phd</w:t>
      </w:r>
      <w:proofErr w:type="spellEnd"/>
      <w:r w:rsidR="00E97D54" w:rsidRPr="00B376BA">
        <w:rPr>
          <w:rFonts w:ascii="Calibri" w:eastAsia="Times" w:hAnsi="Calibri"/>
          <w:sz w:val="22"/>
          <w:szCs w:val="22"/>
          <w:lang w:val="en-US" w:eastAsia="en-US"/>
        </w:rPr>
        <w:t xml:space="preserve">, </w:t>
      </w:r>
      <w:proofErr w:type="spellStart"/>
      <w:r w:rsidR="00F72C25" w:rsidRPr="00F72C25">
        <w:rPr>
          <w:rFonts w:ascii="Calibri" w:eastAsia="Times" w:hAnsi="Calibri"/>
          <w:sz w:val="22"/>
          <w:szCs w:val="22"/>
          <w:lang w:val="en-US" w:eastAsia="en-US"/>
        </w:rPr>
        <w:t>Agriculural</w:t>
      </w:r>
      <w:proofErr w:type="spellEnd"/>
      <w:r w:rsidR="00F72C25" w:rsidRPr="00F72C25">
        <w:rPr>
          <w:rFonts w:ascii="Calibri" w:eastAsia="Times" w:hAnsi="Calibri"/>
          <w:sz w:val="22"/>
          <w:szCs w:val="22"/>
          <w:lang w:val="en-US" w:eastAsia="en-US"/>
        </w:rPr>
        <w:t xml:space="preserve"> University of Athens</w:t>
      </w:r>
      <w:r w:rsidR="00E97D54" w:rsidRPr="00B376BA">
        <w:rPr>
          <w:rFonts w:ascii="Calibri" w:eastAsia="Times" w:hAnsi="Calibri"/>
          <w:sz w:val="22"/>
          <w:szCs w:val="22"/>
          <w:lang w:val="en-US" w:eastAsia="en-US"/>
        </w:rPr>
        <w:t xml:space="preserve">, </w:t>
      </w:r>
    </w:p>
    <w:p w14:paraId="28B8A146" w14:textId="012EEF47" w:rsidR="00E97D54" w:rsidRPr="00B376BA" w:rsidRDefault="00170C07">
      <w:pPr>
        <w:jc w:val="center"/>
        <w:rPr>
          <w:rFonts w:ascii="Calibri" w:eastAsia="Times" w:hAnsi="Calibri"/>
          <w:sz w:val="22"/>
          <w:szCs w:val="22"/>
          <w:lang w:val="en-US" w:eastAsia="en-US"/>
        </w:rPr>
      </w:pPr>
      <w:r w:rsidRPr="00170C07">
        <w:rPr>
          <w:rFonts w:ascii="Calibri" w:eastAsia="Times" w:hAnsi="Calibri"/>
          <w:sz w:val="22"/>
          <w:szCs w:val="22"/>
          <w:lang w:val="en-US" w:eastAsia="en-US"/>
        </w:rPr>
        <w:t>lamprini.seremeti@gmail.com</w:t>
      </w:r>
    </w:p>
    <w:bookmarkEnd w:id="0"/>
    <w:bookmarkEnd w:id="1"/>
    <w:p w14:paraId="4E0FD5FE" w14:textId="77777777" w:rsidR="00E97D54" w:rsidRPr="00D5651E" w:rsidRDefault="00E97D54" w:rsidP="00D5651E">
      <w:pPr>
        <w:jc w:val="center"/>
        <w:rPr>
          <w:rFonts w:ascii="Calibri" w:eastAsia="Times" w:hAnsi="Calibri"/>
          <w:sz w:val="22"/>
          <w:szCs w:val="22"/>
          <w:lang w:val="en-US" w:eastAsia="en-US"/>
        </w:rPr>
      </w:pPr>
    </w:p>
    <w:p w14:paraId="509149C3" w14:textId="2CD4DDDA" w:rsidR="00E97D54" w:rsidRPr="0039409F" w:rsidRDefault="00043108" w:rsidP="0039409F">
      <w:pPr>
        <w:jc w:val="center"/>
        <w:rPr>
          <w:rFonts w:eastAsia="Times"/>
          <w:sz w:val="24"/>
          <w:lang w:val="en-US" w:eastAsia="en-US"/>
        </w:rPr>
      </w:pPr>
      <w:proofErr w:type="spellStart"/>
      <w:r w:rsidRPr="00E579C6">
        <w:rPr>
          <w:rFonts w:ascii="Calibri" w:eastAsia="Times" w:hAnsi="Calibri"/>
          <w:b/>
          <w:sz w:val="24"/>
          <w:lang w:val="en-US" w:eastAsia="en-US"/>
        </w:rPr>
        <w:t>Patropoulos</w:t>
      </w:r>
      <w:proofErr w:type="spellEnd"/>
      <w:r w:rsidRPr="00E579C6">
        <w:rPr>
          <w:rFonts w:ascii="Calibri" w:eastAsia="Times" w:hAnsi="Calibri"/>
          <w:b/>
          <w:sz w:val="24"/>
          <w:lang w:val="en-US" w:eastAsia="en-US"/>
        </w:rPr>
        <w:t xml:space="preserve"> </w:t>
      </w:r>
      <w:r w:rsidR="00E579C6" w:rsidRPr="00E579C6">
        <w:rPr>
          <w:rFonts w:ascii="Calibri" w:eastAsia="Times" w:hAnsi="Calibri"/>
          <w:b/>
          <w:sz w:val="24"/>
          <w:lang w:val="en-US" w:eastAsia="en-US"/>
        </w:rPr>
        <w:t xml:space="preserve">Athanasios </w:t>
      </w:r>
    </w:p>
    <w:p w14:paraId="70C7AB88" w14:textId="14F6BAD7" w:rsidR="0039409F" w:rsidRPr="00B376BA" w:rsidRDefault="00796410" w:rsidP="0039409F">
      <w:pPr>
        <w:jc w:val="center"/>
        <w:rPr>
          <w:rFonts w:ascii="Calibri" w:eastAsia="Times" w:hAnsi="Calibri"/>
          <w:sz w:val="22"/>
          <w:szCs w:val="22"/>
          <w:lang w:val="en-US" w:eastAsia="en-US"/>
        </w:rPr>
      </w:pPr>
      <w:r w:rsidRPr="00796410">
        <w:rPr>
          <w:rFonts w:ascii="Calibri" w:eastAsia="Times" w:hAnsi="Calibri"/>
          <w:sz w:val="22"/>
          <w:szCs w:val="22"/>
          <w:lang w:val="en-US" w:eastAsia="en-US"/>
        </w:rPr>
        <w:t>University of Western Macedonia</w:t>
      </w:r>
      <w:r w:rsidR="0039409F" w:rsidRPr="00B376BA">
        <w:rPr>
          <w:rFonts w:ascii="Calibri" w:eastAsia="Times" w:hAnsi="Calibri"/>
          <w:sz w:val="22"/>
          <w:szCs w:val="22"/>
          <w:lang w:val="en-US" w:eastAsia="en-US"/>
        </w:rPr>
        <w:t xml:space="preserve">, </w:t>
      </w:r>
    </w:p>
    <w:p w14:paraId="370C7D9D" w14:textId="53FD1DAD" w:rsidR="0039409F" w:rsidRDefault="00170C07" w:rsidP="0039409F">
      <w:pPr>
        <w:jc w:val="center"/>
        <w:rPr>
          <w:rFonts w:ascii="Calibri" w:eastAsia="Times" w:hAnsi="Calibri"/>
          <w:sz w:val="22"/>
          <w:szCs w:val="22"/>
          <w:lang w:val="en-US" w:eastAsia="en-US"/>
        </w:rPr>
      </w:pPr>
      <w:r w:rsidRPr="00170C07">
        <w:rPr>
          <w:rFonts w:ascii="Calibri" w:eastAsia="Times" w:hAnsi="Calibri"/>
          <w:sz w:val="22"/>
          <w:szCs w:val="22"/>
          <w:lang w:val="en-US" w:eastAsia="en-US"/>
        </w:rPr>
        <w:t>apatrop@gmail.com</w:t>
      </w:r>
    </w:p>
    <w:p w14:paraId="70F215F3" w14:textId="77777777" w:rsidR="00E579C6" w:rsidRPr="00E579C6" w:rsidRDefault="00E579C6" w:rsidP="00E579C6">
      <w:pPr>
        <w:jc w:val="center"/>
        <w:rPr>
          <w:rFonts w:ascii="Calibri" w:eastAsia="Times" w:hAnsi="Calibri"/>
          <w:bCs/>
          <w:sz w:val="24"/>
          <w:lang w:val="en-US" w:eastAsia="en-US"/>
        </w:rPr>
      </w:pPr>
    </w:p>
    <w:p w14:paraId="26A5A1CD" w14:textId="0185FD18" w:rsidR="00E579C6" w:rsidRPr="00B376BA" w:rsidRDefault="00043108" w:rsidP="00E579C6">
      <w:pPr>
        <w:jc w:val="center"/>
        <w:rPr>
          <w:rFonts w:ascii="Calibri" w:eastAsia="Times" w:hAnsi="Calibri"/>
          <w:b/>
          <w:sz w:val="24"/>
          <w:lang w:val="en-US" w:eastAsia="en-US"/>
        </w:rPr>
      </w:pPr>
      <w:proofErr w:type="spellStart"/>
      <w:r w:rsidRPr="003A5B24">
        <w:rPr>
          <w:rFonts w:ascii="Calibri" w:eastAsia="Times" w:hAnsi="Calibri"/>
          <w:b/>
          <w:sz w:val="24"/>
          <w:lang w:val="en-US" w:eastAsia="en-US"/>
        </w:rPr>
        <w:t>Karachristos</w:t>
      </w:r>
      <w:proofErr w:type="spellEnd"/>
      <w:r w:rsidRPr="00B60E19">
        <w:rPr>
          <w:rFonts w:ascii="Calibri" w:eastAsia="Times" w:hAnsi="Calibri"/>
          <w:b/>
          <w:sz w:val="24"/>
          <w:lang w:val="en-US" w:eastAsia="en-US"/>
        </w:rPr>
        <w:t xml:space="preserve"> </w:t>
      </w:r>
      <w:r w:rsidR="003A5B24" w:rsidRPr="003A5B24">
        <w:rPr>
          <w:rFonts w:ascii="Calibri" w:eastAsia="Times" w:hAnsi="Calibri"/>
          <w:b/>
          <w:sz w:val="24"/>
          <w:lang w:val="en-US" w:eastAsia="en-US"/>
        </w:rPr>
        <w:t>Christoforos</w:t>
      </w:r>
    </w:p>
    <w:p w14:paraId="3B3CED25" w14:textId="1E51D1E4" w:rsidR="00E579C6" w:rsidRPr="00B376BA" w:rsidRDefault="007F1464" w:rsidP="00E579C6">
      <w:pPr>
        <w:jc w:val="center"/>
        <w:rPr>
          <w:rFonts w:ascii="Calibri" w:eastAsia="Times" w:hAnsi="Calibri"/>
          <w:sz w:val="22"/>
          <w:szCs w:val="22"/>
          <w:lang w:val="en-US" w:eastAsia="en-US"/>
        </w:rPr>
      </w:pPr>
      <w:r w:rsidRPr="007F1464">
        <w:rPr>
          <w:rFonts w:ascii="Calibri" w:eastAsia="Times" w:hAnsi="Calibri"/>
          <w:sz w:val="22"/>
          <w:szCs w:val="22"/>
          <w:lang w:val="en-US" w:eastAsia="en-US"/>
        </w:rPr>
        <w:t>Hellenic Open University</w:t>
      </w:r>
      <w:r w:rsidR="00E579C6" w:rsidRPr="00B376BA">
        <w:rPr>
          <w:rFonts w:ascii="Calibri" w:eastAsia="Times" w:hAnsi="Calibri"/>
          <w:sz w:val="22"/>
          <w:szCs w:val="22"/>
          <w:lang w:val="en-US" w:eastAsia="en-US"/>
        </w:rPr>
        <w:t xml:space="preserve">, </w:t>
      </w:r>
    </w:p>
    <w:p w14:paraId="2B627CB5" w14:textId="208D7184" w:rsidR="00E579C6" w:rsidRPr="00B376BA" w:rsidRDefault="00170C07" w:rsidP="00E579C6">
      <w:pPr>
        <w:jc w:val="center"/>
        <w:rPr>
          <w:rFonts w:ascii="Calibri" w:eastAsia="Times" w:hAnsi="Calibri"/>
          <w:sz w:val="22"/>
          <w:szCs w:val="22"/>
          <w:lang w:val="en-US" w:eastAsia="en-US"/>
        </w:rPr>
      </w:pPr>
      <w:r w:rsidRPr="00170C07">
        <w:rPr>
          <w:rFonts w:ascii="Calibri" w:eastAsia="Times" w:hAnsi="Calibri"/>
          <w:sz w:val="22"/>
          <w:szCs w:val="22"/>
          <w:lang w:val="en-US" w:eastAsia="en-US"/>
        </w:rPr>
        <w:t>karachristos.x@gmail.com</w:t>
      </w:r>
    </w:p>
    <w:p w14:paraId="7C57048A" w14:textId="77777777" w:rsidR="00E579C6" w:rsidRPr="00D5651E" w:rsidRDefault="00E579C6" w:rsidP="00E579C6">
      <w:pPr>
        <w:jc w:val="center"/>
        <w:rPr>
          <w:rFonts w:ascii="Calibri" w:eastAsia="Times" w:hAnsi="Calibri"/>
          <w:sz w:val="22"/>
          <w:szCs w:val="22"/>
          <w:lang w:val="en-US" w:eastAsia="en-US"/>
        </w:rPr>
      </w:pPr>
    </w:p>
    <w:p w14:paraId="1991B1B3" w14:textId="54E826E6" w:rsidR="00E579C6" w:rsidRPr="00B376BA" w:rsidRDefault="00043108" w:rsidP="00E579C6">
      <w:pPr>
        <w:jc w:val="center"/>
        <w:rPr>
          <w:rFonts w:ascii="Calibri" w:eastAsia="Times" w:hAnsi="Calibri"/>
          <w:b/>
          <w:sz w:val="24"/>
          <w:lang w:val="en-US" w:eastAsia="en-US"/>
        </w:rPr>
      </w:pPr>
      <w:proofErr w:type="spellStart"/>
      <w:r w:rsidRPr="00D64F22">
        <w:rPr>
          <w:rFonts w:ascii="Calibri" w:eastAsia="Times" w:hAnsi="Calibri"/>
          <w:b/>
          <w:sz w:val="24"/>
          <w:lang w:val="en-US" w:eastAsia="en-US"/>
        </w:rPr>
        <w:t>Pantermali</w:t>
      </w:r>
      <w:proofErr w:type="spellEnd"/>
      <w:r>
        <w:rPr>
          <w:rFonts w:ascii="Calibri" w:eastAsia="Times" w:hAnsi="Calibri"/>
          <w:b/>
          <w:sz w:val="24"/>
          <w:lang w:val="en-US" w:eastAsia="en-US"/>
        </w:rPr>
        <w:t xml:space="preserve"> </w:t>
      </w:r>
      <w:r w:rsidR="00D64F22" w:rsidRPr="00D64F22">
        <w:rPr>
          <w:rFonts w:ascii="Calibri" w:eastAsia="Times" w:hAnsi="Calibri"/>
          <w:b/>
          <w:sz w:val="24"/>
          <w:lang w:val="en-US" w:eastAsia="en-US"/>
        </w:rPr>
        <w:t>Maria</w:t>
      </w:r>
    </w:p>
    <w:p w14:paraId="055AD9CD" w14:textId="732F8726" w:rsidR="00E579C6" w:rsidRPr="00B376BA" w:rsidRDefault="00A23C6C" w:rsidP="00E579C6">
      <w:pPr>
        <w:jc w:val="center"/>
        <w:rPr>
          <w:rFonts w:ascii="Calibri" w:eastAsia="Times" w:hAnsi="Calibri"/>
          <w:sz w:val="22"/>
          <w:szCs w:val="22"/>
          <w:lang w:val="en-US" w:eastAsia="en-US"/>
        </w:rPr>
      </w:pPr>
      <w:proofErr w:type="spellStart"/>
      <w:r w:rsidRPr="00A23C6C">
        <w:rPr>
          <w:rFonts w:ascii="Calibri" w:eastAsia="Times" w:hAnsi="Calibri"/>
          <w:sz w:val="22"/>
          <w:szCs w:val="22"/>
          <w:lang w:val="en-US" w:eastAsia="en-US"/>
        </w:rPr>
        <w:t>ENEEGIL</w:t>
      </w:r>
      <w:proofErr w:type="spellEnd"/>
      <w:r w:rsidRPr="00A23C6C">
        <w:rPr>
          <w:rFonts w:ascii="Calibri" w:eastAsia="Times" w:hAnsi="Calibri"/>
          <w:sz w:val="22"/>
          <w:szCs w:val="22"/>
          <w:lang w:val="en-US" w:eastAsia="en-US"/>
        </w:rPr>
        <w:t xml:space="preserve"> </w:t>
      </w:r>
      <w:proofErr w:type="spellStart"/>
      <w:r w:rsidRPr="00A23C6C">
        <w:rPr>
          <w:rFonts w:ascii="Calibri" w:eastAsia="Times" w:hAnsi="Calibri"/>
          <w:sz w:val="22"/>
          <w:szCs w:val="22"/>
          <w:lang w:val="en-US" w:eastAsia="en-US"/>
        </w:rPr>
        <w:t>Messologiou</w:t>
      </w:r>
      <w:proofErr w:type="spellEnd"/>
      <w:r w:rsidR="00E579C6" w:rsidRPr="00B376BA">
        <w:rPr>
          <w:rFonts w:ascii="Calibri" w:eastAsia="Times" w:hAnsi="Calibri"/>
          <w:sz w:val="22"/>
          <w:szCs w:val="22"/>
          <w:lang w:val="en-US" w:eastAsia="en-US"/>
        </w:rPr>
        <w:t xml:space="preserve">, </w:t>
      </w:r>
    </w:p>
    <w:p w14:paraId="096242AD" w14:textId="22F57B1B" w:rsidR="00E579C6" w:rsidRPr="00B376BA" w:rsidRDefault="00170C07" w:rsidP="00E579C6">
      <w:pPr>
        <w:jc w:val="center"/>
        <w:rPr>
          <w:rFonts w:ascii="Calibri" w:eastAsia="Times" w:hAnsi="Calibri"/>
          <w:sz w:val="22"/>
          <w:szCs w:val="22"/>
          <w:lang w:val="en-US" w:eastAsia="en-US"/>
        </w:rPr>
      </w:pPr>
      <w:r w:rsidRPr="00170C07">
        <w:rPr>
          <w:rFonts w:ascii="Calibri" w:eastAsia="Times" w:hAnsi="Calibri"/>
          <w:sz w:val="22"/>
          <w:szCs w:val="22"/>
          <w:lang w:val="en-US" w:eastAsia="en-US"/>
        </w:rPr>
        <w:t>mpantermali@gmail.com</w:t>
      </w:r>
    </w:p>
    <w:p w14:paraId="19A498FA" w14:textId="77777777" w:rsidR="00E579C6" w:rsidRPr="00D5651E" w:rsidRDefault="00E579C6" w:rsidP="00E579C6">
      <w:pPr>
        <w:jc w:val="center"/>
        <w:rPr>
          <w:rFonts w:ascii="Calibri" w:eastAsia="Times" w:hAnsi="Calibri"/>
          <w:sz w:val="22"/>
          <w:szCs w:val="22"/>
          <w:lang w:val="en-US" w:eastAsia="en-US"/>
        </w:rPr>
      </w:pPr>
    </w:p>
    <w:p w14:paraId="707FDB59" w14:textId="547AAA73" w:rsidR="00E579C6" w:rsidRPr="00B376BA" w:rsidRDefault="00043108" w:rsidP="00E579C6">
      <w:pPr>
        <w:jc w:val="center"/>
        <w:rPr>
          <w:rFonts w:ascii="Calibri" w:eastAsia="Times" w:hAnsi="Calibri"/>
          <w:b/>
          <w:sz w:val="24"/>
          <w:lang w:val="en-US" w:eastAsia="en-US"/>
        </w:rPr>
      </w:pPr>
      <w:r>
        <w:rPr>
          <w:rFonts w:ascii="Calibri" w:eastAsia="Times" w:hAnsi="Calibri"/>
          <w:b/>
          <w:sz w:val="24"/>
          <w:lang w:val="en-US" w:eastAsia="en-US"/>
        </w:rPr>
        <w:t>Papantoni Iliana</w:t>
      </w:r>
    </w:p>
    <w:p w14:paraId="740EEB00" w14:textId="7C103345" w:rsidR="00E579C6" w:rsidRPr="00B376BA" w:rsidRDefault="00287D55" w:rsidP="00E579C6">
      <w:pPr>
        <w:jc w:val="center"/>
        <w:rPr>
          <w:rFonts w:ascii="Calibri" w:eastAsia="Times" w:hAnsi="Calibri"/>
          <w:sz w:val="22"/>
          <w:szCs w:val="22"/>
          <w:lang w:val="en-US" w:eastAsia="en-US"/>
        </w:rPr>
      </w:pPr>
      <w:r>
        <w:rPr>
          <w:rFonts w:ascii="Calibri" w:eastAsia="Times" w:hAnsi="Calibri"/>
          <w:sz w:val="22"/>
          <w:szCs w:val="22"/>
          <w:lang w:val="en-US" w:eastAsia="en-US"/>
        </w:rPr>
        <w:t xml:space="preserve">M.Sc., M.Ed., </w:t>
      </w:r>
      <w:r w:rsidR="00522468">
        <w:rPr>
          <w:rFonts w:ascii="Calibri" w:eastAsia="Times" w:hAnsi="Calibri"/>
          <w:sz w:val="22"/>
          <w:szCs w:val="22"/>
          <w:lang w:val="en-US" w:eastAsia="en-US"/>
        </w:rPr>
        <w:t xml:space="preserve">3d </w:t>
      </w:r>
      <w:r w:rsidR="00350695">
        <w:rPr>
          <w:rFonts w:ascii="Calibri" w:eastAsia="Times" w:hAnsi="Calibri"/>
          <w:sz w:val="22"/>
          <w:szCs w:val="22"/>
          <w:lang w:val="en-US" w:eastAsia="en-US"/>
        </w:rPr>
        <w:t xml:space="preserve">Experimental </w:t>
      </w:r>
      <w:r w:rsidR="00811937">
        <w:rPr>
          <w:rFonts w:ascii="Calibri" w:eastAsia="Times" w:hAnsi="Calibri"/>
          <w:sz w:val="22"/>
          <w:szCs w:val="22"/>
          <w:lang w:val="en-US" w:eastAsia="en-US"/>
        </w:rPr>
        <w:t>Kindergarten</w:t>
      </w:r>
      <w:r w:rsidR="00350695">
        <w:rPr>
          <w:rFonts w:ascii="Calibri" w:eastAsia="Times" w:hAnsi="Calibri"/>
          <w:sz w:val="22"/>
          <w:szCs w:val="22"/>
          <w:lang w:val="en-US" w:eastAsia="en-US"/>
        </w:rPr>
        <w:t xml:space="preserve"> </w:t>
      </w:r>
      <w:r w:rsidR="00811937">
        <w:rPr>
          <w:rFonts w:ascii="Calibri" w:eastAsia="Times" w:hAnsi="Calibri"/>
          <w:sz w:val="22"/>
          <w:szCs w:val="22"/>
          <w:lang w:val="en-US" w:eastAsia="en-US"/>
        </w:rPr>
        <w:t>of Thessaloniki (AUTH)</w:t>
      </w:r>
      <w:r w:rsidR="00E579C6" w:rsidRPr="00B376BA">
        <w:rPr>
          <w:rFonts w:ascii="Calibri" w:eastAsia="Times" w:hAnsi="Calibri"/>
          <w:sz w:val="22"/>
          <w:szCs w:val="22"/>
          <w:lang w:val="en-US" w:eastAsia="en-US"/>
        </w:rPr>
        <w:t xml:space="preserve">, </w:t>
      </w:r>
    </w:p>
    <w:p w14:paraId="7B5A60FF" w14:textId="5AF9E599" w:rsidR="00E579C6" w:rsidRPr="00B376BA" w:rsidRDefault="00811937" w:rsidP="00E579C6">
      <w:pPr>
        <w:jc w:val="center"/>
        <w:rPr>
          <w:rFonts w:ascii="Calibri" w:eastAsia="Times" w:hAnsi="Calibri"/>
          <w:sz w:val="22"/>
          <w:szCs w:val="22"/>
          <w:lang w:val="en-US" w:eastAsia="en-US"/>
        </w:rPr>
      </w:pPr>
      <w:r>
        <w:rPr>
          <w:rFonts w:ascii="Calibri" w:eastAsia="Times" w:hAnsi="Calibri"/>
          <w:sz w:val="22"/>
          <w:szCs w:val="22"/>
          <w:lang w:val="en-US" w:eastAsia="en-US"/>
        </w:rPr>
        <w:t>ipapantoni@sch.gr</w:t>
      </w:r>
    </w:p>
    <w:p w14:paraId="55481C88" w14:textId="77777777" w:rsidR="00E579C6" w:rsidRPr="00D5651E" w:rsidRDefault="00E579C6" w:rsidP="00E579C6">
      <w:pPr>
        <w:jc w:val="center"/>
        <w:rPr>
          <w:rFonts w:ascii="Calibri" w:eastAsia="Times" w:hAnsi="Calibri"/>
          <w:sz w:val="22"/>
          <w:szCs w:val="22"/>
          <w:lang w:val="en-US" w:eastAsia="en-US"/>
        </w:rPr>
      </w:pPr>
    </w:p>
    <w:p w14:paraId="04F4ABC8" w14:textId="799F8F53" w:rsidR="00E579C6" w:rsidRPr="00B376BA" w:rsidRDefault="00043108" w:rsidP="00E579C6">
      <w:pPr>
        <w:jc w:val="center"/>
        <w:rPr>
          <w:rFonts w:ascii="Calibri" w:eastAsia="Times" w:hAnsi="Calibri"/>
          <w:b/>
          <w:sz w:val="24"/>
          <w:lang w:val="en-US" w:eastAsia="en-US"/>
        </w:rPr>
      </w:pPr>
      <w:r w:rsidRPr="00043108">
        <w:rPr>
          <w:rFonts w:ascii="Calibri" w:eastAsia="Times" w:hAnsi="Calibri"/>
          <w:b/>
          <w:sz w:val="24"/>
          <w:lang w:val="en-US" w:eastAsia="en-US"/>
        </w:rPr>
        <w:t>Dragogiannis</w:t>
      </w:r>
      <w:r w:rsidR="00E579C6" w:rsidRPr="00B60E19">
        <w:rPr>
          <w:rFonts w:ascii="Calibri" w:eastAsia="Times" w:hAnsi="Calibri"/>
          <w:b/>
          <w:sz w:val="24"/>
          <w:lang w:val="en-US" w:eastAsia="en-US"/>
        </w:rPr>
        <w:t xml:space="preserve"> </w:t>
      </w:r>
      <w:r w:rsidRPr="00043108">
        <w:rPr>
          <w:rFonts w:ascii="Calibri" w:eastAsia="Times" w:hAnsi="Calibri"/>
          <w:b/>
          <w:sz w:val="24"/>
          <w:lang w:val="en-US" w:eastAsia="en-US"/>
        </w:rPr>
        <w:t>Konstantinos</w:t>
      </w:r>
    </w:p>
    <w:p w14:paraId="396ECC8E" w14:textId="1F1129D5" w:rsidR="00E579C6" w:rsidRPr="00B376BA" w:rsidRDefault="00287D55" w:rsidP="00E579C6">
      <w:pPr>
        <w:jc w:val="center"/>
        <w:rPr>
          <w:rFonts w:ascii="Calibri" w:eastAsia="Times" w:hAnsi="Calibri"/>
          <w:sz w:val="22"/>
          <w:szCs w:val="22"/>
          <w:lang w:val="en-US" w:eastAsia="en-US"/>
        </w:rPr>
      </w:pPr>
      <w:r>
        <w:rPr>
          <w:rFonts w:ascii="Calibri" w:eastAsia="Times" w:hAnsi="Calibri"/>
          <w:sz w:val="22"/>
          <w:szCs w:val="22"/>
          <w:lang w:val="en-US" w:eastAsia="en-US"/>
        </w:rPr>
        <w:t>M.Sc., M.Ed.</w:t>
      </w:r>
      <w:r w:rsidR="00E579C6" w:rsidRPr="00B376BA">
        <w:rPr>
          <w:rFonts w:ascii="Calibri" w:eastAsia="Times" w:hAnsi="Calibri"/>
          <w:sz w:val="22"/>
          <w:szCs w:val="22"/>
          <w:lang w:val="en-US" w:eastAsia="en-US"/>
        </w:rPr>
        <w:t xml:space="preserve">, </w:t>
      </w:r>
      <w:r w:rsidR="009270A6" w:rsidRPr="009270A6">
        <w:rPr>
          <w:rFonts w:ascii="Calibri" w:eastAsia="Times" w:hAnsi="Calibri"/>
          <w:sz w:val="22"/>
          <w:szCs w:val="22"/>
          <w:lang w:val="en-US" w:eastAsia="en-US"/>
        </w:rPr>
        <w:t>Educational Consultant</w:t>
      </w:r>
      <w:r w:rsidR="009270A6">
        <w:rPr>
          <w:rFonts w:ascii="Calibri" w:eastAsia="Times" w:hAnsi="Calibri"/>
          <w:sz w:val="22"/>
          <w:szCs w:val="22"/>
          <w:lang w:val="en-US" w:eastAsia="en-US"/>
        </w:rPr>
        <w:t xml:space="preserve"> </w:t>
      </w:r>
      <w:r w:rsidR="00D93218">
        <w:rPr>
          <w:rFonts w:ascii="Calibri" w:eastAsia="Times" w:hAnsi="Calibri"/>
          <w:sz w:val="22"/>
          <w:szCs w:val="22"/>
          <w:lang w:val="en-US" w:eastAsia="en-US"/>
        </w:rPr>
        <w:t xml:space="preserve">of Secondary Education </w:t>
      </w:r>
      <w:r w:rsidR="00872340">
        <w:rPr>
          <w:rFonts w:ascii="Calibri" w:eastAsia="Times" w:hAnsi="Calibri"/>
          <w:sz w:val="22"/>
          <w:szCs w:val="22"/>
          <w:lang w:val="en-US" w:eastAsia="en-US"/>
        </w:rPr>
        <w:t>West Thessaloniki</w:t>
      </w:r>
      <w:r w:rsidR="00E579C6" w:rsidRPr="00B376BA">
        <w:rPr>
          <w:rFonts w:ascii="Calibri" w:eastAsia="Times" w:hAnsi="Calibri"/>
          <w:sz w:val="22"/>
          <w:szCs w:val="22"/>
          <w:lang w:val="en-US" w:eastAsia="en-US"/>
        </w:rPr>
        <w:t xml:space="preserve">, </w:t>
      </w:r>
    </w:p>
    <w:p w14:paraId="6AAA4690" w14:textId="5555C1EE" w:rsidR="00E579C6" w:rsidRPr="00B376BA" w:rsidRDefault="00811937" w:rsidP="00E579C6">
      <w:pPr>
        <w:jc w:val="center"/>
        <w:rPr>
          <w:rFonts w:ascii="Calibri" w:eastAsia="Times" w:hAnsi="Calibri"/>
          <w:sz w:val="22"/>
          <w:szCs w:val="22"/>
          <w:lang w:val="en-US" w:eastAsia="en-US"/>
        </w:rPr>
      </w:pPr>
      <w:r>
        <w:rPr>
          <w:rFonts w:ascii="Calibri" w:eastAsia="Times" w:hAnsi="Calibri"/>
          <w:sz w:val="22"/>
          <w:szCs w:val="22"/>
          <w:lang w:val="en-US" w:eastAsia="en-US"/>
        </w:rPr>
        <w:t>kdragogiannis@sch.gr</w:t>
      </w:r>
    </w:p>
    <w:p w14:paraId="2162007E" w14:textId="77777777" w:rsidR="00E579C6" w:rsidRPr="00D5651E" w:rsidRDefault="00E579C6" w:rsidP="00E579C6">
      <w:pPr>
        <w:jc w:val="center"/>
        <w:rPr>
          <w:rFonts w:ascii="Calibri" w:eastAsia="Times" w:hAnsi="Calibri"/>
          <w:sz w:val="22"/>
          <w:szCs w:val="22"/>
          <w:lang w:val="en-US" w:eastAsia="en-US"/>
        </w:rPr>
      </w:pPr>
    </w:p>
    <w:p w14:paraId="0EFF079B" w14:textId="77777777" w:rsidR="00E97D54" w:rsidRPr="00B376BA" w:rsidRDefault="0039409F" w:rsidP="0090420A">
      <w:pPr>
        <w:spacing w:before="240"/>
        <w:ind w:firstLine="284"/>
        <w:rPr>
          <w:rFonts w:ascii="Calibri" w:hAnsi="Calibri" w:cs="Calibri"/>
          <w:b/>
          <w:sz w:val="22"/>
          <w:lang w:val="en-US"/>
        </w:rPr>
      </w:pPr>
      <w:r w:rsidRPr="00B376BA">
        <w:rPr>
          <w:rFonts w:ascii="Calibri" w:hAnsi="Calibri" w:cs="Calibri"/>
          <w:b/>
          <w:sz w:val="22"/>
          <w:lang w:val="en-US"/>
        </w:rPr>
        <w:t>Abstract</w:t>
      </w:r>
    </w:p>
    <w:p w14:paraId="68D38093" w14:textId="74193020" w:rsidR="0039409F" w:rsidRPr="00EF1963" w:rsidRDefault="00EF1963" w:rsidP="0090420A">
      <w:pPr>
        <w:ind w:firstLine="284"/>
        <w:jc w:val="both"/>
        <w:rPr>
          <w:rFonts w:ascii="Calibri" w:hAnsi="Calibri"/>
          <w:sz w:val="22"/>
          <w:szCs w:val="22"/>
          <w:lang w:val="en-US"/>
        </w:rPr>
      </w:pPr>
      <w:proofErr w:type="spellStart"/>
      <w:r w:rsidRPr="00EF1963">
        <w:rPr>
          <w:rFonts w:ascii="Calibri" w:hAnsi="Calibri"/>
          <w:sz w:val="22"/>
          <w:szCs w:val="22"/>
          <w:lang w:val="fi-FI"/>
        </w:rPr>
        <w:t>Unprecedent</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relationships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are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emerging</w:t>
      </w:r>
      <w:proofErr w:type="spellEnd"/>
      <w:r w:rsidRPr="00EF1963">
        <w:rPr>
          <w:rFonts w:ascii="Calibri" w:hAnsi="Calibri"/>
          <w:sz w:val="22"/>
          <w:szCs w:val="22"/>
          <w:lang w:val="fi-FI"/>
        </w:rPr>
        <w:t xml:space="preserve"> in </w:t>
      </w:r>
      <w:proofErr w:type="spellStart"/>
      <w:r w:rsidRPr="00EF1963">
        <w:rPr>
          <w:rFonts w:ascii="Calibri" w:hAnsi="Calibri"/>
          <w:sz w:val="22"/>
          <w:szCs w:val="22"/>
          <w:lang w:val="fi-FI"/>
        </w:rPr>
        <w:t>real</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world</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mainly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due</w:t>
      </w:r>
      <w:proofErr w:type="spellEnd"/>
      <w:r w:rsidRPr="00EF1963">
        <w:rPr>
          <w:rFonts w:ascii="Calibri" w:hAnsi="Calibri"/>
          <w:sz w:val="22"/>
          <w:szCs w:val="22"/>
          <w:lang w:val="fi-FI"/>
        </w:rPr>
        <w:t xml:space="preserve"> to </w:t>
      </w:r>
      <w:proofErr w:type="spellStart"/>
      <w:r w:rsidRPr="00EF1963">
        <w:rPr>
          <w:rFonts w:ascii="Calibri" w:hAnsi="Calibri"/>
          <w:sz w:val="22"/>
          <w:szCs w:val="22"/>
          <w:lang w:val="fi-FI"/>
        </w:rPr>
        <w:t>cutting-edge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technologies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like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Artificial</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Intelligence</w:t>
      </w:r>
      <w:proofErr w:type="spellEnd"/>
      <w:r w:rsidRPr="00EF1963">
        <w:rPr>
          <w:rFonts w:ascii="Calibri" w:hAnsi="Calibri"/>
          <w:sz w:val="22"/>
          <w:szCs w:val="22"/>
          <w:lang w:val="fi-FI"/>
        </w:rPr>
        <w:t xml:space="preserve"> (AI), </w:t>
      </w:r>
      <w:proofErr w:type="spellStart"/>
      <w:r w:rsidRPr="00EF1963">
        <w:rPr>
          <w:rFonts w:ascii="Calibri" w:hAnsi="Calibri"/>
          <w:sz w:val="22"/>
          <w:szCs w:val="22"/>
          <w:lang w:val="fi-FI"/>
        </w:rPr>
        <w:t>pervasiveness</w:t>
      </w:r>
      <w:proofErr w:type="spellEnd"/>
      <w:r w:rsidRPr="00EF1963">
        <w:rPr>
          <w:rFonts w:ascii="Calibri" w:hAnsi="Calibri"/>
          <w:sz w:val="22"/>
          <w:szCs w:val="22"/>
          <w:lang w:val="fi-FI"/>
        </w:rPr>
        <w:t xml:space="preserve">. People </w:t>
      </w:r>
      <w:proofErr w:type="spellStart"/>
      <w:r w:rsidRPr="00EF1963">
        <w:rPr>
          <w:rFonts w:ascii="Calibri" w:hAnsi="Calibri"/>
          <w:sz w:val="22"/>
          <w:szCs w:val="22"/>
          <w:lang w:val="fi-FI"/>
        </w:rPr>
        <w:t>trust</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judgement</w:t>
      </w:r>
      <w:proofErr w:type="spellEnd"/>
      <w:r w:rsidRPr="00EF1963">
        <w:rPr>
          <w:rFonts w:ascii="Calibri" w:hAnsi="Calibri"/>
          <w:sz w:val="22"/>
          <w:szCs w:val="22"/>
          <w:lang w:val="fi-FI"/>
        </w:rPr>
        <w:t xml:space="preserve"> of AI </w:t>
      </w:r>
      <w:proofErr w:type="spellStart"/>
      <w:r w:rsidRPr="00EF1963">
        <w:rPr>
          <w:rFonts w:ascii="Calibri" w:hAnsi="Calibri"/>
          <w:sz w:val="22"/>
          <w:szCs w:val="22"/>
          <w:lang w:val="fi-FI"/>
        </w:rPr>
        <w:t>chatbots</w:t>
      </w:r>
      <w:proofErr w:type="spellEnd"/>
      <w:r w:rsidRPr="00EF1963">
        <w:rPr>
          <w:rFonts w:ascii="Calibri" w:hAnsi="Calibri"/>
          <w:sz w:val="22"/>
          <w:szCs w:val="22"/>
          <w:lang w:val="fi-FI"/>
        </w:rPr>
        <w:t xml:space="preserve"> for </w:t>
      </w:r>
      <w:proofErr w:type="spellStart"/>
      <w:r w:rsidRPr="00EF1963">
        <w:rPr>
          <w:rFonts w:ascii="Calibri" w:hAnsi="Calibri"/>
          <w:sz w:val="22"/>
          <w:szCs w:val="22"/>
          <w:lang w:val="fi-FI"/>
        </w:rPr>
        <w:t>their</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daily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choices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businesses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decision-making</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relies</w:t>
      </w:r>
      <w:proofErr w:type="spellEnd"/>
      <w:r w:rsidRPr="00EF1963">
        <w:rPr>
          <w:rFonts w:ascii="Calibri" w:hAnsi="Calibri"/>
          <w:sz w:val="22"/>
          <w:szCs w:val="22"/>
          <w:lang w:val="fi-FI"/>
        </w:rPr>
        <w:t xml:space="preserve"> on AI </w:t>
      </w:r>
      <w:proofErr w:type="spellStart"/>
      <w:r w:rsidRPr="00EF1963">
        <w:rPr>
          <w:rFonts w:ascii="Calibri" w:hAnsi="Calibri"/>
          <w:sz w:val="22"/>
          <w:szCs w:val="22"/>
          <w:lang w:val="fi-FI"/>
        </w:rPr>
        <w:t>tools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suggestions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scientists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swear</w:t>
      </w:r>
      <w:proofErr w:type="spellEnd"/>
      <w:r w:rsidRPr="00EF1963">
        <w:rPr>
          <w:rFonts w:ascii="Calibri" w:hAnsi="Calibri"/>
          <w:sz w:val="22"/>
          <w:szCs w:val="22"/>
          <w:lang w:val="fi-FI"/>
        </w:rPr>
        <w:t xml:space="preserve"> to </w:t>
      </w:r>
      <w:proofErr w:type="spellStart"/>
      <w:r w:rsidRPr="00EF1963">
        <w:rPr>
          <w:rFonts w:ascii="Calibri" w:hAnsi="Calibri"/>
          <w:sz w:val="22"/>
          <w:szCs w:val="22"/>
          <w:lang w:val="fi-FI"/>
        </w:rPr>
        <w:t>the</w:t>
      </w:r>
      <w:proofErr w:type="spellEnd"/>
      <w:r w:rsidRPr="00EF1963">
        <w:rPr>
          <w:rFonts w:ascii="Calibri" w:hAnsi="Calibri"/>
          <w:sz w:val="22"/>
          <w:szCs w:val="22"/>
          <w:lang w:val="fi-FI"/>
        </w:rPr>
        <w:t xml:space="preserve"> AI </w:t>
      </w:r>
      <w:proofErr w:type="spellStart"/>
      <w:r w:rsidRPr="00EF1963">
        <w:rPr>
          <w:rFonts w:ascii="Calibri" w:hAnsi="Calibri"/>
          <w:sz w:val="22"/>
          <w:szCs w:val="22"/>
          <w:lang w:val="fi-FI"/>
        </w:rPr>
        <w:t>capability</w:t>
      </w:r>
      <w:proofErr w:type="spellEnd"/>
      <w:r w:rsidRPr="00EF1963">
        <w:rPr>
          <w:rFonts w:ascii="Calibri" w:hAnsi="Calibri"/>
          <w:sz w:val="22"/>
          <w:szCs w:val="22"/>
          <w:lang w:val="fi-FI"/>
        </w:rPr>
        <w:t xml:space="preserve"> to </w:t>
      </w:r>
      <w:proofErr w:type="spellStart"/>
      <w:r w:rsidRPr="00EF1963">
        <w:rPr>
          <w:rFonts w:ascii="Calibri" w:hAnsi="Calibri"/>
          <w:sz w:val="22"/>
          <w:szCs w:val="22"/>
          <w:lang w:val="fi-FI"/>
        </w:rPr>
        <w:t>detect</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new</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phenomena</w:t>
      </w:r>
      <w:proofErr w:type="spellEnd"/>
      <w:r w:rsidRPr="00EF1963">
        <w:rPr>
          <w:rFonts w:ascii="Calibri" w:hAnsi="Calibri"/>
          <w:sz w:val="22"/>
          <w:szCs w:val="22"/>
          <w:lang w:val="fi-FI"/>
        </w:rPr>
        <w:t xml:space="preserve">, etc. </w:t>
      </w:r>
      <w:proofErr w:type="spellStart"/>
      <w:r w:rsidRPr="00EF1963">
        <w:rPr>
          <w:rFonts w:ascii="Calibri" w:hAnsi="Calibri"/>
          <w:sz w:val="22"/>
          <w:szCs w:val="22"/>
          <w:lang w:val="fi-FI"/>
        </w:rPr>
        <w:t>What</w:t>
      </w:r>
      <w:proofErr w:type="spellEnd"/>
      <w:r w:rsidRPr="00EF1963">
        <w:rPr>
          <w:rFonts w:ascii="Calibri" w:hAnsi="Calibri"/>
          <w:sz w:val="22"/>
          <w:szCs w:val="22"/>
          <w:lang w:val="fi-FI"/>
        </w:rPr>
        <w:t xml:space="preserve"> is </w:t>
      </w:r>
      <w:proofErr w:type="spellStart"/>
      <w:r w:rsidRPr="00EF1963">
        <w:rPr>
          <w:rFonts w:ascii="Calibri" w:hAnsi="Calibri"/>
          <w:sz w:val="22"/>
          <w:szCs w:val="22"/>
          <w:lang w:val="fi-FI"/>
        </w:rPr>
        <w:t>their</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common</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ground</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Complexity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This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inherent</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complexity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can</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be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controlled</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only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by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Law</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Besides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the</w:t>
      </w:r>
      <w:proofErr w:type="spellEnd"/>
      <w:r w:rsidRPr="00EF1963">
        <w:rPr>
          <w:rFonts w:ascii="Calibri" w:hAnsi="Calibri"/>
          <w:sz w:val="22"/>
          <w:szCs w:val="22"/>
          <w:lang w:val="fi-FI"/>
        </w:rPr>
        <w:t xml:space="preserve"> main </w:t>
      </w:r>
      <w:proofErr w:type="spellStart"/>
      <w:r w:rsidRPr="00EF1963">
        <w:rPr>
          <w:rFonts w:ascii="Calibri" w:hAnsi="Calibri"/>
          <w:sz w:val="22"/>
          <w:szCs w:val="22"/>
          <w:lang w:val="fi-FI"/>
        </w:rPr>
        <w:t>problem</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that</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Law</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tries</w:t>
      </w:r>
      <w:proofErr w:type="spellEnd"/>
      <w:r w:rsidRPr="00EF1963">
        <w:rPr>
          <w:rFonts w:ascii="Calibri" w:hAnsi="Calibri"/>
          <w:sz w:val="22"/>
          <w:szCs w:val="22"/>
          <w:lang w:val="fi-FI"/>
        </w:rPr>
        <w:t xml:space="preserve"> to </w:t>
      </w:r>
      <w:proofErr w:type="spellStart"/>
      <w:r w:rsidRPr="00EF1963">
        <w:rPr>
          <w:rFonts w:ascii="Calibri" w:hAnsi="Calibri"/>
          <w:sz w:val="22"/>
          <w:szCs w:val="22"/>
          <w:lang w:val="fi-FI"/>
        </w:rPr>
        <w:t>solve</w:t>
      </w:r>
      <w:proofErr w:type="spellEnd"/>
      <w:r w:rsidRPr="00EF1963">
        <w:rPr>
          <w:rFonts w:ascii="Calibri" w:hAnsi="Calibri"/>
          <w:sz w:val="22"/>
          <w:szCs w:val="22"/>
          <w:lang w:val="fi-FI"/>
        </w:rPr>
        <w:t xml:space="preserve"> is </w:t>
      </w:r>
      <w:proofErr w:type="spellStart"/>
      <w:r w:rsidRPr="00EF1963">
        <w:rPr>
          <w:rFonts w:ascii="Calibri" w:hAnsi="Calibri"/>
          <w:sz w:val="22"/>
          <w:szCs w:val="22"/>
          <w:lang w:val="fi-FI"/>
        </w:rPr>
        <w:t>managing</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complex</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reality</w:t>
      </w:r>
      <w:proofErr w:type="spellEnd"/>
      <w:r w:rsidRPr="00EF1963">
        <w:rPr>
          <w:rFonts w:ascii="Calibri" w:hAnsi="Calibri"/>
          <w:sz w:val="22"/>
          <w:szCs w:val="22"/>
          <w:lang w:val="fi-FI"/>
        </w:rPr>
        <w:t xml:space="preserve"> of </w:t>
      </w:r>
      <w:proofErr w:type="spellStart"/>
      <w:r w:rsidRPr="00EF1963">
        <w:rPr>
          <w:rFonts w:ascii="Calibri" w:hAnsi="Calibri"/>
          <w:sz w:val="22"/>
          <w:szCs w:val="22"/>
          <w:lang w:val="fi-FI"/>
        </w:rPr>
        <w:t>societal</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settings</w:t>
      </w:r>
      <w:proofErr w:type="spellEnd"/>
      <w:r w:rsidRPr="00EF1963">
        <w:rPr>
          <w:rFonts w:ascii="Calibri" w:hAnsi="Calibri"/>
          <w:sz w:val="22"/>
          <w:szCs w:val="22"/>
          <w:lang w:val="fi-FI"/>
        </w:rPr>
        <w:t xml:space="preserve">. In </w:t>
      </w:r>
      <w:proofErr w:type="spellStart"/>
      <w:r w:rsidRPr="00EF1963">
        <w:rPr>
          <w:rFonts w:ascii="Calibri" w:hAnsi="Calibri"/>
          <w:sz w:val="22"/>
          <w:szCs w:val="22"/>
          <w:lang w:val="fi-FI"/>
        </w:rPr>
        <w:t>that</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regard</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this</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paper</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aims</w:t>
      </w:r>
      <w:proofErr w:type="spellEnd"/>
      <w:r w:rsidRPr="00EF1963">
        <w:rPr>
          <w:rFonts w:ascii="Calibri" w:hAnsi="Calibri"/>
          <w:sz w:val="22"/>
          <w:szCs w:val="22"/>
          <w:lang w:val="fi-FI"/>
        </w:rPr>
        <w:t xml:space="preserve"> to </w:t>
      </w:r>
      <w:proofErr w:type="spellStart"/>
      <w:r w:rsidRPr="00EF1963">
        <w:rPr>
          <w:rFonts w:ascii="Calibri" w:hAnsi="Calibri"/>
          <w:sz w:val="22"/>
          <w:szCs w:val="22"/>
          <w:lang w:val="fi-FI"/>
        </w:rPr>
        <w:t>provide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insights</w:t>
      </w:r>
      <w:proofErr w:type="spellEnd"/>
      <w:r w:rsidRPr="00EF1963">
        <w:rPr>
          <w:rFonts w:ascii="Calibri" w:hAnsi="Calibri"/>
          <w:sz w:val="22"/>
          <w:szCs w:val="22"/>
          <w:lang w:val="fi-FI"/>
        </w:rPr>
        <w:t xml:space="preserve"> into </w:t>
      </w:r>
      <w:proofErr w:type="spellStart"/>
      <w:r w:rsidRPr="00EF1963">
        <w:rPr>
          <w:rFonts w:ascii="Calibri" w:hAnsi="Calibri"/>
          <w:sz w:val="22"/>
          <w:szCs w:val="22"/>
          <w:lang w:val="fi-FI"/>
        </w:rPr>
        <w:t>the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complexities</w:t>
      </w:r>
      <w:proofErr w:type="spellEnd"/>
      <w:r w:rsidRPr="00EF1963">
        <w:rPr>
          <w:rFonts w:ascii="Calibri" w:hAnsi="Calibri"/>
          <w:sz w:val="22"/>
          <w:szCs w:val="22"/>
          <w:lang w:val="fi-FI"/>
        </w:rPr>
        <w:t xml:space="preserve"> of AI </w:t>
      </w:r>
      <w:proofErr w:type="spellStart"/>
      <w:r w:rsidRPr="00EF1963">
        <w:rPr>
          <w:rFonts w:ascii="Calibri" w:hAnsi="Calibri"/>
          <w:sz w:val="22"/>
          <w:szCs w:val="22"/>
          <w:lang w:val="fi-FI"/>
        </w:rPr>
        <w:t>embedding</w:t>
      </w:r>
      <w:proofErr w:type="spellEnd"/>
      <w:r w:rsidRPr="00EF1963">
        <w:rPr>
          <w:rFonts w:ascii="Calibri" w:hAnsi="Calibri"/>
          <w:sz w:val="22"/>
          <w:szCs w:val="22"/>
          <w:lang w:val="fi-FI"/>
        </w:rPr>
        <w:t xml:space="preserve"> into </w:t>
      </w:r>
      <w:proofErr w:type="spellStart"/>
      <w:r w:rsidRPr="00EF1963">
        <w:rPr>
          <w:rFonts w:ascii="Calibri" w:hAnsi="Calibri"/>
          <w:sz w:val="22"/>
          <w:szCs w:val="22"/>
          <w:lang w:val="fi-FI"/>
        </w:rPr>
        <w:t>society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through</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lenses</w:t>
      </w:r>
      <w:proofErr w:type="spellEnd"/>
      <w:r w:rsidRPr="00EF1963">
        <w:rPr>
          <w:rFonts w:ascii="Calibri" w:hAnsi="Calibri"/>
          <w:sz w:val="22"/>
          <w:szCs w:val="22"/>
          <w:lang w:val="fi-FI"/>
        </w:rPr>
        <w:t xml:space="preserve"> of </w:t>
      </w:r>
      <w:proofErr w:type="spellStart"/>
      <w:r w:rsidRPr="00EF1963">
        <w:rPr>
          <w:rFonts w:ascii="Calibri" w:hAnsi="Calibri"/>
          <w:sz w:val="22"/>
          <w:szCs w:val="22"/>
          <w:lang w:val="fi-FI"/>
        </w:rPr>
        <w:t>legality</w:t>
      </w:r>
      <w:proofErr w:type="spellEnd"/>
      <w:r w:rsidRPr="00EF1963">
        <w:rPr>
          <w:rFonts w:ascii="Calibri" w:hAnsi="Calibri"/>
          <w:sz w:val="22"/>
          <w:szCs w:val="22"/>
          <w:lang w:val="fi-FI"/>
        </w:rPr>
        <w:t xml:space="preserve"> and </w:t>
      </w:r>
      <w:proofErr w:type="spellStart"/>
      <w:r w:rsidRPr="00EF1963">
        <w:rPr>
          <w:rFonts w:ascii="Calibri" w:hAnsi="Calibri"/>
          <w:sz w:val="22"/>
          <w:szCs w:val="22"/>
          <w:lang w:val="fi-FI"/>
        </w:rPr>
        <w:t>regularity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that</w:t>
      </w:r>
      <w:proofErr w:type="spellEnd"/>
      <w:r w:rsidRPr="00EF1963">
        <w:rPr>
          <w:rFonts w:ascii="Calibri" w:hAnsi="Calibri"/>
          <w:sz w:val="22"/>
          <w:szCs w:val="22"/>
          <w:lang w:val="fi-FI"/>
        </w:rPr>
        <w:t xml:space="preserve"> is, to </w:t>
      </w:r>
      <w:proofErr w:type="spellStart"/>
      <w:r w:rsidRPr="00EF1963">
        <w:rPr>
          <w:rFonts w:ascii="Calibri" w:hAnsi="Calibri"/>
          <w:sz w:val="22"/>
          <w:szCs w:val="22"/>
          <w:lang w:val="fi-FI"/>
        </w:rPr>
        <w:t>identify</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current</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legal</w:t>
      </w:r>
      <w:proofErr w:type="spellEnd"/>
      <w:r w:rsidRPr="00EF1963">
        <w:rPr>
          <w:rFonts w:ascii="Calibri" w:hAnsi="Calibri"/>
          <w:sz w:val="22"/>
          <w:szCs w:val="22"/>
          <w:lang w:val="fi-FI"/>
        </w:rPr>
        <w:t xml:space="preserve"> and </w:t>
      </w:r>
      <w:proofErr w:type="spellStart"/>
      <w:r w:rsidRPr="00EF1963">
        <w:rPr>
          <w:rFonts w:ascii="Calibri" w:hAnsi="Calibri"/>
          <w:sz w:val="22"/>
          <w:szCs w:val="22"/>
          <w:lang w:val="fi-FI"/>
        </w:rPr>
        <w:t>ethical</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challenges</w:t>
      </w:r>
      <w:proofErr w:type="spellEnd"/>
      <w:r w:rsidRPr="00EF1963">
        <w:rPr>
          <w:rFonts w:ascii="Calibri" w:hAnsi="Calibri"/>
          <w:sz w:val="22"/>
          <w:szCs w:val="22"/>
          <w:lang w:val="fi-FI"/>
        </w:rPr>
        <w:t xml:space="preserve"> in </w:t>
      </w:r>
      <w:proofErr w:type="spellStart"/>
      <w:r w:rsidRPr="00EF1963">
        <w:rPr>
          <w:rFonts w:ascii="Calibri" w:hAnsi="Calibri"/>
          <w:sz w:val="22"/>
          <w:szCs w:val="22"/>
          <w:lang w:val="fi-FI"/>
        </w:rPr>
        <w:t>order</w:t>
      </w:r>
      <w:proofErr w:type="spellEnd"/>
      <w:r w:rsidRPr="00EF1963">
        <w:rPr>
          <w:rFonts w:ascii="Calibri" w:hAnsi="Calibri"/>
          <w:sz w:val="22"/>
          <w:szCs w:val="22"/>
          <w:lang w:val="fi-FI"/>
        </w:rPr>
        <w:t xml:space="preserve"> to </w:t>
      </w:r>
      <w:proofErr w:type="spellStart"/>
      <w:r w:rsidRPr="00EF1963">
        <w:rPr>
          <w:rFonts w:ascii="Calibri" w:hAnsi="Calibri"/>
          <w:sz w:val="22"/>
          <w:szCs w:val="22"/>
          <w:lang w:val="fi-FI"/>
        </w:rPr>
        <w:t>contribute</w:t>
      </w:r>
      <w:proofErr w:type="spellEnd"/>
      <w:r w:rsidRPr="00EF1963">
        <w:rPr>
          <w:rFonts w:ascii="Calibri" w:hAnsi="Calibri"/>
          <w:sz w:val="22"/>
          <w:szCs w:val="22"/>
          <w:lang w:val="fi-FI"/>
        </w:rPr>
        <w:t xml:space="preserve"> to </w:t>
      </w:r>
      <w:proofErr w:type="spellStart"/>
      <w:r w:rsidRPr="00EF1963">
        <w:rPr>
          <w:rFonts w:ascii="Calibri" w:hAnsi="Calibri"/>
          <w:sz w:val="22"/>
          <w:szCs w:val="22"/>
          <w:lang w:val="fi-FI"/>
        </w:rPr>
        <w:t>the</w:t>
      </w:r>
      <w:proofErr w:type="spellEnd"/>
      <w:r w:rsidRPr="00EF1963">
        <w:rPr>
          <w:rFonts w:ascii="Calibri" w:hAnsi="Calibri"/>
          <w:sz w:val="22"/>
          <w:szCs w:val="22"/>
          <w:lang w:val="fi-FI"/>
        </w:rPr>
        <w:t xml:space="preserve"> </w:t>
      </w:r>
      <w:proofErr w:type="spellStart"/>
      <w:r w:rsidRPr="00EF1963">
        <w:rPr>
          <w:rFonts w:ascii="Calibri" w:hAnsi="Calibri"/>
          <w:sz w:val="22"/>
          <w:szCs w:val="22"/>
          <w:lang w:val="fi-FI"/>
        </w:rPr>
        <w:t>debate</w:t>
      </w:r>
      <w:proofErr w:type="spellEnd"/>
      <w:r w:rsidRPr="00EF1963">
        <w:rPr>
          <w:rFonts w:ascii="Calibri" w:hAnsi="Calibri"/>
          <w:sz w:val="22"/>
          <w:szCs w:val="22"/>
          <w:lang w:val="fi-FI"/>
        </w:rPr>
        <w:t xml:space="preserve"> on “</w:t>
      </w:r>
      <w:proofErr w:type="spellStart"/>
      <w:r w:rsidRPr="00EF1963">
        <w:rPr>
          <w:rFonts w:ascii="Calibri" w:hAnsi="Calibri"/>
          <w:sz w:val="22"/>
          <w:szCs w:val="22"/>
          <w:lang w:val="fi-FI"/>
        </w:rPr>
        <w:t>why</w:t>
      </w:r>
      <w:proofErr w:type="spellEnd"/>
      <w:r w:rsidRPr="00EF1963">
        <w:rPr>
          <w:rFonts w:ascii="Calibri" w:hAnsi="Calibri"/>
          <w:sz w:val="22"/>
          <w:szCs w:val="22"/>
          <w:lang w:val="fi-FI"/>
        </w:rPr>
        <w:t xml:space="preserve"> to </w:t>
      </w:r>
      <w:proofErr w:type="spellStart"/>
      <w:r w:rsidRPr="00EF1963">
        <w:rPr>
          <w:rFonts w:ascii="Calibri" w:hAnsi="Calibri"/>
          <w:sz w:val="22"/>
          <w:szCs w:val="22"/>
          <w:lang w:val="fi-FI"/>
        </w:rPr>
        <w:t>regulate</w:t>
      </w:r>
      <w:proofErr w:type="spellEnd"/>
      <w:r w:rsidRPr="00EF1963">
        <w:rPr>
          <w:rFonts w:ascii="Calibri" w:hAnsi="Calibri"/>
          <w:sz w:val="22"/>
          <w:szCs w:val="22"/>
          <w:lang w:val="fi-FI"/>
        </w:rPr>
        <w:t xml:space="preserve"> AI?”.  </w:t>
      </w:r>
    </w:p>
    <w:p w14:paraId="14F87B3F" w14:textId="2F9B452F" w:rsidR="00E97D54" w:rsidRPr="0090420A" w:rsidRDefault="006A003B">
      <w:pPr>
        <w:spacing w:before="120"/>
        <w:jc w:val="both"/>
        <w:rPr>
          <w:rFonts w:ascii="Calibri" w:hAnsi="Calibri"/>
          <w:sz w:val="22"/>
          <w:szCs w:val="22"/>
          <w:lang w:val="fi-FI"/>
        </w:rPr>
      </w:pPr>
      <w:r w:rsidRPr="00B376BA">
        <w:rPr>
          <w:rFonts w:ascii="Calibri" w:hAnsi="Calibri"/>
          <w:b/>
          <w:bCs/>
          <w:sz w:val="22"/>
          <w:szCs w:val="22"/>
          <w:lang w:val="en-US"/>
        </w:rPr>
        <w:t>Keywords</w:t>
      </w:r>
      <w:r w:rsidR="00E97D54" w:rsidRPr="00B376BA">
        <w:rPr>
          <w:rFonts w:ascii="Calibri" w:hAnsi="Calibri"/>
          <w:b/>
          <w:bCs/>
          <w:sz w:val="22"/>
          <w:szCs w:val="22"/>
          <w:lang w:val="en-US"/>
        </w:rPr>
        <w:t xml:space="preserve">: </w:t>
      </w:r>
      <w:proofErr w:type="spellStart"/>
      <w:r w:rsidR="000827BC" w:rsidRPr="000827BC">
        <w:rPr>
          <w:rFonts w:ascii="Calibri" w:hAnsi="Calibri"/>
          <w:sz w:val="22"/>
          <w:szCs w:val="22"/>
          <w:lang w:val="fi-FI"/>
        </w:rPr>
        <w:t>Law</w:t>
      </w:r>
      <w:proofErr w:type="spellEnd"/>
      <w:r w:rsidR="000827BC" w:rsidRPr="000827BC">
        <w:rPr>
          <w:rFonts w:ascii="Calibri" w:hAnsi="Calibri"/>
          <w:sz w:val="22"/>
          <w:szCs w:val="22"/>
          <w:lang w:val="fi-FI"/>
        </w:rPr>
        <w:t xml:space="preserve">, </w:t>
      </w:r>
      <w:proofErr w:type="spellStart"/>
      <w:r w:rsidR="000827BC" w:rsidRPr="000827BC">
        <w:rPr>
          <w:rFonts w:ascii="Calibri" w:hAnsi="Calibri"/>
          <w:sz w:val="22"/>
          <w:szCs w:val="22"/>
          <w:lang w:val="fi-FI"/>
        </w:rPr>
        <w:t>Artificial</w:t>
      </w:r>
      <w:proofErr w:type="spellEnd"/>
      <w:r w:rsidR="000827BC" w:rsidRPr="000827BC">
        <w:rPr>
          <w:rFonts w:ascii="Calibri" w:hAnsi="Calibri"/>
          <w:sz w:val="22"/>
          <w:szCs w:val="22"/>
          <w:lang w:val="fi-FI"/>
        </w:rPr>
        <w:t xml:space="preserve"> </w:t>
      </w:r>
      <w:proofErr w:type="spellStart"/>
      <w:r w:rsidR="000827BC" w:rsidRPr="000827BC">
        <w:rPr>
          <w:rFonts w:ascii="Calibri" w:hAnsi="Calibri"/>
          <w:sz w:val="22"/>
          <w:szCs w:val="22"/>
          <w:lang w:val="fi-FI"/>
        </w:rPr>
        <w:t>Intelligence</w:t>
      </w:r>
      <w:proofErr w:type="spellEnd"/>
      <w:r w:rsidR="000827BC" w:rsidRPr="000827BC">
        <w:rPr>
          <w:rFonts w:ascii="Calibri" w:hAnsi="Calibri"/>
          <w:sz w:val="22"/>
          <w:szCs w:val="22"/>
          <w:lang w:val="fi-FI"/>
        </w:rPr>
        <w:t xml:space="preserve">, </w:t>
      </w:r>
      <w:proofErr w:type="spellStart"/>
      <w:r w:rsidR="000827BC" w:rsidRPr="000827BC">
        <w:rPr>
          <w:rFonts w:ascii="Calibri" w:hAnsi="Calibri"/>
          <w:sz w:val="22"/>
          <w:szCs w:val="22"/>
          <w:lang w:val="fi-FI"/>
        </w:rPr>
        <w:t>legality</w:t>
      </w:r>
      <w:proofErr w:type="spellEnd"/>
      <w:r w:rsidR="000827BC" w:rsidRPr="000827BC">
        <w:rPr>
          <w:rFonts w:ascii="Calibri" w:hAnsi="Calibri"/>
          <w:sz w:val="22"/>
          <w:szCs w:val="22"/>
          <w:lang w:val="fi-FI"/>
        </w:rPr>
        <w:t xml:space="preserve">, </w:t>
      </w:r>
      <w:proofErr w:type="spellStart"/>
      <w:r w:rsidR="000827BC" w:rsidRPr="000827BC">
        <w:rPr>
          <w:rFonts w:ascii="Calibri" w:hAnsi="Calibri"/>
          <w:sz w:val="22"/>
          <w:szCs w:val="22"/>
          <w:lang w:val="fi-FI"/>
        </w:rPr>
        <w:t>regularity</w:t>
      </w:r>
      <w:proofErr w:type="spellEnd"/>
      <w:r w:rsidR="000827BC" w:rsidRPr="000827BC">
        <w:rPr>
          <w:rFonts w:ascii="Calibri" w:hAnsi="Calibri"/>
          <w:sz w:val="22"/>
          <w:szCs w:val="22"/>
          <w:lang w:val="fi-FI"/>
        </w:rPr>
        <w:t xml:space="preserve">, </w:t>
      </w:r>
      <w:proofErr w:type="spellStart"/>
      <w:r w:rsidR="000827BC" w:rsidRPr="000827BC">
        <w:rPr>
          <w:rFonts w:ascii="Calibri" w:hAnsi="Calibri"/>
          <w:sz w:val="22"/>
          <w:szCs w:val="22"/>
          <w:lang w:val="fi-FI"/>
        </w:rPr>
        <w:t>ethical</w:t>
      </w:r>
      <w:proofErr w:type="spellEnd"/>
      <w:r w:rsidR="000827BC" w:rsidRPr="000827BC">
        <w:rPr>
          <w:rFonts w:ascii="Calibri" w:hAnsi="Calibri"/>
          <w:sz w:val="22"/>
          <w:szCs w:val="22"/>
          <w:lang w:val="fi-FI"/>
        </w:rPr>
        <w:t xml:space="preserve"> </w:t>
      </w:r>
      <w:proofErr w:type="spellStart"/>
      <w:r w:rsidR="000827BC" w:rsidRPr="000827BC">
        <w:rPr>
          <w:rFonts w:ascii="Calibri" w:hAnsi="Calibri"/>
          <w:sz w:val="22"/>
          <w:szCs w:val="22"/>
          <w:lang w:val="fi-FI"/>
        </w:rPr>
        <w:t>issues</w:t>
      </w:r>
      <w:proofErr w:type="spellEnd"/>
    </w:p>
    <w:p w14:paraId="1B9CCC52" w14:textId="77777777" w:rsidR="00E97D54" w:rsidRPr="00B376BA" w:rsidRDefault="003F1FB1" w:rsidP="0090420A">
      <w:pPr>
        <w:spacing w:before="240"/>
        <w:ind w:firstLine="284"/>
        <w:rPr>
          <w:rFonts w:ascii="Calibri" w:hAnsi="Calibri" w:cs="Calibri"/>
          <w:b/>
          <w:sz w:val="22"/>
          <w:lang w:val="en-US"/>
        </w:rPr>
      </w:pPr>
      <w:r w:rsidRPr="00B376BA">
        <w:rPr>
          <w:rFonts w:ascii="Calibri" w:hAnsi="Calibri" w:cs="Calibri"/>
          <w:b/>
          <w:sz w:val="22"/>
          <w:lang w:val="en-US"/>
        </w:rPr>
        <w:t>Introduction</w:t>
      </w:r>
    </w:p>
    <w:p w14:paraId="5898487B" w14:textId="75611841" w:rsidR="00A41333" w:rsidRPr="009F4675" w:rsidRDefault="00A41333" w:rsidP="009F4675">
      <w:pPr>
        <w:ind w:firstLine="294"/>
        <w:jc w:val="both"/>
        <w:rPr>
          <w:rFonts w:ascii="Calibri" w:hAnsi="Calibri"/>
          <w:color w:val="FF0000"/>
          <w:sz w:val="22"/>
          <w:szCs w:val="22"/>
          <w:lang w:val="en-US"/>
        </w:rPr>
      </w:pPr>
      <w:r w:rsidRPr="00A41333">
        <w:rPr>
          <w:rFonts w:ascii="Calibri" w:hAnsi="Calibri"/>
          <w:sz w:val="22"/>
          <w:szCs w:val="22"/>
          <w:lang w:val="en-US"/>
        </w:rPr>
        <w:t xml:space="preserve">The main problem that Law tries to solve is managing the complex reality of societal nature. Dealing with complexity aims at ensuring the stability and continuity of society cohesion, or alternatively, governing the societal system’s ability to maintain its internal structural and functional balance, legally and regularly.   Complexity is not a clear-cut notion and thus its deep understanding involves a set of indicators that are directly correlated to its reproduction. Artificial Intelligence (AI) integration in daily activities is an indicator of paramount importance that implies complexity in real-life settings, since it entails tricky situations that cannot be treated by Law on a cause-and-effect basis, as there is no single cause for an emerging behavior. For example, in the case of an accident caused by a self-driving vehicle, the civil and criminal liability of the manufacturer, the programmer or the </w:t>
      </w:r>
      <w:r w:rsidRPr="00A41333">
        <w:rPr>
          <w:rFonts w:ascii="Calibri" w:hAnsi="Calibri"/>
          <w:sz w:val="22"/>
          <w:szCs w:val="22"/>
          <w:lang w:val="en-US"/>
        </w:rPr>
        <w:lastRenderedPageBreak/>
        <w:t xml:space="preserve">user, encounter difficulties in identifying the causes of the accident, as many factors, such as algorithms, operating models, confused data, etc. have contributed. Any such emerging behavior provokes a set of reactions in the socio-economic system, which seeks the appropriate regulatory framework </w:t>
      </w:r>
      <w:proofErr w:type="gramStart"/>
      <w:r w:rsidRPr="00A41333">
        <w:rPr>
          <w:rFonts w:ascii="Calibri" w:hAnsi="Calibri"/>
          <w:sz w:val="22"/>
          <w:szCs w:val="22"/>
          <w:lang w:val="en-US"/>
        </w:rPr>
        <w:t>in order to</w:t>
      </w:r>
      <w:proofErr w:type="gramEnd"/>
      <w:r w:rsidRPr="00A41333">
        <w:rPr>
          <w:rFonts w:ascii="Calibri" w:hAnsi="Calibri"/>
          <w:sz w:val="22"/>
          <w:szCs w:val="22"/>
          <w:lang w:val="en-US"/>
        </w:rPr>
        <w:t xml:space="preserve"> manage the complex reality.</w:t>
      </w:r>
      <w:r w:rsidR="009F4675">
        <w:rPr>
          <w:rFonts w:ascii="Calibri" w:hAnsi="Calibri"/>
          <w:sz w:val="22"/>
          <w:szCs w:val="22"/>
          <w:lang w:val="en-US"/>
        </w:rPr>
        <w:t xml:space="preserve"> </w:t>
      </w:r>
      <w:r w:rsidR="009F4675" w:rsidRPr="009F4675">
        <w:rPr>
          <w:rFonts w:ascii="Calibri" w:hAnsi="Calibri"/>
          <w:color w:val="FF0000"/>
          <w:sz w:val="22"/>
          <w:szCs w:val="22"/>
          <w:lang w:val="en-US"/>
        </w:rPr>
        <w:t>For analytical precision, we adopt the following working definitions: legality</w:t>
      </w:r>
      <w:r w:rsidR="009F4675" w:rsidRPr="009F4675">
        <w:rPr>
          <w:rFonts w:ascii="Calibri" w:hAnsi="Calibri"/>
          <w:color w:val="FF0000"/>
          <w:sz w:val="22"/>
          <w:szCs w:val="22"/>
          <w:lang w:val="en-US"/>
        </w:rPr>
        <w:t xml:space="preserve"> </w:t>
      </w:r>
      <w:r w:rsidR="009F4675" w:rsidRPr="009F4675">
        <w:rPr>
          <w:rFonts w:ascii="Calibri" w:hAnsi="Calibri"/>
          <w:color w:val="FF0000"/>
          <w:sz w:val="22"/>
          <w:szCs w:val="22"/>
          <w:lang w:val="en-US"/>
        </w:rPr>
        <w:t>denotes full conformity with positive law as enacted by a competent authority, whereas regularity c</w:t>
      </w:r>
      <w:proofErr w:type="spellStart"/>
      <w:r w:rsidR="009F4675" w:rsidRPr="009F4675">
        <w:rPr>
          <w:rFonts w:ascii="Calibri" w:hAnsi="Calibri"/>
          <w:color w:val="FF0000"/>
          <w:sz w:val="22"/>
          <w:szCs w:val="22"/>
          <w:lang w:val="en-US"/>
        </w:rPr>
        <w:t>ap</w:t>
      </w:r>
      <w:proofErr w:type="spellEnd"/>
      <w:r w:rsidR="009F4675" w:rsidRPr="009F4675">
        <w:rPr>
          <w:rFonts w:ascii="Calibri" w:hAnsi="Calibri"/>
          <w:color w:val="FF0000"/>
          <w:sz w:val="22"/>
          <w:szCs w:val="22"/>
          <w:lang w:val="en-US"/>
        </w:rPr>
        <w:t xml:space="preserve">tures the orderly, predictable and consistent application of those rules in practice, including adherence to </w:t>
      </w:r>
      <w:proofErr w:type="gramStart"/>
      <w:r w:rsidR="009F4675" w:rsidRPr="009F4675">
        <w:rPr>
          <w:rFonts w:ascii="Calibri" w:hAnsi="Calibri"/>
          <w:color w:val="FF0000"/>
          <w:sz w:val="22"/>
          <w:szCs w:val="22"/>
          <w:lang w:val="en-US"/>
        </w:rPr>
        <w:t>due-process</w:t>
      </w:r>
      <w:proofErr w:type="gramEnd"/>
      <w:r w:rsidR="009F4675" w:rsidRPr="009F4675">
        <w:rPr>
          <w:rFonts w:ascii="Calibri" w:hAnsi="Calibri"/>
          <w:color w:val="FF0000"/>
          <w:sz w:val="22"/>
          <w:szCs w:val="22"/>
          <w:lang w:val="en-US"/>
        </w:rPr>
        <w:t xml:space="preserve"> guarantees and non-arbitrariness (Hildebrand, 2013). This conceptual clarity is essential if legal scholars are to translate philosophical insights into actionable policy.</w:t>
      </w:r>
    </w:p>
    <w:p w14:paraId="65217F48" w14:textId="77777777" w:rsidR="00A41333" w:rsidRPr="00A41333" w:rsidRDefault="00A41333" w:rsidP="00A41333">
      <w:pPr>
        <w:ind w:firstLine="294"/>
        <w:jc w:val="both"/>
        <w:rPr>
          <w:rFonts w:ascii="Calibri" w:hAnsi="Calibri"/>
          <w:sz w:val="22"/>
          <w:szCs w:val="22"/>
          <w:lang w:val="en-US"/>
        </w:rPr>
      </w:pPr>
      <w:r w:rsidRPr="00A41333">
        <w:rPr>
          <w:rFonts w:ascii="Calibri" w:hAnsi="Calibri"/>
          <w:sz w:val="22"/>
          <w:szCs w:val="22"/>
          <w:lang w:val="en-US"/>
        </w:rPr>
        <w:t xml:space="preserve">This regulatory framework should be flexible enough </w:t>
      </w:r>
      <w:proofErr w:type="gramStart"/>
      <w:r w:rsidRPr="00A41333">
        <w:rPr>
          <w:rFonts w:ascii="Calibri" w:hAnsi="Calibri"/>
          <w:sz w:val="22"/>
          <w:szCs w:val="22"/>
          <w:lang w:val="en-US"/>
        </w:rPr>
        <w:t>in order to</w:t>
      </w:r>
      <w:proofErr w:type="gramEnd"/>
      <w:r w:rsidRPr="00A41333">
        <w:rPr>
          <w:rFonts w:ascii="Calibri" w:hAnsi="Calibri"/>
          <w:sz w:val="22"/>
          <w:szCs w:val="22"/>
          <w:lang w:val="en-US"/>
        </w:rPr>
        <w:t xml:space="preserve"> be adaptable to the rapid AI advancements, and in tandem, it should be established in such a way that the nexus between legality and regularity remains stable. The advent of AI has recently complicated the relationship between legality and regularity, which converge to the common ground of managing complexity in societal settings. In this paper, legality is used to refer to the laws and regulations ensuring social order, while regularity is used to denote actions, legal or not, which may not necessary be ethical. Resolving inconsistencies in legal process and adherence to fundamental ethical values are complementary issues for maintaining social order and effectively managing social change during punctual challenges such as the AI full integration in society.</w:t>
      </w:r>
    </w:p>
    <w:p w14:paraId="511CDCE0" w14:textId="77777777" w:rsidR="00A41333" w:rsidRPr="00A41333" w:rsidRDefault="00A41333" w:rsidP="00A41333">
      <w:pPr>
        <w:ind w:firstLine="294"/>
        <w:jc w:val="both"/>
        <w:rPr>
          <w:rFonts w:ascii="Calibri" w:hAnsi="Calibri"/>
          <w:sz w:val="22"/>
          <w:szCs w:val="22"/>
          <w:lang w:val="en-US"/>
        </w:rPr>
      </w:pPr>
      <w:r w:rsidRPr="00A41333">
        <w:rPr>
          <w:rFonts w:ascii="Calibri" w:hAnsi="Calibri"/>
          <w:sz w:val="22"/>
          <w:szCs w:val="22"/>
          <w:lang w:val="en-US"/>
        </w:rPr>
        <w:t xml:space="preserve">It is generally accepted that societal transformations are triggered by the invasion of AI into daily activities. Indeed, AI has the potential to revolutionize sectors such as healthcare (AI is being used to develop new drugs and treatments, diagnose diseases, create prosthetics, and provide personalized care) (Shalk et al., 2023; Ali et al., 2023), agriculture (AI is being used to develop autonomous crop management, monitor crop and soil, detect leaks or damage to irrigation systems, detect disease and pests, monitor livestock health) (Javaid et al., 2023; </w:t>
      </w:r>
      <w:proofErr w:type="spellStart"/>
      <w:r w:rsidRPr="00A41333">
        <w:rPr>
          <w:rFonts w:ascii="Calibri" w:hAnsi="Calibri"/>
          <w:sz w:val="22"/>
          <w:szCs w:val="22"/>
          <w:lang w:val="en-US"/>
        </w:rPr>
        <w:t>Akkem</w:t>
      </w:r>
      <w:proofErr w:type="spellEnd"/>
      <w:r w:rsidRPr="00A41333">
        <w:rPr>
          <w:rFonts w:ascii="Calibri" w:hAnsi="Calibri"/>
          <w:sz w:val="22"/>
          <w:szCs w:val="22"/>
          <w:lang w:val="en-US"/>
        </w:rPr>
        <w:t xml:space="preserve"> et al., 2023), education (AI is being used to facilitate administrative tasks, create smart content, personalize learning, develop virtual learning environments) (Chen et al., 2020; Alhumaid et al., 2023), finance (AI approaches are being used to detect fraud, manage risk, and provide investment advice) (</w:t>
      </w:r>
      <w:proofErr w:type="spellStart"/>
      <w:r w:rsidRPr="00A41333">
        <w:rPr>
          <w:rFonts w:ascii="Calibri" w:hAnsi="Calibri"/>
          <w:sz w:val="22"/>
          <w:szCs w:val="22"/>
          <w:lang w:val="en-US"/>
        </w:rPr>
        <w:t>Giuggioli</w:t>
      </w:r>
      <w:proofErr w:type="spellEnd"/>
      <w:r w:rsidRPr="00A41333">
        <w:rPr>
          <w:rFonts w:ascii="Calibri" w:hAnsi="Calibri"/>
          <w:sz w:val="22"/>
          <w:szCs w:val="22"/>
          <w:lang w:val="en-US"/>
        </w:rPr>
        <w:t xml:space="preserve"> and Pellegrini, 2022; </w:t>
      </w:r>
      <w:proofErr w:type="spellStart"/>
      <w:r w:rsidRPr="00A41333">
        <w:rPr>
          <w:rFonts w:ascii="Calibri" w:hAnsi="Calibri"/>
          <w:sz w:val="22"/>
          <w:szCs w:val="22"/>
          <w:lang w:val="en-US"/>
        </w:rPr>
        <w:t>Pallathadka</w:t>
      </w:r>
      <w:proofErr w:type="spellEnd"/>
      <w:r w:rsidRPr="00A41333">
        <w:rPr>
          <w:rFonts w:ascii="Calibri" w:hAnsi="Calibri"/>
          <w:sz w:val="22"/>
          <w:szCs w:val="22"/>
          <w:lang w:val="en-US"/>
        </w:rPr>
        <w:t xml:space="preserve"> et al., 2023; Peng et al., 2023), environment (AI is being used to reduce technology industry emissions, measure carbon footprints, collect and analyze real time data, help monitor pollution and wildlife conservation, and improve energy efficiency) (Ye et al., 2020; Isabelle and Westerlund, 2022), transportation (AI is being used to develop self-driving cars, optimize traffic flow, and predict demand) (Biggi and Stilgoe, 2021; Abduljabbar et al., 2019; </w:t>
      </w:r>
      <w:proofErr w:type="spellStart"/>
      <w:r w:rsidRPr="00A41333">
        <w:rPr>
          <w:rFonts w:ascii="Calibri" w:hAnsi="Calibri"/>
          <w:sz w:val="22"/>
          <w:szCs w:val="22"/>
          <w:lang w:val="en-US"/>
        </w:rPr>
        <w:t>Bharadiya</w:t>
      </w:r>
      <w:proofErr w:type="spellEnd"/>
      <w:r w:rsidRPr="00A41333">
        <w:rPr>
          <w:rFonts w:ascii="Calibri" w:hAnsi="Calibri"/>
          <w:sz w:val="22"/>
          <w:szCs w:val="22"/>
          <w:lang w:val="en-US"/>
        </w:rPr>
        <w:t xml:space="preserve">, 2023), exercise of fundamental rights by individuals, altering the way of thinking and acting. The list of AI applications is not comprehensive. After all, in the period between writing and reading this paper, there will likely be emerged more advancements in the AI field. What is clear is how pervasive AI has become, thus complicating social settings. It is thus apparent that AI has become one of the main driving forces of modern industrial development as well as of the digital economy and now has a profound influence on the degree of complexity of societal formation, human communication, economic transactions, personal development and, thus, of most dimensions of human life (Pannu, 2015; Nayak and Dutta, 2017; Kamble and Shah, 2018; </w:t>
      </w:r>
      <w:proofErr w:type="spellStart"/>
      <w:r w:rsidRPr="00A41333">
        <w:rPr>
          <w:rFonts w:ascii="Calibri" w:hAnsi="Calibri"/>
          <w:sz w:val="22"/>
          <w:szCs w:val="22"/>
          <w:lang w:val="en-US"/>
        </w:rPr>
        <w:t>Khyani</w:t>
      </w:r>
      <w:proofErr w:type="spellEnd"/>
      <w:r w:rsidRPr="00A41333">
        <w:rPr>
          <w:rFonts w:ascii="Calibri" w:hAnsi="Calibri"/>
          <w:sz w:val="22"/>
          <w:szCs w:val="22"/>
          <w:lang w:val="en-US"/>
        </w:rPr>
        <w:t xml:space="preserve"> et al., 2022).</w:t>
      </w:r>
    </w:p>
    <w:p w14:paraId="395031E7" w14:textId="50E85495" w:rsidR="009F4675" w:rsidRPr="009F4675" w:rsidRDefault="00A41333" w:rsidP="009F4675">
      <w:pPr>
        <w:ind w:firstLine="294"/>
        <w:jc w:val="both"/>
        <w:rPr>
          <w:rFonts w:ascii="Calibri" w:hAnsi="Calibri"/>
          <w:color w:val="FF0000"/>
          <w:sz w:val="22"/>
          <w:szCs w:val="22"/>
          <w:lang w:val="en-US"/>
        </w:rPr>
      </w:pPr>
      <w:r w:rsidRPr="00A41333">
        <w:rPr>
          <w:rFonts w:ascii="Calibri" w:hAnsi="Calibri"/>
          <w:sz w:val="22"/>
          <w:szCs w:val="22"/>
          <w:lang w:val="en-US"/>
        </w:rPr>
        <w:t xml:space="preserve">In this vein, AI affects human life in both positive and negative ways. By analyzing the key hurdles and dilemmas faced by AI legal governing, this paper aims to provide insights into the complexities of AI embedding into society through the lenses of legality and regularity, that is, to identify current legal and ethical challenges that lead to the answer </w:t>
      </w:r>
      <w:proofErr w:type="gramStart"/>
      <w:r w:rsidRPr="00A41333">
        <w:rPr>
          <w:rFonts w:ascii="Calibri" w:hAnsi="Calibri"/>
          <w:sz w:val="22"/>
          <w:szCs w:val="22"/>
          <w:lang w:val="en-US"/>
        </w:rPr>
        <w:t>of</w:t>
      </w:r>
      <w:proofErr w:type="gramEnd"/>
      <w:r w:rsidRPr="00A41333">
        <w:rPr>
          <w:rFonts w:ascii="Calibri" w:hAnsi="Calibri"/>
          <w:sz w:val="22"/>
          <w:szCs w:val="22"/>
          <w:lang w:val="en-US"/>
        </w:rPr>
        <w:t xml:space="preserve"> the critical question “why to regulate AI?” As this is a pressing global concern, the following sections seek to inform policy discussions surrounding the urgency for prompt and thorough response.</w:t>
      </w:r>
      <w:r w:rsidR="009F4675">
        <w:rPr>
          <w:rFonts w:ascii="Calibri" w:hAnsi="Calibri"/>
          <w:sz w:val="22"/>
          <w:szCs w:val="22"/>
          <w:lang w:val="en-US"/>
        </w:rPr>
        <w:t xml:space="preserve"> </w:t>
      </w:r>
      <w:r w:rsidR="009F4675" w:rsidRPr="009F4675">
        <w:rPr>
          <w:rFonts w:ascii="Calibri" w:hAnsi="Calibri"/>
          <w:color w:val="FF0000"/>
          <w:sz w:val="22"/>
          <w:szCs w:val="22"/>
          <w:lang w:val="en-US"/>
        </w:rPr>
        <w:t xml:space="preserve">Recent legislative milestones illustrate that leading jurisdictions are already </w:t>
      </w:r>
      <w:proofErr w:type="spellStart"/>
      <w:r w:rsidR="009F4675" w:rsidRPr="009F4675">
        <w:rPr>
          <w:rFonts w:ascii="Calibri" w:hAnsi="Calibri"/>
          <w:color w:val="FF0000"/>
          <w:sz w:val="22"/>
          <w:szCs w:val="22"/>
          <w:lang w:val="en-US"/>
        </w:rPr>
        <w:lastRenderedPageBreak/>
        <w:t>operationalising</w:t>
      </w:r>
      <w:proofErr w:type="spellEnd"/>
      <w:r w:rsidR="009F4675" w:rsidRPr="009F4675">
        <w:rPr>
          <w:rFonts w:ascii="Calibri" w:hAnsi="Calibri"/>
          <w:color w:val="FF0000"/>
          <w:sz w:val="22"/>
          <w:szCs w:val="22"/>
          <w:lang w:val="en-US"/>
        </w:rPr>
        <w:t xml:space="preserve"> this demand for flexible yet rights-preserving regulation. The European Union’s Artificial Intelligence Act</w:t>
      </w:r>
      <w:r w:rsidR="009F4675" w:rsidRPr="009F4675">
        <w:rPr>
          <w:rFonts w:ascii="Calibri" w:hAnsi="Calibri"/>
          <w:color w:val="FF0000"/>
          <w:sz w:val="22"/>
          <w:szCs w:val="22"/>
          <w:lang w:val="en-US"/>
        </w:rPr>
        <w:t xml:space="preserve"> </w:t>
      </w:r>
      <w:r w:rsidR="009F4675" w:rsidRPr="009F4675">
        <w:rPr>
          <w:rFonts w:ascii="Calibri" w:hAnsi="Calibri"/>
          <w:color w:val="FF0000"/>
          <w:sz w:val="22"/>
          <w:szCs w:val="22"/>
          <w:lang w:val="en-US"/>
        </w:rPr>
        <w:t xml:space="preserve">adopts a tiered risk-based model that bans certain AI uses (e.g., social scoring) and imposes strict obligations—risk management, transparency, human oversight—on high-risk systems. In parallel, the White House Blueprint for an AI Bill of </w:t>
      </w:r>
      <w:proofErr w:type="gramStart"/>
      <w:r w:rsidR="009F4675" w:rsidRPr="009F4675">
        <w:rPr>
          <w:rFonts w:ascii="Calibri" w:hAnsi="Calibri"/>
          <w:color w:val="FF0000"/>
          <w:sz w:val="22"/>
          <w:szCs w:val="22"/>
          <w:lang w:val="en-US"/>
        </w:rPr>
        <w:t>Rights  and</w:t>
      </w:r>
      <w:proofErr w:type="gramEnd"/>
      <w:r w:rsidR="009F4675" w:rsidRPr="009F4675">
        <w:rPr>
          <w:rFonts w:ascii="Calibri" w:hAnsi="Calibri"/>
          <w:color w:val="FF0000"/>
          <w:sz w:val="22"/>
          <w:szCs w:val="22"/>
          <w:lang w:val="en-US"/>
        </w:rPr>
        <w:t xml:space="preserve"> the U.S. Executive Order on “Safe, Secure, and Trustworthy AI” articulate enforceable principles on safety, algorithmic discrimination protections, data privacy, and human fallback. These instruments signal a global momentum towards </w:t>
      </w:r>
      <w:proofErr w:type="spellStart"/>
      <w:r w:rsidR="009F4675" w:rsidRPr="009F4675">
        <w:rPr>
          <w:rFonts w:ascii="Calibri" w:hAnsi="Calibri"/>
          <w:color w:val="FF0000"/>
          <w:sz w:val="22"/>
          <w:szCs w:val="22"/>
          <w:lang w:val="en-US"/>
        </w:rPr>
        <w:t>harmonising</w:t>
      </w:r>
      <w:proofErr w:type="spellEnd"/>
      <w:r w:rsidR="009F4675" w:rsidRPr="009F4675">
        <w:rPr>
          <w:rFonts w:ascii="Calibri" w:hAnsi="Calibri"/>
          <w:color w:val="FF0000"/>
          <w:sz w:val="22"/>
          <w:szCs w:val="22"/>
          <w:lang w:val="en-US"/>
        </w:rPr>
        <w:t xml:space="preserve"> legality with ethical regularity.</w:t>
      </w:r>
    </w:p>
    <w:p w14:paraId="7AFDBB0B" w14:textId="4646CC56" w:rsidR="00A41333" w:rsidRDefault="00A41333" w:rsidP="00A41333">
      <w:pPr>
        <w:ind w:firstLine="294"/>
        <w:jc w:val="both"/>
        <w:rPr>
          <w:rFonts w:ascii="Calibri" w:hAnsi="Calibri"/>
          <w:sz w:val="22"/>
          <w:szCs w:val="22"/>
          <w:lang w:val="en-US"/>
        </w:rPr>
      </w:pPr>
      <w:r w:rsidRPr="00A41333">
        <w:rPr>
          <w:rFonts w:ascii="Calibri" w:hAnsi="Calibri"/>
          <w:sz w:val="22"/>
          <w:szCs w:val="22"/>
          <w:lang w:val="en-US"/>
        </w:rPr>
        <w:t>The paper is organized as follows. Section 2 focuses on conceptualizing the nexus between legality and regularity. Next, quality requirements in AI related debates aiming at maximizing the positive impacts of AI innovations on society and minimize potential harms, are discussed in Section 3. In Section 4, an attempt to align legal process and ethical values to legality and regularity, accordingly. Concluding remarks are given the last Section.</w:t>
      </w:r>
    </w:p>
    <w:p w14:paraId="277833F1" w14:textId="0F4008FE" w:rsidR="00E97D54" w:rsidRPr="00B376BA" w:rsidRDefault="001E050A" w:rsidP="0090420A">
      <w:pPr>
        <w:spacing w:before="240"/>
        <w:ind w:firstLine="284"/>
        <w:rPr>
          <w:rFonts w:ascii="Calibri" w:hAnsi="Calibri" w:cs="Calibri"/>
          <w:b/>
          <w:sz w:val="22"/>
          <w:lang w:val="en-US"/>
        </w:rPr>
      </w:pPr>
      <w:r w:rsidRPr="001E050A">
        <w:rPr>
          <w:rFonts w:ascii="Calibri" w:hAnsi="Calibri" w:cs="Calibri"/>
          <w:b/>
          <w:sz w:val="22"/>
          <w:lang w:val="en-US"/>
        </w:rPr>
        <w:t>The Impact of AI on Legality and Regularity</w:t>
      </w:r>
    </w:p>
    <w:p w14:paraId="19818208" w14:textId="77777777" w:rsidR="00B54021" w:rsidRPr="00B54021" w:rsidRDefault="00B54021" w:rsidP="00370D70">
      <w:pPr>
        <w:ind w:firstLine="294"/>
        <w:jc w:val="both"/>
        <w:rPr>
          <w:rFonts w:ascii="Calibri" w:hAnsi="Calibri"/>
          <w:sz w:val="22"/>
          <w:szCs w:val="22"/>
          <w:lang w:val="en-US"/>
        </w:rPr>
      </w:pPr>
      <w:r w:rsidRPr="00B54021">
        <w:rPr>
          <w:rFonts w:ascii="Calibri" w:hAnsi="Calibri"/>
          <w:sz w:val="22"/>
          <w:szCs w:val="22"/>
          <w:lang w:val="en-US"/>
        </w:rPr>
        <w:t>It is generally accepted that societal transformations are triggered by the invasion of AI into daily activities. AI is a manifold term, whose clear definition does not exist (Wang, 2019). It refers to many technologies, applications and contexts. Broadly speaking, it is a sub-field of computer science which encompasses many techniques, is applied to many contexts, displays specific human-like features (e.g., intelligence, autonomy) in different degrees, and takes tangible or intangible forms (e.g., a robot or a program run on network computers). It is an evolving technology used to simulate human intelligence, and thus, it has the potential to revolutionize all sectors or real-life, affecting humans in both positive and negative ways (</w:t>
      </w:r>
      <w:proofErr w:type="spellStart"/>
      <w:r w:rsidRPr="00B54021">
        <w:rPr>
          <w:rFonts w:ascii="Calibri" w:hAnsi="Calibri"/>
          <w:sz w:val="22"/>
          <w:szCs w:val="22"/>
          <w:lang w:val="en-US"/>
        </w:rPr>
        <w:t>Obrenovic</w:t>
      </w:r>
      <w:proofErr w:type="spellEnd"/>
      <w:r w:rsidRPr="00B54021">
        <w:rPr>
          <w:rFonts w:ascii="Calibri" w:hAnsi="Calibri"/>
          <w:sz w:val="22"/>
          <w:szCs w:val="22"/>
          <w:lang w:val="en-US"/>
        </w:rPr>
        <w:t xml:space="preserve"> et al., 2024; Sonko et al., 2024). For example, the AI-empowered Internet and social media have changed the way groups or individuals exercise their right to freedom of assembly and association, enumerated in Art. 20 of the Universal Declaration of Human Rights. It states that “Everyone has the right to freedom of peaceful assembly and association”. However, the digital potentials have posed a challenge to the extent of this right through its online expression.  The online exercise of this right is beneficial for some social contexts where assembly and association may endanger lives or be banned and for vulnerable individuals who cannot afford to travel to protests. The alternative online manifestation of this right is compliant with legality, since it can be understood as the individuals’ right coming together or forming groups peacefully in a public or private virtual space for some purpose. But it is not in confront with regularity, since this online right may be restricted due to unpredictable content blocking, state-sponsored cyberattacks, internet shutdowns or disruptions and surveillance (Ashraf, 2020).</w:t>
      </w:r>
    </w:p>
    <w:p w14:paraId="18663F8E" w14:textId="77777777" w:rsidR="00B54021" w:rsidRPr="00B54021" w:rsidRDefault="00B54021" w:rsidP="00370D70">
      <w:pPr>
        <w:ind w:firstLine="294"/>
        <w:jc w:val="both"/>
        <w:rPr>
          <w:rFonts w:ascii="Calibri" w:hAnsi="Calibri"/>
          <w:sz w:val="22"/>
          <w:szCs w:val="22"/>
          <w:lang w:val="en-US"/>
        </w:rPr>
      </w:pPr>
      <w:r w:rsidRPr="00B54021">
        <w:rPr>
          <w:rFonts w:ascii="Calibri" w:hAnsi="Calibri"/>
          <w:sz w:val="22"/>
          <w:szCs w:val="22"/>
          <w:lang w:val="en-US"/>
        </w:rPr>
        <w:t xml:space="preserve">To the question of how society can ensure that the effects of AI will be beneficial to humans during social transformation, the trendy answer is through developing a flexible regulatory framework involving all stakeholders, from AI experts and industry leaders to social groups and regulatory authorities. But what does flexibility mean in the legal context? Legality and regularity are the defining features of a flexible regulatory framework. </w:t>
      </w:r>
    </w:p>
    <w:p w14:paraId="25A0EB7A" w14:textId="77777777" w:rsidR="00B54021" w:rsidRPr="00B54021" w:rsidRDefault="00B54021" w:rsidP="00370D70">
      <w:pPr>
        <w:ind w:firstLine="294"/>
        <w:jc w:val="both"/>
        <w:rPr>
          <w:rFonts w:ascii="Calibri" w:hAnsi="Calibri"/>
          <w:sz w:val="22"/>
          <w:szCs w:val="22"/>
          <w:lang w:val="en-US"/>
        </w:rPr>
      </w:pPr>
      <w:r w:rsidRPr="00B54021">
        <w:rPr>
          <w:rFonts w:ascii="Calibri" w:hAnsi="Calibri"/>
          <w:sz w:val="22"/>
          <w:szCs w:val="22"/>
          <w:lang w:val="en-US"/>
        </w:rPr>
        <w:t xml:space="preserve">Legality and regularity are interrelated concepts – there is no unanimous understanding of their semantic distinction. In a broad sense, legality refers to the normative nature of law, while regularity to the empirical one (Hildebrand, 2013) – that are frequently invoked and in connection with various disputes regarding the legitimization of specific actions. The purpose of examining the legality of actions taken by a social active entity is to determine whether it has acted lawfully, that is, under the Law, while the purpose of examining the regularity of actions taken is to clarify how the appropriate norms are being societally observed. Although, they are not clear-cut concepts, they have a substantial impact on the functioning of the societal reality, which aims at ensuring the stability and continuity of the legal order. Their in-depth investigation falls outside the scope of this study. Instead, this </w:t>
      </w:r>
      <w:r w:rsidRPr="00B54021">
        <w:rPr>
          <w:rFonts w:ascii="Calibri" w:hAnsi="Calibri"/>
          <w:sz w:val="22"/>
          <w:szCs w:val="22"/>
          <w:lang w:val="en-US"/>
        </w:rPr>
        <w:lastRenderedPageBreak/>
        <w:t xml:space="preserve">paper focuses on the debate on the current AI impact on sudden and violent societal transformations. </w:t>
      </w:r>
    </w:p>
    <w:p w14:paraId="56DD95E9" w14:textId="77777777" w:rsidR="00370D70" w:rsidRDefault="00B54021" w:rsidP="00370D70">
      <w:pPr>
        <w:ind w:firstLine="294"/>
        <w:jc w:val="both"/>
        <w:rPr>
          <w:rFonts w:ascii="Calibri" w:hAnsi="Calibri"/>
          <w:sz w:val="22"/>
          <w:szCs w:val="22"/>
          <w:lang w:val="en-US"/>
        </w:rPr>
      </w:pPr>
      <w:r w:rsidRPr="00B54021">
        <w:rPr>
          <w:rFonts w:ascii="Calibri" w:hAnsi="Calibri"/>
          <w:sz w:val="22"/>
          <w:szCs w:val="22"/>
          <w:lang w:val="en-US"/>
        </w:rPr>
        <w:t xml:space="preserve">By analyzing the key hurdles and dilemmas faced by AI research, this paper aims to provide insights into the complexities of AI embedding into society through the lenses of legality and regularity, that is, to identify current legal and ethical challenges that lead to the answer </w:t>
      </w:r>
      <w:proofErr w:type="gramStart"/>
      <w:r w:rsidRPr="00B54021">
        <w:rPr>
          <w:rFonts w:ascii="Calibri" w:hAnsi="Calibri"/>
          <w:sz w:val="22"/>
          <w:szCs w:val="22"/>
          <w:lang w:val="en-US"/>
        </w:rPr>
        <w:t>of</w:t>
      </w:r>
      <w:proofErr w:type="gramEnd"/>
      <w:r w:rsidRPr="00B54021">
        <w:rPr>
          <w:rFonts w:ascii="Calibri" w:hAnsi="Calibri"/>
          <w:sz w:val="22"/>
          <w:szCs w:val="22"/>
          <w:lang w:val="en-US"/>
        </w:rPr>
        <w:t xml:space="preserve"> the main question “why to regulate AI?” As this is a pressing global concern, the following sections seek to inform policy discussions surrounding the urgency for prompt and thorough response.</w:t>
      </w:r>
    </w:p>
    <w:p w14:paraId="0A1C25BF" w14:textId="77777777" w:rsidR="00370D70" w:rsidRDefault="00370D70" w:rsidP="00370D70">
      <w:pPr>
        <w:ind w:firstLine="294"/>
        <w:jc w:val="both"/>
        <w:rPr>
          <w:rFonts w:ascii="Calibri" w:hAnsi="Calibri"/>
          <w:sz w:val="22"/>
          <w:szCs w:val="22"/>
          <w:lang w:val="en-US"/>
        </w:rPr>
      </w:pPr>
    </w:p>
    <w:p w14:paraId="06C5B844" w14:textId="22F028FC" w:rsidR="00E97D54" w:rsidRPr="00B376BA" w:rsidRDefault="00917D1E" w:rsidP="00370D70">
      <w:pPr>
        <w:ind w:firstLine="294"/>
        <w:jc w:val="both"/>
        <w:rPr>
          <w:rFonts w:ascii="Calibri" w:hAnsi="Calibri" w:cs="Calibri"/>
          <w:b/>
          <w:sz w:val="22"/>
          <w:lang w:val="en-US"/>
        </w:rPr>
      </w:pPr>
      <w:r w:rsidRPr="00917D1E">
        <w:rPr>
          <w:rFonts w:ascii="Calibri" w:hAnsi="Calibri" w:cs="Calibri"/>
          <w:b/>
          <w:sz w:val="22"/>
          <w:lang w:val="en-US"/>
        </w:rPr>
        <w:t>Quality requirements of legal and regular AI</w:t>
      </w:r>
    </w:p>
    <w:p w14:paraId="52422ADF" w14:textId="77777777" w:rsidR="00DA156A" w:rsidRDefault="00DA156A" w:rsidP="00DA156A">
      <w:pPr>
        <w:ind w:firstLine="294"/>
        <w:jc w:val="both"/>
        <w:rPr>
          <w:rFonts w:ascii="Calibri" w:hAnsi="Calibri"/>
          <w:sz w:val="22"/>
          <w:szCs w:val="22"/>
          <w:lang w:val="en-US"/>
        </w:rPr>
      </w:pPr>
      <w:r w:rsidRPr="00DA156A">
        <w:rPr>
          <w:rFonts w:ascii="Calibri" w:hAnsi="Calibri"/>
          <w:sz w:val="22"/>
          <w:szCs w:val="22"/>
          <w:lang w:val="en-US"/>
        </w:rPr>
        <w:t xml:space="preserve">Transparency, accountability, fairness, trustworthiness, safety and reliability are frequently used as quality requirements in AI related debates aiming at maximizing the positive impacts of AI innovations on society and minimize potential harms (Balasubramanian et al., 2023). Indeed, transparent, accountable, fair, trustworthy, safe and reliable AI development and deployment is of paramount importance </w:t>
      </w:r>
      <w:proofErr w:type="gramStart"/>
      <w:r w:rsidRPr="00DA156A">
        <w:rPr>
          <w:rFonts w:ascii="Calibri" w:hAnsi="Calibri"/>
          <w:sz w:val="22"/>
          <w:szCs w:val="22"/>
          <w:lang w:val="en-US"/>
        </w:rPr>
        <w:t>in order to</w:t>
      </w:r>
      <w:proofErr w:type="gramEnd"/>
      <w:r w:rsidRPr="00DA156A">
        <w:rPr>
          <w:rFonts w:ascii="Calibri" w:hAnsi="Calibri"/>
          <w:sz w:val="22"/>
          <w:szCs w:val="22"/>
          <w:lang w:val="en-US"/>
        </w:rPr>
        <w:t xml:space="preserve"> prevent unintended consequences and mitigate potential risks during societal transformations (</w:t>
      </w:r>
      <w:proofErr w:type="spellStart"/>
      <w:r w:rsidRPr="00DA156A">
        <w:rPr>
          <w:rFonts w:ascii="Calibri" w:hAnsi="Calibri"/>
          <w:sz w:val="22"/>
          <w:szCs w:val="22"/>
          <w:lang w:val="en-US"/>
        </w:rPr>
        <w:t>Thiebes</w:t>
      </w:r>
      <w:proofErr w:type="spellEnd"/>
      <w:r w:rsidRPr="00DA156A">
        <w:rPr>
          <w:rFonts w:ascii="Calibri" w:hAnsi="Calibri"/>
          <w:sz w:val="22"/>
          <w:szCs w:val="22"/>
          <w:lang w:val="en-US"/>
        </w:rPr>
        <w:t xml:space="preserve"> et al., 2021). These quality features of AI depict legal and ethical principles and values (</w:t>
      </w:r>
      <w:proofErr w:type="spellStart"/>
      <w:r w:rsidRPr="00DA156A">
        <w:rPr>
          <w:rFonts w:ascii="Calibri" w:hAnsi="Calibri"/>
          <w:sz w:val="22"/>
          <w:szCs w:val="22"/>
          <w:lang w:val="en-US"/>
        </w:rPr>
        <w:t>Akinrinola</w:t>
      </w:r>
      <w:proofErr w:type="spellEnd"/>
      <w:r w:rsidRPr="00DA156A">
        <w:rPr>
          <w:rFonts w:ascii="Calibri" w:hAnsi="Calibri"/>
          <w:sz w:val="22"/>
          <w:szCs w:val="22"/>
          <w:lang w:val="en-US"/>
        </w:rPr>
        <w:t xml:space="preserve"> et al., 2024).</w:t>
      </w:r>
    </w:p>
    <w:p w14:paraId="4F73966F" w14:textId="77777777" w:rsidR="00DA156A" w:rsidRPr="00DA156A" w:rsidRDefault="00DA156A" w:rsidP="00DA156A">
      <w:pPr>
        <w:ind w:firstLine="294"/>
        <w:jc w:val="both"/>
        <w:rPr>
          <w:rFonts w:ascii="Calibri" w:hAnsi="Calibri"/>
          <w:sz w:val="22"/>
          <w:szCs w:val="22"/>
          <w:lang w:val="en-US"/>
        </w:rPr>
      </w:pPr>
      <w:r w:rsidRPr="00DA156A">
        <w:rPr>
          <w:rFonts w:ascii="Calibri" w:hAnsi="Calibri"/>
          <w:sz w:val="22"/>
          <w:szCs w:val="22"/>
          <w:lang w:val="en-US"/>
        </w:rPr>
        <w:t xml:space="preserve">Transparency, trustworthiness, accountability, fairness, safety, and reliability are </w:t>
      </w:r>
      <w:proofErr w:type="spellStart"/>
      <w:r w:rsidRPr="00DA156A">
        <w:rPr>
          <w:rFonts w:ascii="Calibri" w:hAnsi="Calibri"/>
          <w:sz w:val="22"/>
          <w:szCs w:val="22"/>
          <w:lang w:val="en-US"/>
        </w:rPr>
        <w:t>interwined</w:t>
      </w:r>
      <w:proofErr w:type="spellEnd"/>
      <w:r w:rsidRPr="00DA156A">
        <w:rPr>
          <w:rFonts w:ascii="Calibri" w:hAnsi="Calibri"/>
          <w:sz w:val="22"/>
          <w:szCs w:val="22"/>
          <w:lang w:val="en-US"/>
        </w:rPr>
        <w:t xml:space="preserve"> terms that are often defined too imprecisely; their conceptual lines get blurred. This is due to their multifaceted nature, which is context-dependent, and their manifold manifestations. Within the AI field, they have a connotation of societal (understanding how AI affects the individual’s life and social reality), legal (ensuring that AI follows the Law), and ethical (making sure that AI behaves fairly and responsibly) implications. Although the number of publications in the field of AI combined with ethics, governance, and society have grown remarkably over the last 4 years, to understand the AI implications for the integrity of the society, it is important to analyze the above-mentioned terms from another perspective, by giving their key requirements, the goals they serve, as well as their interrelations.</w:t>
      </w:r>
    </w:p>
    <w:p w14:paraId="205F0FF8" w14:textId="77777777" w:rsidR="00DA156A" w:rsidRDefault="00DA156A" w:rsidP="00DA156A">
      <w:pPr>
        <w:ind w:firstLine="294"/>
        <w:jc w:val="both"/>
        <w:rPr>
          <w:rFonts w:ascii="Calibri" w:hAnsi="Calibri"/>
          <w:sz w:val="22"/>
          <w:szCs w:val="22"/>
          <w:lang w:val="en-US"/>
        </w:rPr>
      </w:pPr>
      <w:r w:rsidRPr="00DA156A">
        <w:rPr>
          <w:rFonts w:ascii="Calibri" w:hAnsi="Calibri"/>
          <w:sz w:val="22"/>
          <w:szCs w:val="22"/>
          <w:lang w:val="en-US"/>
        </w:rPr>
        <w:t xml:space="preserve">When focusing on AI transparency, the literature often refers to explainability (the ability of an AI entity to provide understandable explanations for its decisions and actions), interpretability (human understanding about an AI entity’s operation and behavior), and accountability (ensuring AI entities are held for their actions or decisions) (Larsson and Heintz, 2020). Regarding AI accountability, it denotes the expectation that AI stakeholders comply with ethical and legal standards to ensure the proper functioning of AI entities. Accountability is narrowly defined in terms of answerability and through its goals of compliance with Law. It is conceived as the AI entities’ quality linked to liability and regulation consequences (Novelli et al., 2023). </w:t>
      </w:r>
      <w:proofErr w:type="gramStart"/>
      <w:r w:rsidRPr="00DA156A">
        <w:rPr>
          <w:rFonts w:ascii="Calibri" w:hAnsi="Calibri"/>
          <w:sz w:val="22"/>
          <w:szCs w:val="22"/>
          <w:lang w:val="en-US"/>
        </w:rPr>
        <w:t>With regard to</w:t>
      </w:r>
      <w:proofErr w:type="gramEnd"/>
      <w:r w:rsidRPr="00DA156A">
        <w:rPr>
          <w:rFonts w:ascii="Calibri" w:hAnsi="Calibri"/>
          <w:sz w:val="22"/>
          <w:szCs w:val="22"/>
          <w:lang w:val="en-US"/>
        </w:rPr>
        <w:t xml:space="preserve"> AI fairness, many publications refer to statistical/probabilistic measures ensuring that decision support systems prevent disparate harm or benefit to different groups. It includes a quantification of unwanted bias especially in training data that leads to discrimination according to sensitive attributes such as gender, race, religion, as well as other ostensibly non-sensitive attributes such as salary, family structure, ZIP code (</w:t>
      </w:r>
      <w:proofErr w:type="spellStart"/>
      <w:r w:rsidRPr="00DA156A">
        <w:rPr>
          <w:rFonts w:ascii="Calibri" w:hAnsi="Calibri"/>
          <w:sz w:val="22"/>
          <w:szCs w:val="22"/>
          <w:lang w:val="en-US"/>
        </w:rPr>
        <w:t>Feuerriegel</w:t>
      </w:r>
      <w:proofErr w:type="spellEnd"/>
      <w:r w:rsidRPr="00DA156A">
        <w:rPr>
          <w:rFonts w:ascii="Calibri" w:hAnsi="Calibri"/>
          <w:sz w:val="22"/>
          <w:szCs w:val="22"/>
          <w:lang w:val="en-US"/>
        </w:rPr>
        <w:t xml:space="preserve"> et al., 2020).</w:t>
      </w:r>
    </w:p>
    <w:p w14:paraId="79F4694B" w14:textId="77777777" w:rsidR="00DA156A" w:rsidRPr="00DA156A" w:rsidRDefault="00DA156A" w:rsidP="00DA156A">
      <w:pPr>
        <w:ind w:firstLine="294"/>
        <w:jc w:val="both"/>
        <w:rPr>
          <w:rFonts w:ascii="Calibri" w:hAnsi="Calibri"/>
          <w:sz w:val="22"/>
          <w:szCs w:val="22"/>
          <w:lang w:val="en-US"/>
        </w:rPr>
      </w:pPr>
      <w:r w:rsidRPr="00DA156A">
        <w:rPr>
          <w:rFonts w:ascii="Calibri" w:hAnsi="Calibri"/>
          <w:sz w:val="22"/>
          <w:szCs w:val="22"/>
          <w:lang w:val="en-US"/>
        </w:rPr>
        <w:t xml:space="preserve">When focusing on AI reliability, it refers to an AI system performance without failure under given conditions. This quality requirement is an objective for the overall correctness of AI systems operation under the conditions of their expected use and over a given </w:t>
      </w:r>
      <w:proofErr w:type="gramStart"/>
      <w:r w:rsidRPr="00DA156A">
        <w:rPr>
          <w:rFonts w:ascii="Calibri" w:hAnsi="Calibri"/>
          <w:sz w:val="22"/>
          <w:szCs w:val="22"/>
          <w:lang w:val="en-US"/>
        </w:rPr>
        <w:t>period of time</w:t>
      </w:r>
      <w:proofErr w:type="gramEnd"/>
      <w:r w:rsidRPr="00DA156A">
        <w:rPr>
          <w:rFonts w:ascii="Calibri" w:hAnsi="Calibri"/>
          <w:sz w:val="22"/>
          <w:szCs w:val="22"/>
          <w:lang w:val="en-US"/>
        </w:rPr>
        <w:t xml:space="preserve"> (Silva et al., 2022). Regarding AI safety, it refers to the severity of potential risks caused by AI systems related with harms in human life, health, property, or environment. Employing safety consideration in the AI development and deployment can prevent failures or conditions that can render AI systems dangerous (Schneider et al. 2022).</w:t>
      </w:r>
    </w:p>
    <w:p w14:paraId="30785809" w14:textId="77777777" w:rsidR="00DA156A" w:rsidRPr="00DA156A" w:rsidRDefault="00DA156A" w:rsidP="00DA156A">
      <w:pPr>
        <w:ind w:firstLine="294"/>
        <w:jc w:val="both"/>
        <w:rPr>
          <w:rFonts w:ascii="Calibri" w:hAnsi="Calibri"/>
          <w:sz w:val="22"/>
          <w:szCs w:val="22"/>
          <w:lang w:val="en-US"/>
        </w:rPr>
      </w:pPr>
      <w:r w:rsidRPr="00DA156A">
        <w:rPr>
          <w:rFonts w:ascii="Calibri" w:hAnsi="Calibri"/>
          <w:sz w:val="22"/>
          <w:szCs w:val="22"/>
          <w:lang w:val="en-US"/>
        </w:rPr>
        <w:t xml:space="preserve">Focusing on AI trustworthiness, the literature refers to an umbrella term that is synthesized by the special characteristics of fairness, accountability, reliability, safety, and </w:t>
      </w:r>
      <w:r w:rsidRPr="00DA156A">
        <w:rPr>
          <w:rFonts w:ascii="Calibri" w:hAnsi="Calibri"/>
          <w:sz w:val="22"/>
          <w:szCs w:val="22"/>
          <w:lang w:val="en-US"/>
        </w:rPr>
        <w:lastRenderedPageBreak/>
        <w:t xml:space="preserve">transparency aiming at reducing the negative socio-economic consequences of AI use. Addressing AI trustworthiness does not mean considering every characteristic on its own. Simultaneously, rarely do all characteristics apply in every setting, since some of the characteristics may be more or less important in any given situation.  Thus, trustworthiness characteristics influence each other (Kaur et al., 2022).   </w:t>
      </w:r>
    </w:p>
    <w:p w14:paraId="13D6196E" w14:textId="77777777" w:rsidR="00DA156A" w:rsidRPr="00DA156A" w:rsidRDefault="00DA156A" w:rsidP="00DA156A">
      <w:pPr>
        <w:ind w:firstLine="294"/>
        <w:jc w:val="both"/>
        <w:rPr>
          <w:rFonts w:ascii="Calibri" w:hAnsi="Calibri"/>
          <w:sz w:val="22"/>
          <w:szCs w:val="22"/>
          <w:lang w:val="en-US"/>
        </w:rPr>
      </w:pPr>
      <w:r w:rsidRPr="00DA156A">
        <w:rPr>
          <w:rFonts w:ascii="Calibri" w:hAnsi="Calibri"/>
          <w:sz w:val="22"/>
          <w:szCs w:val="22"/>
          <w:lang w:val="en-US"/>
        </w:rPr>
        <w:t>All these terms play a very important role in the overall strive to societal transition, and they include addressing technical challenges in AI development, such as algorithmic bias, data privacy breaches and security vulnerabilities. Algorithmic bias refers to the inherent tendency of AI systems to reproduce existing biases in the training data or underlying assumptions made during algorithms development. This can lead to unfair or discriminatory outcomes, particularly in crucial domains like healthcare, hiring, and criminal justice (Islam, 2024; Kumar et al., 2024). Data privacy breaches refer to failure to adequately protect sensitive information stored and transmitted across various digital platforms, which may result in financial losses, reputation damage, and legal consequences for organizations, individuals, and governments alike (</w:t>
      </w:r>
      <w:proofErr w:type="spellStart"/>
      <w:r w:rsidRPr="00DA156A">
        <w:rPr>
          <w:rFonts w:ascii="Calibri" w:hAnsi="Calibri"/>
          <w:sz w:val="22"/>
          <w:szCs w:val="22"/>
          <w:lang w:val="en-US"/>
        </w:rPr>
        <w:t>Farayola</w:t>
      </w:r>
      <w:proofErr w:type="spellEnd"/>
      <w:r w:rsidRPr="00DA156A">
        <w:rPr>
          <w:rFonts w:ascii="Calibri" w:hAnsi="Calibri"/>
          <w:sz w:val="22"/>
          <w:szCs w:val="22"/>
          <w:lang w:val="en-US"/>
        </w:rPr>
        <w:t xml:space="preserve"> et al., 2024). Regarding security, due to their pervasive nature, AI-based systems like robots are prone to diverse attacks by actors that aim to exploit vulnerabilities in the underlying technologies to threat the functionality, safety and reliability of systems. Security breaches can lead to accidents and property damage (Neupane et al., 2024).</w:t>
      </w:r>
    </w:p>
    <w:p w14:paraId="60CBD7E7" w14:textId="179A415E" w:rsidR="00CA3A31" w:rsidRPr="00DA156A" w:rsidRDefault="00DA156A" w:rsidP="00DA156A">
      <w:pPr>
        <w:ind w:firstLine="294"/>
        <w:jc w:val="both"/>
        <w:rPr>
          <w:rFonts w:ascii="Calibri" w:hAnsi="Calibri"/>
          <w:sz w:val="22"/>
          <w:szCs w:val="22"/>
          <w:lang w:val="en-US"/>
        </w:rPr>
      </w:pPr>
      <w:r w:rsidRPr="00DA156A">
        <w:rPr>
          <w:rFonts w:ascii="Calibri" w:hAnsi="Calibri"/>
          <w:sz w:val="22"/>
          <w:szCs w:val="22"/>
          <w:lang w:val="en-US"/>
        </w:rPr>
        <w:t>The above-mentioned quality requirements and technical characteristics of AI systems represent the consensus views of academia, industry and governments about the AI challenges. Several studies have been published that discuss these challenges, by focusing either on more technical details or on specific sector (Sonko et al., 2024; Jan et al., 2023). However, a distinguishing aspect of this Section is that it has been written for an audience who may not possess expert knowledge in AI technologies.</w:t>
      </w:r>
    </w:p>
    <w:p w14:paraId="6C3AAC65" w14:textId="602D8823" w:rsidR="00E97D54" w:rsidRPr="00B376BA" w:rsidRDefault="00341AD7" w:rsidP="0090420A">
      <w:pPr>
        <w:spacing w:before="240"/>
        <w:ind w:firstLine="284"/>
        <w:rPr>
          <w:rFonts w:ascii="Calibri" w:hAnsi="Calibri" w:cs="Calibri"/>
          <w:b/>
          <w:sz w:val="22"/>
          <w:lang w:val="en-US"/>
        </w:rPr>
      </w:pPr>
      <w:r w:rsidRPr="00341AD7">
        <w:rPr>
          <w:rFonts w:ascii="Calibri" w:hAnsi="Calibri" w:cs="Calibri"/>
          <w:b/>
          <w:sz w:val="22"/>
          <w:lang w:val="en-US"/>
        </w:rPr>
        <w:t>AI affects legal processes and ethical values</w:t>
      </w:r>
    </w:p>
    <w:p w14:paraId="500AD23E" w14:textId="77777777" w:rsidR="00503E93" w:rsidRPr="00503E93" w:rsidRDefault="00503E93" w:rsidP="00503E93">
      <w:pPr>
        <w:ind w:firstLine="294"/>
        <w:jc w:val="both"/>
        <w:rPr>
          <w:rFonts w:ascii="Calibri" w:hAnsi="Calibri"/>
          <w:sz w:val="22"/>
          <w:szCs w:val="22"/>
          <w:lang w:val="en-US"/>
        </w:rPr>
      </w:pPr>
      <w:r w:rsidRPr="00503E93">
        <w:rPr>
          <w:rFonts w:ascii="Calibri" w:hAnsi="Calibri"/>
          <w:sz w:val="22"/>
          <w:szCs w:val="22"/>
          <w:lang w:val="en-US"/>
        </w:rPr>
        <w:t xml:space="preserve">The advent of AI has recently complicated the relationship between legality and regularity. In this paper, legality is used to refer to the laws and regulations ensuring social order, while regularity is used to denote actions, legal or not, which may not necessary be ethical. Resolving inconsistencies in legal process and adherence to fundamental ethical values are complementary issues for maintaining social order and effectively managing social change during punctual challenges such as the AI integration in society. Uncertainties in development of AI, unpredictability and unforeseen uses of AI systems can make it difficult to identify the AI impact in both the short – and long – term. There are </w:t>
      </w:r>
      <w:proofErr w:type="gramStart"/>
      <w:r w:rsidRPr="00503E93">
        <w:rPr>
          <w:rFonts w:ascii="Calibri" w:hAnsi="Calibri"/>
          <w:sz w:val="22"/>
          <w:szCs w:val="22"/>
          <w:lang w:val="en-US"/>
        </w:rPr>
        <w:t>a number of</w:t>
      </w:r>
      <w:proofErr w:type="gramEnd"/>
      <w:r w:rsidRPr="00503E93">
        <w:rPr>
          <w:rFonts w:ascii="Calibri" w:hAnsi="Calibri"/>
          <w:sz w:val="22"/>
          <w:szCs w:val="22"/>
          <w:lang w:val="en-US"/>
        </w:rPr>
        <w:t xml:space="preserve"> challenges related to AI that are discussed on a philosophical, technical, societal, and regulatory level. Ensuring transparency, fairness, safety, reliability, and accountability, protecting privacy, preventing bias and discrimination, mitigating the risks of AI systems, preventing violations of fundamental human rights, and promoting innovation, are some of these challenges that also reflect the reasons to urgently regulate the AI development and deployment. This Section presents a panoramic, non-exhaustive overview of these challenges by using the notions of legal processes and ethical values </w:t>
      </w:r>
      <w:proofErr w:type="gramStart"/>
      <w:r w:rsidRPr="00503E93">
        <w:rPr>
          <w:rFonts w:ascii="Calibri" w:hAnsi="Calibri"/>
          <w:sz w:val="22"/>
          <w:szCs w:val="22"/>
          <w:lang w:val="en-US"/>
        </w:rPr>
        <w:t>in order to</w:t>
      </w:r>
      <w:proofErr w:type="gramEnd"/>
      <w:r w:rsidRPr="00503E93">
        <w:rPr>
          <w:rFonts w:ascii="Calibri" w:hAnsi="Calibri"/>
          <w:sz w:val="22"/>
          <w:szCs w:val="22"/>
          <w:lang w:val="en-US"/>
        </w:rPr>
        <w:t xml:space="preserve"> emphasize to the dual nature of the same issue. In the AI field, legal processes and ethical values are occasionally used as they are interchangeable </w:t>
      </w:r>
      <w:proofErr w:type="gramStart"/>
      <w:r w:rsidRPr="00503E93">
        <w:rPr>
          <w:rFonts w:ascii="Calibri" w:hAnsi="Calibri"/>
          <w:sz w:val="22"/>
          <w:szCs w:val="22"/>
          <w:lang w:val="en-US"/>
        </w:rPr>
        <w:t>notions</w:t>
      </w:r>
      <w:proofErr w:type="gramEnd"/>
      <w:r w:rsidRPr="00503E93">
        <w:rPr>
          <w:rFonts w:ascii="Calibri" w:hAnsi="Calibri"/>
          <w:sz w:val="22"/>
          <w:szCs w:val="22"/>
          <w:lang w:val="en-US"/>
        </w:rPr>
        <w:t xml:space="preserve"> but a deeper insight may perceive they are indeed different (Nweke and Nweke, 2024). </w:t>
      </w:r>
    </w:p>
    <w:p w14:paraId="4A306B97" w14:textId="77777777" w:rsidR="00503E93" w:rsidRPr="00503E93" w:rsidRDefault="00503E93" w:rsidP="00503E93">
      <w:pPr>
        <w:ind w:firstLine="294"/>
        <w:jc w:val="both"/>
        <w:rPr>
          <w:rFonts w:ascii="Calibri" w:hAnsi="Calibri"/>
          <w:sz w:val="22"/>
          <w:szCs w:val="22"/>
          <w:lang w:val="en-US"/>
        </w:rPr>
      </w:pPr>
      <w:r w:rsidRPr="00503E93">
        <w:rPr>
          <w:rFonts w:ascii="Calibri" w:hAnsi="Calibri"/>
          <w:sz w:val="22"/>
          <w:szCs w:val="22"/>
          <w:lang w:val="en-US"/>
        </w:rPr>
        <w:t xml:space="preserve">Accepting that legal processes and ethical values exert rather different impulses on societal reality, their fundamental distinctions, from a philosophical aspect, may limited to the following: (a) Legal processes refer to the guidelines for conduct dictated by the current laws. Ethical values provide the principles and ideals upon which judgement is made of what is spatiotemporally more important. (b) Legal processes are based on a system of fundamental principles. Ethical values stimulate thinking. (c) Legal processes compel an entity to act in a predefined manner. Ethical values affect an entity’s motivation. (d) Legal </w:t>
      </w:r>
      <w:r w:rsidRPr="00503E93">
        <w:rPr>
          <w:rFonts w:ascii="Calibri" w:hAnsi="Calibri"/>
          <w:sz w:val="22"/>
          <w:szCs w:val="22"/>
          <w:lang w:val="en-US"/>
        </w:rPr>
        <w:lastRenderedPageBreak/>
        <w:t xml:space="preserve">processes are consistent, affecting all equally. Ethical values may differ between human entities. </w:t>
      </w:r>
    </w:p>
    <w:p w14:paraId="3E9C5C3E" w14:textId="77777777" w:rsidR="00503E93" w:rsidRPr="00503E93" w:rsidRDefault="00503E93" w:rsidP="00503E93">
      <w:pPr>
        <w:ind w:firstLine="294"/>
        <w:jc w:val="both"/>
        <w:rPr>
          <w:rFonts w:ascii="Calibri" w:hAnsi="Calibri"/>
          <w:sz w:val="22"/>
          <w:szCs w:val="22"/>
          <w:lang w:val="en-US"/>
        </w:rPr>
      </w:pPr>
      <w:r w:rsidRPr="00503E93">
        <w:rPr>
          <w:rFonts w:ascii="Calibri" w:hAnsi="Calibri"/>
          <w:sz w:val="22"/>
          <w:szCs w:val="22"/>
          <w:lang w:val="en-US"/>
        </w:rPr>
        <w:t>In summary, legal processes refer to constraints dictated by the laws, while ethical values motivate actors to define priorities in life. Both notions reflect the concern of the AI integration into social cohesion. Legal processes are concerned with the extrospective judgement of decisions (Is the decision in alignment with the practice policies, procedures and guidelines? Is the decision acceptable under the applicable laws and regulations?), while ethical values are concerned with the introspective judgement of decisions (Does the decision conform to universal principles? Does the decision satisfy fairness?)</w:t>
      </w:r>
    </w:p>
    <w:p w14:paraId="0F8B8EF1" w14:textId="77777777" w:rsidR="00503E93" w:rsidRPr="00503E93" w:rsidRDefault="00503E93" w:rsidP="00503E93">
      <w:pPr>
        <w:ind w:firstLine="294"/>
        <w:jc w:val="both"/>
        <w:rPr>
          <w:rFonts w:ascii="Calibri" w:hAnsi="Calibri"/>
          <w:sz w:val="22"/>
          <w:szCs w:val="22"/>
          <w:lang w:val="en-US"/>
        </w:rPr>
      </w:pPr>
      <w:r w:rsidRPr="00503E93">
        <w:rPr>
          <w:rFonts w:ascii="Calibri" w:hAnsi="Calibri"/>
          <w:sz w:val="22"/>
          <w:szCs w:val="22"/>
          <w:lang w:val="en-US"/>
        </w:rPr>
        <w:t xml:space="preserve">Extensive literature focuses on legal issues of AI, potential solutions, gaps and challenges, as well as affected human rights principles (Rodriguez, 2020). Indeed, legal issues related to AI risks and challenges has been discussed, from a legal perspective, in policy documents, academic literature, and media. Policy documents analyze how AI affects human rights (van Dijk et al., 2021; Khan and Mer, 2023; Yilma, 2023; </w:t>
      </w:r>
      <w:proofErr w:type="spellStart"/>
      <w:r w:rsidRPr="00503E93">
        <w:rPr>
          <w:rFonts w:ascii="Calibri" w:hAnsi="Calibri"/>
          <w:sz w:val="22"/>
          <w:szCs w:val="22"/>
          <w:lang w:val="en-US"/>
        </w:rPr>
        <w:t>Breczko</w:t>
      </w:r>
      <w:proofErr w:type="spellEnd"/>
      <w:r w:rsidRPr="00503E93">
        <w:rPr>
          <w:rFonts w:ascii="Calibri" w:hAnsi="Calibri"/>
          <w:sz w:val="22"/>
          <w:szCs w:val="22"/>
          <w:lang w:val="en-US"/>
        </w:rPr>
        <w:t xml:space="preserve"> et al., 2021; Huang et al., 2024). Academic literature mainly analyzes AI risks and challenges focusing on contexts with a high impact on social dynamics such as healthcare (Chikhaoui et al., 2022), defense (Molloy, 2021), transport (</w:t>
      </w:r>
      <w:proofErr w:type="spellStart"/>
      <w:r w:rsidRPr="00503E93">
        <w:rPr>
          <w:rFonts w:ascii="Calibri" w:hAnsi="Calibri"/>
          <w:sz w:val="22"/>
          <w:szCs w:val="22"/>
          <w:lang w:val="en-US"/>
        </w:rPr>
        <w:t>Taeihagh</w:t>
      </w:r>
      <w:proofErr w:type="spellEnd"/>
      <w:r w:rsidRPr="00503E93">
        <w:rPr>
          <w:rFonts w:ascii="Calibri" w:hAnsi="Calibri"/>
          <w:sz w:val="22"/>
          <w:szCs w:val="22"/>
          <w:lang w:val="en-US"/>
        </w:rPr>
        <w:t xml:space="preserve"> and Lim, 2021). Apart from the AI risks and challenges on specific domains, studies include issues related to intellectual property (Zakir et al., 2023), labor protection (De Stefano, 2020), algorithmic bias (</w:t>
      </w:r>
      <w:proofErr w:type="spellStart"/>
      <w:r w:rsidRPr="00503E93">
        <w:rPr>
          <w:rFonts w:ascii="Calibri" w:hAnsi="Calibri"/>
          <w:sz w:val="22"/>
          <w:szCs w:val="22"/>
          <w:lang w:val="en-US"/>
        </w:rPr>
        <w:t>Kordzadeh</w:t>
      </w:r>
      <w:proofErr w:type="spellEnd"/>
      <w:r w:rsidRPr="00503E93">
        <w:rPr>
          <w:rFonts w:ascii="Calibri" w:hAnsi="Calibri"/>
          <w:sz w:val="22"/>
          <w:szCs w:val="22"/>
          <w:lang w:val="en-US"/>
        </w:rPr>
        <w:t xml:space="preserve"> and </w:t>
      </w:r>
      <w:proofErr w:type="spellStart"/>
      <w:r w:rsidRPr="00503E93">
        <w:rPr>
          <w:rFonts w:ascii="Calibri" w:hAnsi="Calibri"/>
          <w:sz w:val="22"/>
          <w:szCs w:val="22"/>
          <w:lang w:val="en-US"/>
        </w:rPr>
        <w:t>Ghasemaghaei</w:t>
      </w:r>
      <w:proofErr w:type="spellEnd"/>
      <w:r w:rsidRPr="00503E93">
        <w:rPr>
          <w:rFonts w:ascii="Calibri" w:hAnsi="Calibri"/>
          <w:sz w:val="22"/>
          <w:szCs w:val="22"/>
          <w:lang w:val="en-US"/>
        </w:rPr>
        <w:t>, 2021), discrimination (Heinrichs, 2022), unfairness (Pfeiffer et al., 2023), legal personality (</w:t>
      </w:r>
      <w:proofErr w:type="spellStart"/>
      <w:r w:rsidRPr="00503E93">
        <w:rPr>
          <w:rFonts w:ascii="Calibri" w:hAnsi="Calibri"/>
          <w:sz w:val="22"/>
          <w:szCs w:val="22"/>
          <w:lang w:val="en-US"/>
        </w:rPr>
        <w:t>Ziemianin</w:t>
      </w:r>
      <w:proofErr w:type="spellEnd"/>
      <w:r w:rsidRPr="00503E93">
        <w:rPr>
          <w:rFonts w:ascii="Calibri" w:hAnsi="Calibri"/>
          <w:sz w:val="22"/>
          <w:szCs w:val="22"/>
          <w:lang w:val="en-US"/>
        </w:rPr>
        <w:t>, 2021), cybersecurity (Watney, 2020), accountability (Novelli et al., 2023), trustworthiness (Salloum, 2024), liability for harms (Yas et al., 2023), access to justice (</w:t>
      </w:r>
      <w:proofErr w:type="spellStart"/>
      <w:r w:rsidRPr="00503E93">
        <w:rPr>
          <w:rFonts w:ascii="Calibri" w:hAnsi="Calibri"/>
          <w:sz w:val="22"/>
          <w:szCs w:val="22"/>
          <w:lang w:val="en-US"/>
        </w:rPr>
        <w:t>Nowotko</w:t>
      </w:r>
      <w:proofErr w:type="spellEnd"/>
      <w:r w:rsidRPr="00503E93">
        <w:rPr>
          <w:rFonts w:ascii="Calibri" w:hAnsi="Calibri"/>
          <w:sz w:val="22"/>
          <w:szCs w:val="22"/>
          <w:lang w:val="en-US"/>
        </w:rPr>
        <w:t xml:space="preserve">, 2021), transparency (Wulf and </w:t>
      </w:r>
      <w:proofErr w:type="spellStart"/>
      <w:r w:rsidRPr="00503E93">
        <w:rPr>
          <w:rFonts w:ascii="Calibri" w:hAnsi="Calibri"/>
          <w:sz w:val="22"/>
          <w:szCs w:val="22"/>
          <w:lang w:val="en-US"/>
        </w:rPr>
        <w:t>Seizov</w:t>
      </w:r>
      <w:proofErr w:type="spellEnd"/>
      <w:r w:rsidRPr="00503E93">
        <w:rPr>
          <w:rFonts w:ascii="Calibri" w:hAnsi="Calibri"/>
          <w:sz w:val="22"/>
          <w:szCs w:val="22"/>
          <w:lang w:val="en-US"/>
        </w:rPr>
        <w:t>, 2020), surveillance (Saheb, 2023), democracy (Kan, 2024). The media coverage of AI legal issues investigates everyday incidents which reveal the urgent need of AI regulation in areas such as self-driving cars (Jelinski et al., 2021), autonomous weapon systems (Solovyeva and Hynek, 2018), algorithms creating art (Rani et al., 2023), etc.</w:t>
      </w:r>
    </w:p>
    <w:p w14:paraId="77F773E9" w14:textId="77777777" w:rsidR="00503E93" w:rsidRPr="00503E93" w:rsidRDefault="00503E93" w:rsidP="00503E93">
      <w:pPr>
        <w:ind w:firstLine="294"/>
        <w:jc w:val="both"/>
        <w:rPr>
          <w:rFonts w:ascii="Calibri" w:hAnsi="Calibri"/>
          <w:sz w:val="22"/>
          <w:szCs w:val="22"/>
          <w:lang w:val="en-US"/>
        </w:rPr>
      </w:pPr>
      <w:r w:rsidRPr="00503E93">
        <w:rPr>
          <w:rFonts w:ascii="Calibri" w:hAnsi="Calibri"/>
          <w:sz w:val="22"/>
          <w:szCs w:val="22"/>
          <w:lang w:val="en-US"/>
        </w:rPr>
        <w:t xml:space="preserve">According to the international literature, the issue of adherence to ethical values in ambient intelligence environments is examined in the light of three interrelated levels; institutional, social and individual (Khan et al., 2022; Ayinla et al., 2024). At the institutional level, the dominant issue is whether AI entities should be given legal personality. At the societal level, issues of safeguarding individual rights and security are addressed, given their essential characteristic of autonomy. At the individual level, issues of responsibility, accountability and trust in AI systems are analyzed. Given that ethical values are culture-specific, various conceptual considerations have been developed for the impact of AI on social transformation. Indeed, the European Union (EU), the United States (US), and China, recognizing the ethical challenges posed by the integration of AI applications in all areas of human activity, have begun to take steps to address them (Hine and </w:t>
      </w:r>
      <w:proofErr w:type="spellStart"/>
      <w:r w:rsidRPr="00503E93">
        <w:rPr>
          <w:rFonts w:ascii="Calibri" w:hAnsi="Calibri"/>
          <w:sz w:val="22"/>
          <w:szCs w:val="22"/>
          <w:lang w:val="en-US"/>
        </w:rPr>
        <w:t>Floridi</w:t>
      </w:r>
      <w:proofErr w:type="spellEnd"/>
      <w:r w:rsidRPr="00503E93">
        <w:rPr>
          <w:rFonts w:ascii="Calibri" w:hAnsi="Calibri"/>
          <w:sz w:val="22"/>
          <w:szCs w:val="22"/>
          <w:lang w:val="en-US"/>
        </w:rPr>
        <w:t xml:space="preserve">, 2022; Dixon, 2022; Saheb, 2024). The difference among the approaches is that they focus on the same ethical challenges, but from a different aspect, due to their different socio-cultures. The Western world places greater emphasis on the protection of individual integrity, privacy and the responsible use of AI over the rule of law and respect for fundamental rights. In the East, the use of AI is more oriented towards the benefit to the state and the </w:t>
      </w:r>
      <w:proofErr w:type="gramStart"/>
      <w:r w:rsidRPr="00503E93">
        <w:rPr>
          <w:rFonts w:ascii="Calibri" w:hAnsi="Calibri"/>
          <w:sz w:val="22"/>
          <w:szCs w:val="22"/>
          <w:lang w:val="en-US"/>
        </w:rPr>
        <w:t>country as a whole, even</w:t>
      </w:r>
      <w:proofErr w:type="gramEnd"/>
      <w:r w:rsidRPr="00503E93">
        <w:rPr>
          <w:rFonts w:ascii="Calibri" w:hAnsi="Calibri"/>
          <w:sz w:val="22"/>
          <w:szCs w:val="22"/>
          <w:lang w:val="en-US"/>
        </w:rPr>
        <w:t xml:space="preserve"> if this implies sacrifices from the perspective of individuals. Of course, this difference lies in the fact that in the West there is a tradition of individualism and humanism that places greater value on personal autonomy and dignity, whereas in the East the priority is social harmony and collective responsibility. A further difference lies in the extent and depth of the government's role. In the West it is limited to supervision and control, whereas in the East the authorities play a more direct and active interventionist role </w:t>
      </w:r>
      <w:proofErr w:type="gramStart"/>
      <w:r w:rsidRPr="00503E93">
        <w:rPr>
          <w:rFonts w:ascii="Calibri" w:hAnsi="Calibri"/>
          <w:sz w:val="22"/>
          <w:szCs w:val="22"/>
          <w:lang w:val="en-US"/>
        </w:rPr>
        <w:t>with regard to</w:t>
      </w:r>
      <w:proofErr w:type="gramEnd"/>
      <w:r w:rsidRPr="00503E93">
        <w:rPr>
          <w:rFonts w:ascii="Calibri" w:hAnsi="Calibri"/>
          <w:sz w:val="22"/>
          <w:szCs w:val="22"/>
          <w:lang w:val="en-US"/>
        </w:rPr>
        <w:t xml:space="preserve"> AI. These variations in approaches to aligning the use of AI with ethical values are mainly </w:t>
      </w:r>
      <w:proofErr w:type="gramStart"/>
      <w:r w:rsidRPr="00503E93">
        <w:rPr>
          <w:rFonts w:ascii="Calibri" w:hAnsi="Calibri"/>
          <w:sz w:val="22"/>
          <w:szCs w:val="22"/>
          <w:lang w:val="en-US"/>
        </w:rPr>
        <w:t>due to the fact that</w:t>
      </w:r>
      <w:proofErr w:type="gramEnd"/>
      <w:r w:rsidRPr="00503E93">
        <w:rPr>
          <w:rFonts w:ascii="Calibri" w:hAnsi="Calibri"/>
          <w:sz w:val="22"/>
          <w:szCs w:val="22"/>
          <w:lang w:val="en-US"/>
        </w:rPr>
        <w:t xml:space="preserve"> there is no commonly accepted understanding of what the core ethical values </w:t>
      </w:r>
      <w:r w:rsidRPr="00503E93">
        <w:rPr>
          <w:rFonts w:ascii="Calibri" w:hAnsi="Calibri"/>
          <w:sz w:val="22"/>
          <w:szCs w:val="22"/>
          <w:lang w:val="en-US"/>
        </w:rPr>
        <w:lastRenderedPageBreak/>
        <w:t>are (What is ethical or not is always the result of a function of many individualized ideas about the value or worthlessness of a given instance).</w:t>
      </w:r>
    </w:p>
    <w:p w14:paraId="21F49468" w14:textId="6B26B2F8" w:rsidR="00E97D54" w:rsidRDefault="00503E93" w:rsidP="00503E93">
      <w:pPr>
        <w:ind w:firstLine="294"/>
        <w:jc w:val="both"/>
        <w:rPr>
          <w:rFonts w:ascii="Calibri" w:hAnsi="Calibri"/>
          <w:sz w:val="22"/>
          <w:szCs w:val="22"/>
          <w:lang w:val="en-US"/>
        </w:rPr>
      </w:pPr>
      <w:r w:rsidRPr="00503E93">
        <w:rPr>
          <w:rFonts w:ascii="Calibri" w:hAnsi="Calibri"/>
          <w:sz w:val="22"/>
          <w:szCs w:val="22"/>
          <w:lang w:val="en-US"/>
        </w:rPr>
        <w:t>In conclusion, the legal and ethical dilemmas regarding AI which are extensively studied in the literature demonstrate that what remains constant is the anthropocentric approach based on the need to preserve the universal principles that should govern any societal transition. The primary objectives are to improve human life, to ensure that AI does not lead to humans’ harm, to preserve human choices’ autonomy, to safeguard that the development, use, and regulation of AI is based on the principles of Law.</w:t>
      </w:r>
    </w:p>
    <w:p w14:paraId="6CCF4EF2" w14:textId="7C122555" w:rsidR="008270E4" w:rsidRPr="00B376BA" w:rsidRDefault="0046370F" w:rsidP="008270E4">
      <w:pPr>
        <w:spacing w:before="240"/>
        <w:ind w:firstLine="284"/>
        <w:rPr>
          <w:rFonts w:ascii="Calibri" w:hAnsi="Calibri" w:cs="Calibri"/>
          <w:b/>
          <w:sz w:val="22"/>
          <w:lang w:val="en-US"/>
        </w:rPr>
      </w:pPr>
      <w:r w:rsidRPr="0046370F">
        <w:rPr>
          <w:rFonts w:ascii="Calibri" w:hAnsi="Calibri" w:cs="Calibri"/>
          <w:b/>
          <w:sz w:val="22"/>
          <w:lang w:val="en-US"/>
        </w:rPr>
        <w:t>Conclusions and Future Work</w:t>
      </w:r>
    </w:p>
    <w:p w14:paraId="64152842" w14:textId="77777777" w:rsidR="00DD364E" w:rsidRPr="00DD364E" w:rsidRDefault="00DD364E" w:rsidP="00DD364E">
      <w:pPr>
        <w:ind w:firstLine="294"/>
        <w:jc w:val="both"/>
        <w:rPr>
          <w:rFonts w:ascii="Calibri" w:hAnsi="Calibri"/>
          <w:sz w:val="22"/>
          <w:szCs w:val="22"/>
          <w:lang w:val="en-US"/>
        </w:rPr>
      </w:pPr>
      <w:r w:rsidRPr="00DD364E">
        <w:rPr>
          <w:rFonts w:ascii="Calibri" w:hAnsi="Calibri"/>
          <w:sz w:val="22"/>
          <w:szCs w:val="22"/>
          <w:lang w:val="en-US"/>
        </w:rPr>
        <w:t xml:space="preserve">In this paper, the urgent and prompt need to answer the question “why to regulate AI”, is discussed, through the interplay between legality (legal norms) and regularity (ethical norms) that are the building Law-factors to prevent increasing divergences in societies from undermining their long-term stability. </w:t>
      </w:r>
    </w:p>
    <w:p w14:paraId="681492CF" w14:textId="05D5A46A" w:rsidR="008270E4" w:rsidRPr="00B376BA" w:rsidRDefault="00DD364E" w:rsidP="00965D7E">
      <w:pPr>
        <w:ind w:firstLine="294"/>
        <w:jc w:val="both"/>
        <w:rPr>
          <w:rFonts w:ascii="Calibri" w:hAnsi="Calibri"/>
          <w:sz w:val="22"/>
          <w:szCs w:val="22"/>
          <w:lang w:val="en-US"/>
        </w:rPr>
      </w:pPr>
      <w:r w:rsidRPr="00DD364E">
        <w:rPr>
          <w:rFonts w:ascii="Calibri" w:hAnsi="Calibri"/>
          <w:sz w:val="22"/>
          <w:szCs w:val="22"/>
          <w:lang w:val="en-US"/>
        </w:rPr>
        <w:t>Theoretically, this paper contributes to an enriched understanding of the pressing need for a flexible legal framework that can keep pace with AI transformative impact. Practically, it offers insights for all stakeholders to identify the quality requirements of legal and regular AI.</w:t>
      </w:r>
      <w:r w:rsidR="00965D7E" w:rsidRPr="00965D7E">
        <w:rPr>
          <w:rFonts w:ascii="Calibri" w:hAnsi="Calibri"/>
          <w:sz w:val="22"/>
          <w:szCs w:val="22"/>
          <w:lang w:val="en-US"/>
        </w:rPr>
        <w:t xml:space="preserve"> </w:t>
      </w:r>
      <w:r w:rsidR="00965D7E" w:rsidRPr="00965D7E">
        <w:rPr>
          <w:rFonts w:ascii="Calibri" w:hAnsi="Calibri"/>
          <w:color w:val="FF0000"/>
          <w:sz w:val="22"/>
          <w:szCs w:val="22"/>
          <w:lang w:val="en-US"/>
        </w:rPr>
        <w:t xml:space="preserve">Building on these recent regulatory experiments and documented AI failures, future work should </w:t>
      </w:r>
      <w:proofErr w:type="spellStart"/>
      <w:r w:rsidR="00965D7E" w:rsidRPr="00965D7E">
        <w:rPr>
          <w:rFonts w:ascii="Calibri" w:hAnsi="Calibri"/>
          <w:color w:val="FF0000"/>
          <w:sz w:val="22"/>
          <w:szCs w:val="22"/>
          <w:lang w:val="en-US"/>
        </w:rPr>
        <w:t>prioritise</w:t>
      </w:r>
      <w:proofErr w:type="spellEnd"/>
      <w:r w:rsidR="00965D7E" w:rsidRPr="00965D7E">
        <w:rPr>
          <w:rFonts w:ascii="Calibri" w:hAnsi="Calibri"/>
          <w:color w:val="FF0000"/>
          <w:sz w:val="22"/>
          <w:szCs w:val="22"/>
          <w:lang w:val="en-US"/>
        </w:rPr>
        <w:t xml:space="preserve"> the development of </w:t>
      </w:r>
      <w:proofErr w:type="spellStart"/>
      <w:r w:rsidR="00965D7E" w:rsidRPr="00965D7E">
        <w:rPr>
          <w:rFonts w:ascii="Calibri" w:hAnsi="Calibri"/>
          <w:color w:val="FF0000"/>
          <w:sz w:val="22"/>
          <w:szCs w:val="22"/>
          <w:lang w:val="en-US"/>
        </w:rPr>
        <w:t>urisdiction</w:t>
      </w:r>
      <w:proofErr w:type="spellEnd"/>
      <w:r w:rsidR="00965D7E" w:rsidRPr="00965D7E">
        <w:rPr>
          <w:rFonts w:ascii="Calibri" w:hAnsi="Calibri"/>
          <w:color w:val="FF0000"/>
          <w:sz w:val="22"/>
          <w:szCs w:val="22"/>
          <w:lang w:val="en-US"/>
        </w:rPr>
        <w:t>-agnostic compliance toolkits—shared methodologies for risk classification, bias auditing, and post-deployment monitoring—capable of adaptation to diverse legal cultures while preserving functional equivalence in safeguarding human rights and societal regularity.</w:t>
      </w:r>
      <w:r w:rsidR="00965D7E" w:rsidRPr="00965D7E">
        <w:rPr>
          <w:rFonts w:ascii="Calibri" w:hAnsi="Calibri"/>
          <w:sz w:val="22"/>
          <w:szCs w:val="22"/>
          <w:lang w:val="en-US"/>
        </w:rPr>
        <w:t xml:space="preserve"> </w:t>
      </w:r>
      <w:r w:rsidRPr="00DD364E">
        <w:rPr>
          <w:rFonts w:ascii="Calibri" w:hAnsi="Calibri"/>
          <w:sz w:val="22"/>
          <w:szCs w:val="22"/>
          <w:lang w:val="en-US"/>
        </w:rPr>
        <w:t xml:space="preserve">The fulfilment of these requirements is essential for safeguarding ethical values while embracing AI </w:t>
      </w:r>
      <w:proofErr w:type="gramStart"/>
      <w:r w:rsidRPr="00DD364E">
        <w:rPr>
          <w:rFonts w:ascii="Calibri" w:hAnsi="Calibri"/>
          <w:sz w:val="22"/>
          <w:szCs w:val="22"/>
          <w:lang w:val="en-US"/>
        </w:rPr>
        <w:t>progress, and</w:t>
      </w:r>
      <w:proofErr w:type="gramEnd"/>
      <w:r w:rsidRPr="00DD364E">
        <w:rPr>
          <w:rFonts w:ascii="Calibri" w:hAnsi="Calibri"/>
          <w:sz w:val="22"/>
          <w:szCs w:val="22"/>
          <w:lang w:val="en-US"/>
        </w:rPr>
        <w:t xml:space="preserve"> ensuring AI development and deployment is both legally sound and ethically responsible.</w:t>
      </w:r>
      <w:r w:rsidR="008270E4" w:rsidRPr="00B376BA">
        <w:rPr>
          <w:rFonts w:ascii="Calibri" w:hAnsi="Calibri"/>
          <w:sz w:val="22"/>
          <w:szCs w:val="22"/>
          <w:lang w:val="en-US"/>
        </w:rPr>
        <w:t xml:space="preserve"> </w:t>
      </w:r>
    </w:p>
    <w:p w14:paraId="3EEE1B0B" w14:textId="77777777" w:rsidR="00E97D54" w:rsidRPr="00B376BA" w:rsidRDefault="003F1FB1" w:rsidP="0090420A">
      <w:pPr>
        <w:spacing w:before="240"/>
        <w:ind w:firstLine="284"/>
        <w:rPr>
          <w:rFonts w:ascii="Calibri" w:hAnsi="Calibri" w:cs="Calibri"/>
          <w:b/>
          <w:sz w:val="22"/>
          <w:lang w:val="en-US"/>
        </w:rPr>
      </w:pPr>
      <w:r w:rsidRPr="00B376BA">
        <w:rPr>
          <w:rFonts w:ascii="Calibri" w:hAnsi="Calibri" w:cs="Calibri"/>
          <w:b/>
          <w:sz w:val="22"/>
          <w:lang w:val="en-US"/>
        </w:rPr>
        <w:t>References</w:t>
      </w:r>
    </w:p>
    <w:p w14:paraId="2362A852" w14:textId="02788C67"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Abduljabbar, R., Dia, H., Liyanage, S. &amp; Asadi </w:t>
      </w:r>
      <w:proofErr w:type="spellStart"/>
      <w:r w:rsidRPr="005E5313">
        <w:rPr>
          <w:rFonts w:ascii="Calibri" w:hAnsi="Calibri"/>
          <w:sz w:val="22"/>
          <w:szCs w:val="22"/>
          <w:lang w:val="en-GB"/>
        </w:rPr>
        <w:t>Balgoee</w:t>
      </w:r>
      <w:proofErr w:type="spellEnd"/>
      <w:r w:rsidRPr="005E5313">
        <w:rPr>
          <w:rFonts w:ascii="Calibri" w:hAnsi="Calibri"/>
          <w:sz w:val="22"/>
          <w:szCs w:val="22"/>
          <w:lang w:val="en-GB"/>
        </w:rPr>
        <w:t xml:space="preserve">, S. (2019). Applications of artificial intelligence in transport: An overview. </w:t>
      </w:r>
      <w:r w:rsidRPr="000F3097">
        <w:rPr>
          <w:rFonts w:ascii="Calibri" w:hAnsi="Calibri"/>
          <w:i/>
          <w:iCs/>
          <w:sz w:val="22"/>
          <w:szCs w:val="22"/>
          <w:lang w:val="en-GB"/>
        </w:rPr>
        <w:t>Sustainability</w:t>
      </w:r>
      <w:r w:rsidRPr="005E5313">
        <w:rPr>
          <w:rFonts w:ascii="Calibri" w:hAnsi="Calibri"/>
          <w:sz w:val="22"/>
          <w:szCs w:val="22"/>
          <w:lang w:val="en-GB"/>
        </w:rPr>
        <w:t xml:space="preserve">, 11(189). </w:t>
      </w:r>
      <w:hyperlink r:id="rId7" w:history="1">
        <w:r w:rsidR="000F3097" w:rsidRPr="00CA2430">
          <w:rPr>
            <w:rStyle w:val="-"/>
            <w:rFonts w:ascii="Calibri" w:hAnsi="Calibri"/>
            <w:sz w:val="22"/>
            <w:szCs w:val="22"/>
            <w:lang w:val="en-GB"/>
          </w:rPr>
          <w:t>https://doi.org/10.3390/su11010189</w:t>
        </w:r>
      </w:hyperlink>
      <w:r w:rsidR="000F3097">
        <w:rPr>
          <w:rFonts w:ascii="Calibri" w:hAnsi="Calibri"/>
          <w:sz w:val="22"/>
          <w:szCs w:val="22"/>
          <w:lang w:val="en-GB"/>
        </w:rPr>
        <w:t xml:space="preserve"> </w:t>
      </w:r>
    </w:p>
    <w:p w14:paraId="1AE02530" w14:textId="7A4F383A"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Abi, K, </w:t>
      </w:r>
      <w:proofErr w:type="spellStart"/>
      <w:r w:rsidRPr="005E5313">
        <w:rPr>
          <w:rFonts w:ascii="Calibri" w:hAnsi="Calibri"/>
          <w:sz w:val="22"/>
          <w:szCs w:val="22"/>
          <w:lang w:val="en-GB"/>
        </w:rPr>
        <w:t>Zakraoui</w:t>
      </w:r>
      <w:proofErr w:type="spellEnd"/>
      <w:r w:rsidRPr="005E5313">
        <w:rPr>
          <w:rFonts w:ascii="Calibri" w:hAnsi="Calibri"/>
          <w:sz w:val="22"/>
          <w:szCs w:val="22"/>
          <w:lang w:val="en-GB"/>
        </w:rPr>
        <w:t xml:space="preserve">, S. &amp; Benahmed, A. (2021). Artificial Intelligence (AI). Marketing touchpoints. </w:t>
      </w:r>
      <w:r w:rsidRPr="00193B2C">
        <w:rPr>
          <w:rFonts w:ascii="Calibri" w:hAnsi="Calibri"/>
          <w:i/>
          <w:iCs/>
          <w:sz w:val="22"/>
          <w:szCs w:val="22"/>
          <w:lang w:val="en-GB"/>
        </w:rPr>
        <w:t>International Journal of Economic Performance</w:t>
      </w:r>
      <w:r w:rsidRPr="005E5313">
        <w:rPr>
          <w:rFonts w:ascii="Calibri" w:hAnsi="Calibri"/>
          <w:sz w:val="22"/>
          <w:szCs w:val="22"/>
          <w:lang w:val="en-GB"/>
        </w:rPr>
        <w:t>, 4(03), 322-342.</w:t>
      </w:r>
    </w:p>
    <w:p w14:paraId="23FF5C49" w14:textId="4C2CF2CB"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Afshar, M. S. (2022). Artificial intelligence and inventorship – Does the patent inventor have to be human? </w:t>
      </w:r>
      <w:r w:rsidRPr="009E69C4">
        <w:rPr>
          <w:rFonts w:ascii="Calibri" w:hAnsi="Calibri"/>
          <w:i/>
          <w:iCs/>
          <w:sz w:val="22"/>
          <w:szCs w:val="22"/>
          <w:lang w:val="en-GB"/>
        </w:rPr>
        <w:t>Hastings Science and Technology Law Journal</w:t>
      </w:r>
      <w:r w:rsidRPr="005E5313">
        <w:rPr>
          <w:rFonts w:ascii="Calibri" w:hAnsi="Calibri"/>
          <w:sz w:val="22"/>
          <w:szCs w:val="22"/>
          <w:lang w:val="en-GB"/>
        </w:rPr>
        <w:t>, 13(1), 55-72.</w:t>
      </w:r>
    </w:p>
    <w:p w14:paraId="168418B1" w14:textId="21B861CE"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Akinrinola</w:t>
      </w:r>
      <w:proofErr w:type="spellEnd"/>
      <w:r w:rsidRPr="005E5313">
        <w:rPr>
          <w:rFonts w:ascii="Calibri" w:hAnsi="Calibri"/>
          <w:sz w:val="22"/>
          <w:szCs w:val="22"/>
          <w:lang w:val="en-GB"/>
        </w:rPr>
        <w:t xml:space="preserve">, O., Okoye, C.C., </w:t>
      </w:r>
      <w:proofErr w:type="spellStart"/>
      <w:r w:rsidRPr="005E5313">
        <w:rPr>
          <w:rFonts w:ascii="Calibri" w:hAnsi="Calibri"/>
          <w:sz w:val="22"/>
          <w:szCs w:val="22"/>
          <w:lang w:val="en-GB"/>
        </w:rPr>
        <w:t>Ofodile</w:t>
      </w:r>
      <w:proofErr w:type="spellEnd"/>
      <w:r w:rsidRPr="005E5313">
        <w:rPr>
          <w:rFonts w:ascii="Calibri" w:hAnsi="Calibri"/>
          <w:sz w:val="22"/>
          <w:szCs w:val="22"/>
          <w:lang w:val="en-GB"/>
        </w:rPr>
        <w:t xml:space="preserve">, O.C. &amp; Ugochukwu, C.E. (2024). Navigating and reviewing ethical dilemmas in AI development: Strategies for transparency, fairness, and accountability. </w:t>
      </w:r>
      <w:r w:rsidRPr="00EF4C6E">
        <w:rPr>
          <w:rFonts w:ascii="Calibri" w:hAnsi="Calibri"/>
          <w:i/>
          <w:iCs/>
          <w:sz w:val="22"/>
          <w:szCs w:val="22"/>
          <w:lang w:val="en-GB"/>
        </w:rPr>
        <w:t>GSC Advanced Research and Reviews</w:t>
      </w:r>
      <w:r w:rsidRPr="005E5313">
        <w:rPr>
          <w:rFonts w:ascii="Calibri" w:hAnsi="Calibri"/>
          <w:sz w:val="22"/>
          <w:szCs w:val="22"/>
          <w:lang w:val="en-GB"/>
        </w:rPr>
        <w:t xml:space="preserve">, 18(3), 50-58. </w:t>
      </w:r>
      <w:hyperlink r:id="rId8" w:history="1">
        <w:r w:rsidR="00DC005F" w:rsidRPr="00CA2430">
          <w:rPr>
            <w:rStyle w:val="-"/>
            <w:rFonts w:ascii="Calibri" w:hAnsi="Calibri"/>
            <w:sz w:val="22"/>
            <w:szCs w:val="22"/>
            <w:lang w:val="en-GB"/>
          </w:rPr>
          <w:t>https://doi.org/10.30574/gscarr.2024.18.3.0088</w:t>
        </w:r>
      </w:hyperlink>
      <w:r w:rsidR="00DC005F">
        <w:rPr>
          <w:rFonts w:ascii="Calibri" w:hAnsi="Calibri"/>
          <w:sz w:val="22"/>
          <w:szCs w:val="22"/>
          <w:lang w:val="en-GB"/>
        </w:rPr>
        <w:t xml:space="preserve"> </w:t>
      </w:r>
      <w:r w:rsidRPr="005E5313">
        <w:rPr>
          <w:rFonts w:ascii="Calibri" w:hAnsi="Calibri"/>
          <w:sz w:val="22"/>
          <w:szCs w:val="22"/>
          <w:lang w:val="en-GB"/>
        </w:rPr>
        <w:t xml:space="preserve"> </w:t>
      </w:r>
    </w:p>
    <w:p w14:paraId="64B3EC4E" w14:textId="422406EC"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Akkem</w:t>
      </w:r>
      <w:proofErr w:type="spellEnd"/>
      <w:r w:rsidRPr="005E5313">
        <w:rPr>
          <w:rFonts w:ascii="Calibri" w:hAnsi="Calibri"/>
          <w:sz w:val="22"/>
          <w:szCs w:val="22"/>
          <w:lang w:val="en-GB"/>
        </w:rPr>
        <w:t xml:space="preserve">, Y., Kumar Biswas, S. &amp; </w:t>
      </w:r>
      <w:proofErr w:type="spellStart"/>
      <w:r w:rsidRPr="005E5313">
        <w:rPr>
          <w:rFonts w:ascii="Calibri" w:hAnsi="Calibri"/>
          <w:sz w:val="22"/>
          <w:szCs w:val="22"/>
          <w:lang w:val="en-GB"/>
        </w:rPr>
        <w:t>Varanassi</w:t>
      </w:r>
      <w:proofErr w:type="spellEnd"/>
      <w:r w:rsidRPr="005E5313">
        <w:rPr>
          <w:rFonts w:ascii="Calibri" w:hAnsi="Calibri"/>
          <w:sz w:val="22"/>
          <w:szCs w:val="22"/>
          <w:lang w:val="en-GB"/>
        </w:rPr>
        <w:t xml:space="preserve">, A. (2023). Smart farming using artificial intelligence: A review. </w:t>
      </w:r>
      <w:r w:rsidRPr="005A46FB">
        <w:rPr>
          <w:rFonts w:ascii="Calibri" w:hAnsi="Calibri"/>
          <w:i/>
          <w:iCs/>
          <w:sz w:val="22"/>
          <w:szCs w:val="22"/>
          <w:lang w:val="en-GB"/>
        </w:rPr>
        <w:t>Engineering Applications of Artificial Intelligence</w:t>
      </w:r>
      <w:r w:rsidRPr="005E5313">
        <w:rPr>
          <w:rFonts w:ascii="Calibri" w:hAnsi="Calibri"/>
          <w:sz w:val="22"/>
          <w:szCs w:val="22"/>
          <w:lang w:val="en-GB"/>
        </w:rPr>
        <w:t xml:space="preserve">, 120, 105899. </w:t>
      </w:r>
      <w:hyperlink r:id="rId9" w:history="1">
        <w:r w:rsidR="00DC005F" w:rsidRPr="00CA2430">
          <w:rPr>
            <w:rStyle w:val="-"/>
            <w:rFonts w:ascii="Calibri" w:hAnsi="Calibri"/>
            <w:sz w:val="22"/>
            <w:szCs w:val="22"/>
            <w:lang w:val="en-GB"/>
          </w:rPr>
          <w:t>https://doi.org/10.1016/j.engappai.2023.105899</w:t>
        </w:r>
      </w:hyperlink>
      <w:r w:rsidR="00DC005F">
        <w:rPr>
          <w:rFonts w:ascii="Calibri" w:hAnsi="Calibri"/>
          <w:sz w:val="22"/>
          <w:szCs w:val="22"/>
          <w:lang w:val="en-GB"/>
        </w:rPr>
        <w:t xml:space="preserve"> </w:t>
      </w:r>
    </w:p>
    <w:p w14:paraId="657D5A67" w14:textId="2D28F544"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Alhumaid, K., Al </w:t>
      </w:r>
      <w:proofErr w:type="spellStart"/>
      <w:r w:rsidRPr="005E5313">
        <w:rPr>
          <w:rFonts w:ascii="Calibri" w:hAnsi="Calibri"/>
          <w:sz w:val="22"/>
          <w:szCs w:val="22"/>
          <w:lang w:val="en-GB"/>
        </w:rPr>
        <w:t>Naqbi</w:t>
      </w:r>
      <w:proofErr w:type="spellEnd"/>
      <w:r w:rsidRPr="005E5313">
        <w:rPr>
          <w:rFonts w:ascii="Calibri" w:hAnsi="Calibri"/>
          <w:sz w:val="22"/>
          <w:szCs w:val="22"/>
          <w:lang w:val="en-GB"/>
        </w:rPr>
        <w:t xml:space="preserve">, S., </w:t>
      </w:r>
      <w:proofErr w:type="spellStart"/>
      <w:r w:rsidRPr="005E5313">
        <w:rPr>
          <w:rFonts w:ascii="Calibri" w:hAnsi="Calibri"/>
          <w:sz w:val="22"/>
          <w:szCs w:val="22"/>
          <w:lang w:val="en-GB"/>
        </w:rPr>
        <w:t>Elsori</w:t>
      </w:r>
      <w:proofErr w:type="spellEnd"/>
      <w:r w:rsidRPr="005E5313">
        <w:rPr>
          <w:rFonts w:ascii="Calibri" w:hAnsi="Calibri"/>
          <w:sz w:val="22"/>
          <w:szCs w:val="22"/>
          <w:lang w:val="en-GB"/>
        </w:rPr>
        <w:t xml:space="preserve">, D. &amp; Al Mansoori, M. (2023). The adoption of artificial intelligence applications in education. </w:t>
      </w:r>
      <w:r w:rsidRPr="00DE22EA">
        <w:rPr>
          <w:rFonts w:ascii="Calibri" w:hAnsi="Calibri"/>
          <w:i/>
          <w:iCs/>
          <w:sz w:val="22"/>
          <w:szCs w:val="22"/>
          <w:lang w:val="en-GB"/>
        </w:rPr>
        <w:t>International Journal of Data and Network Science</w:t>
      </w:r>
      <w:r w:rsidRPr="005E5313">
        <w:rPr>
          <w:rFonts w:ascii="Calibri" w:hAnsi="Calibri"/>
          <w:sz w:val="22"/>
          <w:szCs w:val="22"/>
          <w:lang w:val="en-GB"/>
        </w:rPr>
        <w:t xml:space="preserve">, 7(1), 457-466. </w:t>
      </w:r>
      <w:hyperlink r:id="rId10" w:history="1">
        <w:r w:rsidR="00DC005F" w:rsidRPr="00CA2430">
          <w:rPr>
            <w:rStyle w:val="-"/>
            <w:rFonts w:ascii="Calibri" w:hAnsi="Calibri"/>
            <w:sz w:val="22"/>
            <w:szCs w:val="22"/>
            <w:lang w:val="en-GB"/>
          </w:rPr>
          <w:t>https://doi.org/10.5267/j.ijdns.2022.8.013</w:t>
        </w:r>
      </w:hyperlink>
      <w:r w:rsidR="00DC005F">
        <w:rPr>
          <w:rFonts w:ascii="Calibri" w:hAnsi="Calibri"/>
          <w:sz w:val="22"/>
          <w:szCs w:val="22"/>
          <w:lang w:val="en-GB"/>
        </w:rPr>
        <w:t xml:space="preserve"> </w:t>
      </w:r>
    </w:p>
    <w:p w14:paraId="15021B1B" w14:textId="15B987F9"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Ayinla, B.S., Amoo, O.O., </w:t>
      </w:r>
      <w:proofErr w:type="spellStart"/>
      <w:r w:rsidRPr="005E5313">
        <w:rPr>
          <w:rFonts w:ascii="Calibri" w:hAnsi="Calibri"/>
          <w:sz w:val="22"/>
          <w:szCs w:val="22"/>
          <w:lang w:val="en-GB"/>
        </w:rPr>
        <w:t>Atadoga</w:t>
      </w:r>
      <w:proofErr w:type="spellEnd"/>
      <w:r w:rsidRPr="005E5313">
        <w:rPr>
          <w:rFonts w:ascii="Calibri" w:hAnsi="Calibri"/>
          <w:sz w:val="22"/>
          <w:szCs w:val="22"/>
          <w:lang w:val="en-GB"/>
        </w:rPr>
        <w:t xml:space="preserve">, A., Abrahams, T.O., </w:t>
      </w:r>
      <w:proofErr w:type="spellStart"/>
      <w:r w:rsidRPr="005E5313">
        <w:rPr>
          <w:rFonts w:ascii="Calibri" w:hAnsi="Calibri"/>
          <w:sz w:val="22"/>
          <w:szCs w:val="22"/>
          <w:lang w:val="en-GB"/>
        </w:rPr>
        <w:t>Osasona</w:t>
      </w:r>
      <w:proofErr w:type="spellEnd"/>
      <w:r w:rsidRPr="005E5313">
        <w:rPr>
          <w:rFonts w:ascii="Calibri" w:hAnsi="Calibri"/>
          <w:sz w:val="22"/>
          <w:szCs w:val="22"/>
          <w:lang w:val="en-GB"/>
        </w:rPr>
        <w:t xml:space="preserve">, F. &amp; </w:t>
      </w:r>
      <w:proofErr w:type="spellStart"/>
      <w:r w:rsidRPr="005E5313">
        <w:rPr>
          <w:rFonts w:ascii="Calibri" w:hAnsi="Calibri"/>
          <w:sz w:val="22"/>
          <w:szCs w:val="22"/>
          <w:lang w:val="en-GB"/>
        </w:rPr>
        <w:t>Farayola</w:t>
      </w:r>
      <w:proofErr w:type="spellEnd"/>
      <w:r w:rsidRPr="005E5313">
        <w:rPr>
          <w:rFonts w:ascii="Calibri" w:hAnsi="Calibri"/>
          <w:sz w:val="22"/>
          <w:szCs w:val="22"/>
          <w:lang w:val="en-GB"/>
        </w:rPr>
        <w:t xml:space="preserve">, O.A. (2024). Ethical AI in practice: Balancing technological advancements with human values. </w:t>
      </w:r>
      <w:r w:rsidRPr="001F32D7">
        <w:rPr>
          <w:rFonts w:ascii="Calibri" w:hAnsi="Calibri"/>
          <w:i/>
          <w:iCs/>
          <w:sz w:val="22"/>
          <w:szCs w:val="22"/>
          <w:lang w:val="en-GB"/>
        </w:rPr>
        <w:t>International Journal of Science and Research Archive</w:t>
      </w:r>
      <w:r w:rsidRPr="005E5313">
        <w:rPr>
          <w:rFonts w:ascii="Calibri" w:hAnsi="Calibri"/>
          <w:sz w:val="22"/>
          <w:szCs w:val="22"/>
          <w:lang w:val="en-GB"/>
        </w:rPr>
        <w:t xml:space="preserve">, 11(01), 1311-1326. </w:t>
      </w:r>
      <w:hyperlink r:id="rId11" w:history="1">
        <w:r w:rsidR="00DC005F" w:rsidRPr="00CA2430">
          <w:rPr>
            <w:rStyle w:val="-"/>
            <w:rFonts w:ascii="Calibri" w:hAnsi="Calibri"/>
            <w:sz w:val="22"/>
            <w:szCs w:val="22"/>
            <w:lang w:val="en-GB"/>
          </w:rPr>
          <w:t>https://doi.org/10.30574/ijsra.2024.11.1.0218</w:t>
        </w:r>
      </w:hyperlink>
      <w:r w:rsidR="00DC005F">
        <w:rPr>
          <w:rFonts w:ascii="Calibri" w:hAnsi="Calibri"/>
          <w:sz w:val="22"/>
          <w:szCs w:val="22"/>
          <w:lang w:val="en-GB"/>
        </w:rPr>
        <w:t xml:space="preserve"> </w:t>
      </w:r>
      <w:r w:rsidRPr="005E5313">
        <w:rPr>
          <w:rFonts w:ascii="Calibri" w:hAnsi="Calibri"/>
          <w:sz w:val="22"/>
          <w:szCs w:val="22"/>
          <w:lang w:val="en-GB"/>
        </w:rPr>
        <w:t xml:space="preserve"> </w:t>
      </w:r>
    </w:p>
    <w:p w14:paraId="0CD68DB0" w14:textId="19996074"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Balasubramaniam, N., </w:t>
      </w:r>
      <w:proofErr w:type="spellStart"/>
      <w:r w:rsidRPr="005E5313">
        <w:rPr>
          <w:rFonts w:ascii="Calibri" w:hAnsi="Calibri"/>
          <w:sz w:val="22"/>
          <w:szCs w:val="22"/>
          <w:lang w:val="en-GB"/>
        </w:rPr>
        <w:t>Kouppinen</w:t>
      </w:r>
      <w:proofErr w:type="spellEnd"/>
      <w:r w:rsidRPr="005E5313">
        <w:rPr>
          <w:rFonts w:ascii="Calibri" w:hAnsi="Calibri"/>
          <w:sz w:val="22"/>
          <w:szCs w:val="22"/>
          <w:lang w:val="en-GB"/>
        </w:rPr>
        <w:t xml:space="preserve">, M., </w:t>
      </w:r>
      <w:proofErr w:type="spellStart"/>
      <w:r w:rsidRPr="005E5313">
        <w:rPr>
          <w:rFonts w:ascii="Calibri" w:hAnsi="Calibri"/>
          <w:sz w:val="22"/>
          <w:szCs w:val="22"/>
          <w:lang w:val="en-GB"/>
        </w:rPr>
        <w:t>Rannisto</w:t>
      </w:r>
      <w:proofErr w:type="spellEnd"/>
      <w:r w:rsidRPr="005E5313">
        <w:rPr>
          <w:rFonts w:ascii="Calibri" w:hAnsi="Calibri"/>
          <w:sz w:val="22"/>
          <w:szCs w:val="22"/>
          <w:lang w:val="en-GB"/>
        </w:rPr>
        <w:t xml:space="preserve">, A., </w:t>
      </w:r>
      <w:proofErr w:type="spellStart"/>
      <w:r w:rsidRPr="005E5313">
        <w:rPr>
          <w:rFonts w:ascii="Calibri" w:hAnsi="Calibri"/>
          <w:sz w:val="22"/>
          <w:szCs w:val="22"/>
          <w:lang w:val="en-GB"/>
        </w:rPr>
        <w:t>Hiekkanen</w:t>
      </w:r>
      <w:proofErr w:type="spellEnd"/>
      <w:r w:rsidRPr="005E5313">
        <w:rPr>
          <w:rFonts w:ascii="Calibri" w:hAnsi="Calibri"/>
          <w:sz w:val="22"/>
          <w:szCs w:val="22"/>
          <w:lang w:val="en-GB"/>
        </w:rPr>
        <w:t xml:space="preserve">, K. &amp; Kujala, S. (2023). Transparency and explainability of AI systems: From ethical guidelines to requirements. </w:t>
      </w:r>
      <w:r w:rsidRPr="00DC005F">
        <w:rPr>
          <w:rFonts w:ascii="Calibri" w:hAnsi="Calibri"/>
          <w:i/>
          <w:iCs/>
          <w:sz w:val="22"/>
          <w:szCs w:val="22"/>
          <w:lang w:val="en-GB"/>
        </w:rPr>
        <w:t>Information and Software Technology</w:t>
      </w:r>
      <w:r w:rsidRPr="005E5313">
        <w:rPr>
          <w:rFonts w:ascii="Calibri" w:hAnsi="Calibri"/>
          <w:sz w:val="22"/>
          <w:szCs w:val="22"/>
          <w:lang w:val="en-GB"/>
        </w:rPr>
        <w:t xml:space="preserve">, 159, 107197. </w:t>
      </w:r>
      <w:hyperlink r:id="rId12" w:history="1">
        <w:r w:rsidR="00DC005F" w:rsidRPr="00CA2430">
          <w:rPr>
            <w:rStyle w:val="-"/>
            <w:rFonts w:ascii="Calibri" w:hAnsi="Calibri"/>
            <w:sz w:val="22"/>
            <w:szCs w:val="22"/>
            <w:lang w:val="en-GB"/>
          </w:rPr>
          <w:t>https://doi.org/10.j.infsof.2023.107197</w:t>
        </w:r>
      </w:hyperlink>
      <w:r w:rsidR="00DC005F">
        <w:rPr>
          <w:rFonts w:ascii="Calibri" w:hAnsi="Calibri"/>
          <w:sz w:val="22"/>
          <w:szCs w:val="22"/>
          <w:lang w:val="en-GB"/>
        </w:rPr>
        <w:t xml:space="preserve"> </w:t>
      </w:r>
      <w:r w:rsidRPr="005E5313">
        <w:rPr>
          <w:rFonts w:ascii="Calibri" w:hAnsi="Calibri"/>
          <w:sz w:val="22"/>
          <w:szCs w:val="22"/>
          <w:lang w:val="en-GB"/>
        </w:rPr>
        <w:t xml:space="preserve"> </w:t>
      </w:r>
    </w:p>
    <w:p w14:paraId="1E06593A" w14:textId="6DCF86B6"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lastRenderedPageBreak/>
        <w:t>Bharadiya</w:t>
      </w:r>
      <w:proofErr w:type="spellEnd"/>
      <w:r w:rsidRPr="005E5313">
        <w:rPr>
          <w:rFonts w:ascii="Calibri" w:hAnsi="Calibri"/>
          <w:sz w:val="22"/>
          <w:szCs w:val="22"/>
          <w:lang w:val="en-GB"/>
        </w:rPr>
        <w:t xml:space="preserve">, I.P. (2023). Artificial intelligence in transportation systems: A critical review. </w:t>
      </w:r>
      <w:r w:rsidRPr="00DC005F">
        <w:rPr>
          <w:rFonts w:ascii="Calibri" w:hAnsi="Calibri"/>
          <w:i/>
          <w:iCs/>
          <w:sz w:val="22"/>
          <w:szCs w:val="22"/>
          <w:lang w:val="en-GB"/>
        </w:rPr>
        <w:t>American Journal of Computing and Engineering</w:t>
      </w:r>
      <w:r w:rsidRPr="005E5313">
        <w:rPr>
          <w:rFonts w:ascii="Calibri" w:hAnsi="Calibri"/>
          <w:sz w:val="22"/>
          <w:szCs w:val="22"/>
          <w:lang w:val="en-GB"/>
        </w:rPr>
        <w:t xml:space="preserve">, 6(1), 35-45. </w:t>
      </w:r>
      <w:hyperlink r:id="rId13" w:history="1">
        <w:r w:rsidR="00193E83" w:rsidRPr="00CA2430">
          <w:rPr>
            <w:rStyle w:val="-"/>
            <w:rFonts w:ascii="Calibri" w:hAnsi="Calibri"/>
            <w:sz w:val="22"/>
            <w:szCs w:val="22"/>
            <w:lang w:val="en-GB"/>
          </w:rPr>
          <w:t>https://doi.org/10.47672/ajce.1487</w:t>
        </w:r>
      </w:hyperlink>
      <w:r w:rsidR="00193E83">
        <w:rPr>
          <w:rFonts w:ascii="Calibri" w:hAnsi="Calibri"/>
          <w:sz w:val="22"/>
          <w:szCs w:val="22"/>
          <w:lang w:val="en-GB"/>
        </w:rPr>
        <w:t xml:space="preserve"> </w:t>
      </w:r>
    </w:p>
    <w:p w14:paraId="7499DA10" w14:textId="38B358A5"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Biggi, G. &amp; Stilgoe, J. (2021). Artificial intelligence in self-driving cars research innovation: A </w:t>
      </w:r>
      <w:proofErr w:type="spellStart"/>
      <w:r w:rsidRPr="005E5313">
        <w:rPr>
          <w:rFonts w:ascii="Calibri" w:hAnsi="Calibri"/>
          <w:sz w:val="22"/>
          <w:szCs w:val="22"/>
          <w:lang w:val="en-GB"/>
        </w:rPr>
        <w:t>scientometric</w:t>
      </w:r>
      <w:proofErr w:type="spellEnd"/>
      <w:r w:rsidRPr="005E5313">
        <w:rPr>
          <w:rFonts w:ascii="Calibri" w:hAnsi="Calibri"/>
          <w:sz w:val="22"/>
          <w:szCs w:val="22"/>
          <w:lang w:val="en-GB"/>
        </w:rPr>
        <w:t xml:space="preserve"> and bibliometric analysis. </w:t>
      </w:r>
      <w:hyperlink r:id="rId14" w:history="1">
        <w:r w:rsidR="006F5D13" w:rsidRPr="00CA2430">
          <w:rPr>
            <w:rStyle w:val="-"/>
            <w:rFonts w:ascii="Calibri" w:hAnsi="Calibri"/>
            <w:sz w:val="22"/>
            <w:szCs w:val="22"/>
            <w:lang w:val="en-GB"/>
          </w:rPr>
          <w:t>http://dx.doi.org/10.2139/ssrn.3829897</w:t>
        </w:r>
      </w:hyperlink>
      <w:r w:rsidR="006F5D13">
        <w:rPr>
          <w:rFonts w:ascii="Calibri" w:hAnsi="Calibri"/>
          <w:sz w:val="22"/>
          <w:szCs w:val="22"/>
          <w:lang w:val="en-GB"/>
        </w:rPr>
        <w:t xml:space="preserve"> </w:t>
      </w:r>
    </w:p>
    <w:p w14:paraId="4D4F8967" w14:textId="0D75E4DE"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Breczko</w:t>
      </w:r>
      <w:proofErr w:type="spellEnd"/>
      <w:r w:rsidRPr="005E5313">
        <w:rPr>
          <w:rFonts w:ascii="Calibri" w:hAnsi="Calibri"/>
          <w:sz w:val="22"/>
          <w:szCs w:val="22"/>
          <w:lang w:val="en-GB"/>
        </w:rPr>
        <w:t xml:space="preserve">, A., Filipkowski, W. &amp; </w:t>
      </w:r>
      <w:proofErr w:type="spellStart"/>
      <w:r w:rsidRPr="005E5313">
        <w:rPr>
          <w:rFonts w:ascii="Calibri" w:hAnsi="Calibri"/>
          <w:sz w:val="22"/>
          <w:szCs w:val="22"/>
          <w:lang w:val="en-GB"/>
        </w:rPr>
        <w:t>Krasnicka</w:t>
      </w:r>
      <w:proofErr w:type="spellEnd"/>
      <w:r w:rsidRPr="005E5313">
        <w:rPr>
          <w:rFonts w:ascii="Calibri" w:hAnsi="Calibri"/>
          <w:sz w:val="22"/>
          <w:szCs w:val="22"/>
          <w:lang w:val="en-GB"/>
        </w:rPr>
        <w:t xml:space="preserve">, I. (2021). Ethics and the development of artificial intelligence: Challenges and dilemmas in the context of the 2030 United Nations agenda for sustainable development. In: Kury, H., Redo, S. (eds) </w:t>
      </w:r>
      <w:r w:rsidRPr="000C1DDB">
        <w:rPr>
          <w:rFonts w:ascii="Calibri" w:hAnsi="Calibri"/>
          <w:i/>
          <w:iCs/>
          <w:sz w:val="22"/>
          <w:szCs w:val="22"/>
          <w:lang w:val="en-GB"/>
        </w:rPr>
        <w:t>Crime Prevention and Justice in 2030</w:t>
      </w:r>
      <w:r w:rsidRPr="005E5313">
        <w:rPr>
          <w:rFonts w:ascii="Calibri" w:hAnsi="Calibri"/>
          <w:sz w:val="22"/>
          <w:szCs w:val="22"/>
          <w:lang w:val="en-GB"/>
        </w:rPr>
        <w:t xml:space="preserve">, 355-380. Springer, Cham. </w:t>
      </w:r>
      <w:hyperlink r:id="rId15" w:history="1">
        <w:r w:rsidR="000C1DDB" w:rsidRPr="00CA2430">
          <w:rPr>
            <w:rStyle w:val="-"/>
            <w:rFonts w:ascii="Calibri" w:hAnsi="Calibri"/>
            <w:sz w:val="22"/>
            <w:szCs w:val="22"/>
            <w:lang w:val="en-GB"/>
          </w:rPr>
          <w:t>https://doi.org/10.1007/978-3-030-56227-4_17</w:t>
        </w:r>
      </w:hyperlink>
      <w:r w:rsidR="000C1DDB">
        <w:rPr>
          <w:rFonts w:ascii="Calibri" w:hAnsi="Calibri"/>
          <w:sz w:val="22"/>
          <w:szCs w:val="22"/>
          <w:lang w:val="en-GB"/>
        </w:rPr>
        <w:t xml:space="preserve"> </w:t>
      </w:r>
      <w:r w:rsidRPr="005E5313">
        <w:rPr>
          <w:rFonts w:ascii="Calibri" w:hAnsi="Calibri"/>
          <w:sz w:val="22"/>
          <w:szCs w:val="22"/>
          <w:lang w:val="en-GB"/>
        </w:rPr>
        <w:t xml:space="preserve"> </w:t>
      </w:r>
    </w:p>
    <w:p w14:paraId="7F571C57" w14:textId="0584E759"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Chen, L., Chen, P. &amp; Lin, Z. (2020). Artificial Intelligence in Education: A Review, </w:t>
      </w:r>
      <w:r w:rsidRPr="00B95485">
        <w:rPr>
          <w:rFonts w:ascii="Calibri" w:hAnsi="Calibri"/>
          <w:i/>
          <w:iCs/>
          <w:sz w:val="22"/>
          <w:szCs w:val="22"/>
          <w:lang w:val="en-GB"/>
        </w:rPr>
        <w:t>IEEE Access</w:t>
      </w:r>
      <w:r w:rsidRPr="005E5313">
        <w:rPr>
          <w:rFonts w:ascii="Calibri" w:hAnsi="Calibri"/>
          <w:sz w:val="22"/>
          <w:szCs w:val="22"/>
          <w:lang w:val="en-GB"/>
        </w:rPr>
        <w:t xml:space="preserve">, 8, 75264-75278. </w:t>
      </w:r>
      <w:hyperlink r:id="rId16" w:history="1">
        <w:r w:rsidR="000C1DDB" w:rsidRPr="00CA2430">
          <w:rPr>
            <w:rStyle w:val="-"/>
            <w:rFonts w:ascii="Calibri" w:hAnsi="Calibri"/>
            <w:sz w:val="22"/>
            <w:szCs w:val="22"/>
            <w:lang w:val="en-GB"/>
          </w:rPr>
          <w:t>https://doi.org/10.1109/ACCESS.2020.2988510</w:t>
        </w:r>
      </w:hyperlink>
      <w:r w:rsidR="000C1DDB">
        <w:rPr>
          <w:rFonts w:ascii="Calibri" w:hAnsi="Calibri"/>
          <w:sz w:val="22"/>
          <w:szCs w:val="22"/>
          <w:lang w:val="en-GB"/>
        </w:rPr>
        <w:t xml:space="preserve"> </w:t>
      </w:r>
    </w:p>
    <w:p w14:paraId="4BE73356" w14:textId="3EDC205A"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Chikhaoui, E., Alajmi, A. &amp; Sainte, </w:t>
      </w:r>
      <w:proofErr w:type="spellStart"/>
      <w:r w:rsidRPr="005E5313">
        <w:rPr>
          <w:rFonts w:ascii="Calibri" w:hAnsi="Calibri"/>
          <w:sz w:val="22"/>
          <w:szCs w:val="22"/>
          <w:lang w:val="en-GB"/>
        </w:rPr>
        <w:t>S.L.M</w:t>
      </w:r>
      <w:proofErr w:type="spellEnd"/>
      <w:r w:rsidRPr="005E5313">
        <w:rPr>
          <w:rFonts w:ascii="Calibri" w:hAnsi="Calibri"/>
          <w:sz w:val="22"/>
          <w:szCs w:val="22"/>
          <w:lang w:val="en-GB"/>
        </w:rPr>
        <w:t xml:space="preserve">. (2022). Artificial intelligence applications in healthcare sector: Ethical and legal challenges. </w:t>
      </w:r>
      <w:r w:rsidRPr="00B60CAE">
        <w:rPr>
          <w:rFonts w:ascii="Calibri" w:hAnsi="Calibri"/>
          <w:i/>
          <w:iCs/>
          <w:sz w:val="22"/>
          <w:szCs w:val="22"/>
          <w:lang w:val="en-GB"/>
        </w:rPr>
        <w:t>Emerging Science Journal</w:t>
      </w:r>
      <w:r w:rsidRPr="005E5313">
        <w:rPr>
          <w:rFonts w:ascii="Calibri" w:hAnsi="Calibri"/>
          <w:sz w:val="22"/>
          <w:szCs w:val="22"/>
          <w:lang w:val="en-GB"/>
        </w:rPr>
        <w:t xml:space="preserve">, 6(4), 717-738. </w:t>
      </w:r>
      <w:hyperlink r:id="rId17" w:history="1">
        <w:r w:rsidR="004F163A" w:rsidRPr="00CA2430">
          <w:rPr>
            <w:rStyle w:val="-"/>
            <w:rFonts w:ascii="Calibri" w:hAnsi="Calibri"/>
            <w:sz w:val="22"/>
            <w:szCs w:val="22"/>
            <w:lang w:val="en-GB"/>
          </w:rPr>
          <w:t>http://dx.doi,org/10.28991/ESJ-2022-06-04-05</w:t>
        </w:r>
      </w:hyperlink>
      <w:r w:rsidR="004F163A">
        <w:rPr>
          <w:rFonts w:ascii="Calibri" w:hAnsi="Calibri"/>
          <w:sz w:val="22"/>
          <w:szCs w:val="22"/>
          <w:lang w:val="en-GB"/>
        </w:rPr>
        <w:t xml:space="preserve"> </w:t>
      </w:r>
      <w:r w:rsidRPr="005E5313">
        <w:rPr>
          <w:rFonts w:ascii="Calibri" w:hAnsi="Calibri"/>
          <w:sz w:val="22"/>
          <w:szCs w:val="22"/>
          <w:lang w:val="en-GB"/>
        </w:rPr>
        <w:t xml:space="preserve"> </w:t>
      </w:r>
    </w:p>
    <w:p w14:paraId="7FA93C49" w14:textId="1B49C8BC"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De Stefano, V. (2020). Algorithmic bosses and what to do about them: Automation, artificial intelligence and labour protection. In: Marino, D., Monaca, M. (eds) </w:t>
      </w:r>
      <w:r w:rsidRPr="004F163A">
        <w:rPr>
          <w:rFonts w:ascii="Calibri" w:hAnsi="Calibri"/>
          <w:i/>
          <w:iCs/>
          <w:sz w:val="22"/>
          <w:szCs w:val="22"/>
          <w:lang w:val="en-GB"/>
        </w:rPr>
        <w:t>Economic and Policy Implications of Artificial Intelligence. Studies in Systems, Decision and Control</w:t>
      </w:r>
      <w:r w:rsidRPr="005E5313">
        <w:rPr>
          <w:rFonts w:ascii="Calibri" w:hAnsi="Calibri"/>
          <w:sz w:val="22"/>
          <w:szCs w:val="22"/>
          <w:lang w:val="en-GB"/>
        </w:rPr>
        <w:t xml:space="preserve">, 288, 65-86. Springer, Cham. </w:t>
      </w:r>
      <w:hyperlink r:id="rId18" w:history="1">
        <w:r w:rsidR="004F163A" w:rsidRPr="00CA2430">
          <w:rPr>
            <w:rStyle w:val="-"/>
            <w:rFonts w:ascii="Calibri" w:hAnsi="Calibri"/>
            <w:sz w:val="22"/>
            <w:szCs w:val="22"/>
            <w:lang w:val="en-GB"/>
          </w:rPr>
          <w:t>https://doi.org/10.1007/978-3-030-45340-4_7</w:t>
        </w:r>
      </w:hyperlink>
      <w:r w:rsidR="004F163A">
        <w:rPr>
          <w:rFonts w:ascii="Calibri" w:hAnsi="Calibri"/>
          <w:sz w:val="22"/>
          <w:szCs w:val="22"/>
          <w:lang w:val="en-GB"/>
        </w:rPr>
        <w:t xml:space="preserve"> </w:t>
      </w:r>
      <w:r w:rsidRPr="005E5313">
        <w:rPr>
          <w:rFonts w:ascii="Calibri" w:hAnsi="Calibri"/>
          <w:sz w:val="22"/>
          <w:szCs w:val="22"/>
          <w:lang w:val="en-GB"/>
        </w:rPr>
        <w:t xml:space="preserve"> </w:t>
      </w:r>
    </w:p>
    <w:p w14:paraId="1A7AB8C1" w14:textId="75B1774E"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Dixon, R.B.L. (2022). A principled governance for emerging AI regimes: Lessons from China, the European Union, and the United States. </w:t>
      </w:r>
      <w:r w:rsidRPr="00193E83">
        <w:rPr>
          <w:rFonts w:ascii="Calibri" w:hAnsi="Calibri"/>
          <w:i/>
          <w:iCs/>
          <w:sz w:val="22"/>
          <w:szCs w:val="22"/>
          <w:lang w:val="en-GB"/>
        </w:rPr>
        <w:t>AI and Ethics</w:t>
      </w:r>
      <w:r w:rsidRPr="005E5313">
        <w:rPr>
          <w:rFonts w:ascii="Calibri" w:hAnsi="Calibri"/>
          <w:sz w:val="22"/>
          <w:szCs w:val="22"/>
          <w:lang w:val="en-GB"/>
        </w:rPr>
        <w:t xml:space="preserve">, 3, 793-810. </w:t>
      </w:r>
      <w:hyperlink r:id="rId19" w:history="1">
        <w:r w:rsidR="00193E83" w:rsidRPr="00CA2430">
          <w:rPr>
            <w:rStyle w:val="-"/>
            <w:rFonts w:ascii="Calibri" w:hAnsi="Calibri"/>
            <w:sz w:val="22"/>
            <w:szCs w:val="22"/>
            <w:lang w:val="en-GB"/>
          </w:rPr>
          <w:t>https://doi.org/10.1007/s43681-022-00205-0</w:t>
        </w:r>
      </w:hyperlink>
      <w:r w:rsidR="00193E83">
        <w:rPr>
          <w:rFonts w:ascii="Calibri" w:hAnsi="Calibri"/>
          <w:sz w:val="22"/>
          <w:szCs w:val="22"/>
          <w:lang w:val="en-GB"/>
        </w:rPr>
        <w:t xml:space="preserve"> </w:t>
      </w:r>
      <w:r w:rsidRPr="005E5313">
        <w:rPr>
          <w:rFonts w:ascii="Calibri" w:hAnsi="Calibri"/>
          <w:sz w:val="22"/>
          <w:szCs w:val="22"/>
          <w:lang w:val="en-GB"/>
        </w:rPr>
        <w:t xml:space="preserve"> </w:t>
      </w:r>
    </w:p>
    <w:p w14:paraId="710E7DE1" w14:textId="3A0AC809"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Farayola</w:t>
      </w:r>
      <w:proofErr w:type="spellEnd"/>
      <w:r w:rsidRPr="005E5313">
        <w:rPr>
          <w:rFonts w:ascii="Calibri" w:hAnsi="Calibri"/>
          <w:sz w:val="22"/>
          <w:szCs w:val="22"/>
          <w:lang w:val="en-GB"/>
        </w:rPr>
        <w:t xml:space="preserve">, O.A., Olorunfemi, O.L. &amp; </w:t>
      </w:r>
      <w:proofErr w:type="spellStart"/>
      <w:r w:rsidRPr="005E5313">
        <w:rPr>
          <w:rFonts w:ascii="Calibri" w:hAnsi="Calibri"/>
          <w:sz w:val="22"/>
          <w:szCs w:val="22"/>
          <w:lang w:val="en-GB"/>
        </w:rPr>
        <w:t>Shoetan</w:t>
      </w:r>
      <w:proofErr w:type="spellEnd"/>
      <w:r w:rsidRPr="005E5313">
        <w:rPr>
          <w:rFonts w:ascii="Calibri" w:hAnsi="Calibri"/>
          <w:sz w:val="22"/>
          <w:szCs w:val="22"/>
          <w:lang w:val="en-GB"/>
        </w:rPr>
        <w:t xml:space="preserve">, P.O. (2024). Data privacy and security in IT: A review of techniques and challenges. </w:t>
      </w:r>
      <w:r w:rsidRPr="00193E83">
        <w:rPr>
          <w:rFonts w:ascii="Calibri" w:hAnsi="Calibri"/>
          <w:i/>
          <w:iCs/>
          <w:sz w:val="22"/>
          <w:szCs w:val="22"/>
          <w:lang w:val="en-GB"/>
        </w:rPr>
        <w:t>Computer Science &amp; IT Research Journal</w:t>
      </w:r>
      <w:r w:rsidRPr="005E5313">
        <w:rPr>
          <w:rFonts w:ascii="Calibri" w:hAnsi="Calibri"/>
          <w:sz w:val="22"/>
          <w:szCs w:val="22"/>
          <w:lang w:val="en-GB"/>
        </w:rPr>
        <w:t xml:space="preserve">, 5(3), 606-615. </w:t>
      </w:r>
      <w:hyperlink r:id="rId20" w:history="1">
        <w:r w:rsidR="00193E83" w:rsidRPr="00CA2430">
          <w:rPr>
            <w:rStyle w:val="-"/>
            <w:rFonts w:ascii="Calibri" w:hAnsi="Calibri"/>
            <w:sz w:val="22"/>
            <w:szCs w:val="22"/>
            <w:lang w:val="en-GB"/>
          </w:rPr>
          <w:t>https://doi.org/10.51594/csitrj.v5i3.909</w:t>
        </w:r>
      </w:hyperlink>
      <w:r w:rsidR="00193E83">
        <w:rPr>
          <w:rFonts w:ascii="Calibri" w:hAnsi="Calibri"/>
          <w:sz w:val="22"/>
          <w:szCs w:val="22"/>
          <w:lang w:val="en-GB"/>
        </w:rPr>
        <w:t xml:space="preserve"> </w:t>
      </w:r>
      <w:r w:rsidRPr="005E5313">
        <w:rPr>
          <w:rFonts w:ascii="Calibri" w:hAnsi="Calibri"/>
          <w:sz w:val="22"/>
          <w:szCs w:val="22"/>
          <w:lang w:val="en-GB"/>
        </w:rPr>
        <w:t xml:space="preserve"> </w:t>
      </w:r>
    </w:p>
    <w:p w14:paraId="540022AA" w14:textId="11A7A62F"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Feuerriegel</w:t>
      </w:r>
      <w:proofErr w:type="spellEnd"/>
      <w:r w:rsidRPr="005E5313">
        <w:rPr>
          <w:rFonts w:ascii="Calibri" w:hAnsi="Calibri"/>
          <w:sz w:val="22"/>
          <w:szCs w:val="22"/>
          <w:lang w:val="en-GB"/>
        </w:rPr>
        <w:t xml:space="preserve">, S., Dolata, M. &amp; Schwade, G. (2020). Fair AI: Challenges and opportunities. </w:t>
      </w:r>
      <w:r w:rsidRPr="00193E83">
        <w:rPr>
          <w:rFonts w:ascii="Calibri" w:hAnsi="Calibri"/>
          <w:i/>
          <w:iCs/>
          <w:sz w:val="22"/>
          <w:szCs w:val="22"/>
          <w:lang w:val="en-GB"/>
        </w:rPr>
        <w:t>Business Information System Engineering</w:t>
      </w:r>
      <w:r w:rsidRPr="005E5313">
        <w:rPr>
          <w:rFonts w:ascii="Calibri" w:hAnsi="Calibri"/>
          <w:sz w:val="22"/>
          <w:szCs w:val="22"/>
          <w:lang w:val="en-GB"/>
        </w:rPr>
        <w:t xml:space="preserve">, 62(4), 379-384. </w:t>
      </w:r>
      <w:hyperlink r:id="rId21" w:history="1">
        <w:r w:rsidR="00193E83" w:rsidRPr="00CA2430">
          <w:rPr>
            <w:rStyle w:val="-"/>
            <w:rFonts w:ascii="Calibri" w:hAnsi="Calibri"/>
            <w:sz w:val="22"/>
            <w:szCs w:val="22"/>
            <w:lang w:val="en-GB"/>
          </w:rPr>
          <w:t>https://doi.org/10.1007/s12599-020-00650-3</w:t>
        </w:r>
      </w:hyperlink>
      <w:r w:rsidR="00193E83">
        <w:rPr>
          <w:rFonts w:ascii="Calibri" w:hAnsi="Calibri"/>
          <w:sz w:val="22"/>
          <w:szCs w:val="22"/>
          <w:lang w:val="en-GB"/>
        </w:rPr>
        <w:t xml:space="preserve"> </w:t>
      </w:r>
      <w:r w:rsidRPr="005E5313">
        <w:rPr>
          <w:rFonts w:ascii="Calibri" w:hAnsi="Calibri"/>
          <w:sz w:val="22"/>
          <w:szCs w:val="22"/>
          <w:lang w:val="en-GB"/>
        </w:rPr>
        <w:t xml:space="preserve"> </w:t>
      </w:r>
    </w:p>
    <w:p w14:paraId="243EAC66" w14:textId="770193F6"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Giuggioli</w:t>
      </w:r>
      <w:proofErr w:type="spellEnd"/>
      <w:r w:rsidRPr="005E5313">
        <w:rPr>
          <w:rFonts w:ascii="Calibri" w:hAnsi="Calibri"/>
          <w:sz w:val="22"/>
          <w:szCs w:val="22"/>
          <w:lang w:val="en-GB"/>
        </w:rPr>
        <w:t xml:space="preserve">, G. &amp; Pellegrini, M.M. (2022). Artificial intelligence as an enabler for entrepreneurs: A systematic literature review and an agenda for future research. </w:t>
      </w:r>
      <w:r w:rsidRPr="00193E83">
        <w:rPr>
          <w:rFonts w:ascii="Calibri" w:hAnsi="Calibri"/>
          <w:i/>
          <w:iCs/>
          <w:sz w:val="22"/>
          <w:szCs w:val="22"/>
          <w:lang w:val="en-GB"/>
        </w:rPr>
        <w:t xml:space="preserve">International Journal of Entrepreneurial </w:t>
      </w:r>
      <w:proofErr w:type="spellStart"/>
      <w:r w:rsidRPr="00193E83">
        <w:rPr>
          <w:rFonts w:ascii="Calibri" w:hAnsi="Calibri"/>
          <w:i/>
          <w:iCs/>
          <w:sz w:val="22"/>
          <w:szCs w:val="22"/>
          <w:lang w:val="en-GB"/>
        </w:rPr>
        <w:t>Behavior</w:t>
      </w:r>
      <w:proofErr w:type="spellEnd"/>
      <w:r w:rsidRPr="00193E83">
        <w:rPr>
          <w:rFonts w:ascii="Calibri" w:hAnsi="Calibri"/>
          <w:i/>
          <w:iCs/>
          <w:sz w:val="22"/>
          <w:szCs w:val="22"/>
          <w:lang w:val="en-GB"/>
        </w:rPr>
        <w:t xml:space="preserve"> &amp; Research</w:t>
      </w:r>
      <w:r w:rsidRPr="005E5313">
        <w:rPr>
          <w:rFonts w:ascii="Calibri" w:hAnsi="Calibri"/>
          <w:sz w:val="22"/>
          <w:szCs w:val="22"/>
          <w:lang w:val="en-GB"/>
        </w:rPr>
        <w:t xml:space="preserve">, 29(4), 816-837. </w:t>
      </w:r>
    </w:p>
    <w:p w14:paraId="13689A53" w14:textId="5C31A130"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Heinrichs, B. (2022). Discrimination in the age of artificial intelligence. </w:t>
      </w:r>
      <w:r w:rsidRPr="00193E83">
        <w:rPr>
          <w:rFonts w:ascii="Calibri" w:hAnsi="Calibri"/>
          <w:i/>
          <w:iCs/>
          <w:sz w:val="22"/>
          <w:szCs w:val="22"/>
          <w:lang w:val="en-GB"/>
        </w:rPr>
        <w:t>AI &amp; Society</w:t>
      </w:r>
      <w:r w:rsidRPr="005E5313">
        <w:rPr>
          <w:rFonts w:ascii="Calibri" w:hAnsi="Calibri"/>
          <w:sz w:val="22"/>
          <w:szCs w:val="22"/>
          <w:lang w:val="en-GB"/>
        </w:rPr>
        <w:t xml:space="preserve">, 37, 143-154. https://doi.org/10.1007/s00146-021-01192-2 </w:t>
      </w:r>
    </w:p>
    <w:p w14:paraId="2EF530C1" w14:textId="561E2AC9"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Hildebrand, T. (2013). Tooley’s account of the necessary connection between law and regularity. </w:t>
      </w:r>
      <w:r w:rsidRPr="00B54489">
        <w:rPr>
          <w:rFonts w:ascii="Calibri" w:hAnsi="Calibri"/>
          <w:i/>
          <w:iCs/>
          <w:sz w:val="22"/>
          <w:szCs w:val="22"/>
          <w:lang w:val="en-GB"/>
        </w:rPr>
        <w:t>Philosophical Studies</w:t>
      </w:r>
      <w:r w:rsidRPr="005E5313">
        <w:rPr>
          <w:rFonts w:ascii="Calibri" w:hAnsi="Calibri"/>
          <w:sz w:val="22"/>
          <w:szCs w:val="22"/>
          <w:lang w:val="en-GB"/>
        </w:rPr>
        <w:t xml:space="preserve">, 166(1): 33- 43. </w:t>
      </w:r>
      <w:hyperlink r:id="rId22" w:history="1">
        <w:r w:rsidR="00B54489" w:rsidRPr="00CA2430">
          <w:rPr>
            <w:rStyle w:val="-"/>
            <w:rFonts w:ascii="Calibri" w:hAnsi="Calibri"/>
            <w:sz w:val="22"/>
            <w:szCs w:val="22"/>
            <w:lang w:val="en-GB"/>
          </w:rPr>
          <w:t>https://doi.org/10.1007/s11098-012-0023-4</w:t>
        </w:r>
      </w:hyperlink>
      <w:r w:rsidR="00B54489">
        <w:rPr>
          <w:rFonts w:ascii="Calibri" w:hAnsi="Calibri"/>
          <w:sz w:val="22"/>
          <w:szCs w:val="22"/>
          <w:lang w:val="en-GB"/>
        </w:rPr>
        <w:t xml:space="preserve"> </w:t>
      </w:r>
      <w:r w:rsidRPr="005E5313">
        <w:rPr>
          <w:rFonts w:ascii="Calibri" w:hAnsi="Calibri"/>
          <w:sz w:val="22"/>
          <w:szCs w:val="22"/>
          <w:lang w:val="en-GB"/>
        </w:rPr>
        <w:t xml:space="preserve"> </w:t>
      </w:r>
    </w:p>
    <w:p w14:paraId="0F5C2459" w14:textId="5722F34D"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Hine, E. &amp; </w:t>
      </w:r>
      <w:proofErr w:type="spellStart"/>
      <w:r w:rsidRPr="005E5313">
        <w:rPr>
          <w:rFonts w:ascii="Calibri" w:hAnsi="Calibri"/>
          <w:sz w:val="22"/>
          <w:szCs w:val="22"/>
          <w:lang w:val="en-GB"/>
        </w:rPr>
        <w:t>Floridi</w:t>
      </w:r>
      <w:proofErr w:type="spellEnd"/>
      <w:r w:rsidRPr="005E5313">
        <w:rPr>
          <w:rFonts w:ascii="Calibri" w:hAnsi="Calibri"/>
          <w:sz w:val="22"/>
          <w:szCs w:val="22"/>
          <w:lang w:val="en-GB"/>
        </w:rPr>
        <w:t xml:space="preserve">, L. (2022). Artificial intelligence with American values and Chinese characteristics: A comparative analysis of American and Chinese governmental AI policies. </w:t>
      </w:r>
      <w:r w:rsidRPr="00B54489">
        <w:rPr>
          <w:rFonts w:ascii="Calibri" w:hAnsi="Calibri"/>
          <w:i/>
          <w:iCs/>
          <w:sz w:val="22"/>
          <w:szCs w:val="22"/>
          <w:lang w:val="en-GB"/>
        </w:rPr>
        <w:t>AI &amp; Society</w:t>
      </w:r>
      <w:r w:rsidRPr="005E5313">
        <w:rPr>
          <w:rFonts w:ascii="Calibri" w:hAnsi="Calibri"/>
          <w:sz w:val="22"/>
          <w:szCs w:val="22"/>
          <w:lang w:val="en-GB"/>
        </w:rPr>
        <w:t xml:space="preserve">, 39, 257-278. </w:t>
      </w:r>
      <w:hyperlink r:id="rId23" w:history="1">
        <w:r w:rsidR="00B54489" w:rsidRPr="00CA2430">
          <w:rPr>
            <w:rStyle w:val="-"/>
            <w:rFonts w:ascii="Calibri" w:hAnsi="Calibri"/>
            <w:sz w:val="22"/>
            <w:szCs w:val="22"/>
            <w:lang w:val="en-GB"/>
          </w:rPr>
          <w:t>https://doi.org/10.1007/s00146-022-01499-8</w:t>
        </w:r>
      </w:hyperlink>
      <w:r w:rsidR="00B54489">
        <w:rPr>
          <w:rFonts w:ascii="Calibri" w:hAnsi="Calibri"/>
          <w:sz w:val="22"/>
          <w:szCs w:val="22"/>
          <w:lang w:val="en-GB"/>
        </w:rPr>
        <w:t xml:space="preserve"> </w:t>
      </w:r>
      <w:r w:rsidRPr="005E5313">
        <w:rPr>
          <w:rFonts w:ascii="Calibri" w:hAnsi="Calibri"/>
          <w:sz w:val="22"/>
          <w:szCs w:val="22"/>
          <w:lang w:val="en-GB"/>
        </w:rPr>
        <w:t xml:space="preserve"> </w:t>
      </w:r>
    </w:p>
    <w:p w14:paraId="5CEB21B4" w14:textId="5010E147"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Huang, X., Yusoff, </w:t>
      </w:r>
      <w:proofErr w:type="spellStart"/>
      <w:r w:rsidRPr="005E5313">
        <w:rPr>
          <w:rFonts w:ascii="Calibri" w:hAnsi="Calibri"/>
          <w:sz w:val="22"/>
          <w:szCs w:val="22"/>
          <w:lang w:val="en-GB"/>
        </w:rPr>
        <w:t>Z.M</w:t>
      </w:r>
      <w:proofErr w:type="spellEnd"/>
      <w:r w:rsidRPr="005E5313">
        <w:rPr>
          <w:rFonts w:ascii="Calibri" w:hAnsi="Calibri"/>
          <w:sz w:val="22"/>
          <w:szCs w:val="22"/>
          <w:lang w:val="en-GB"/>
        </w:rPr>
        <w:t xml:space="preserve">., Md Nor, </w:t>
      </w:r>
      <w:proofErr w:type="spellStart"/>
      <w:r w:rsidRPr="005E5313">
        <w:rPr>
          <w:rFonts w:ascii="Calibri" w:hAnsi="Calibri"/>
          <w:sz w:val="22"/>
          <w:szCs w:val="22"/>
          <w:lang w:val="en-GB"/>
        </w:rPr>
        <w:t>M.Z</w:t>
      </w:r>
      <w:proofErr w:type="spellEnd"/>
      <w:r w:rsidRPr="005E5313">
        <w:rPr>
          <w:rFonts w:ascii="Calibri" w:hAnsi="Calibri"/>
          <w:sz w:val="22"/>
          <w:szCs w:val="22"/>
          <w:lang w:val="en-GB"/>
        </w:rPr>
        <w:t xml:space="preserve">. &amp; </w:t>
      </w:r>
      <w:proofErr w:type="spellStart"/>
      <w:r w:rsidRPr="005E5313">
        <w:rPr>
          <w:rFonts w:ascii="Calibri" w:hAnsi="Calibri"/>
          <w:sz w:val="22"/>
          <w:szCs w:val="22"/>
          <w:lang w:val="en-GB"/>
        </w:rPr>
        <w:t>Labanieh</w:t>
      </w:r>
      <w:proofErr w:type="spellEnd"/>
      <w:r w:rsidRPr="005E5313">
        <w:rPr>
          <w:rFonts w:ascii="Calibri" w:hAnsi="Calibri"/>
          <w:sz w:val="22"/>
          <w:szCs w:val="22"/>
          <w:lang w:val="en-GB"/>
        </w:rPr>
        <w:t xml:space="preserve">, </w:t>
      </w:r>
      <w:proofErr w:type="spellStart"/>
      <w:r w:rsidRPr="005E5313">
        <w:rPr>
          <w:rFonts w:ascii="Calibri" w:hAnsi="Calibri"/>
          <w:sz w:val="22"/>
          <w:szCs w:val="22"/>
          <w:lang w:val="en-GB"/>
        </w:rPr>
        <w:t>M.F</w:t>
      </w:r>
      <w:proofErr w:type="spellEnd"/>
      <w:r w:rsidRPr="005E5313">
        <w:rPr>
          <w:rFonts w:ascii="Calibri" w:hAnsi="Calibri"/>
          <w:sz w:val="22"/>
          <w:szCs w:val="22"/>
          <w:lang w:val="en-GB"/>
        </w:rPr>
        <w:t xml:space="preserve">. (2024). The legal challenges and regulatory responses to artificial intelligence (AI) in China. </w:t>
      </w:r>
      <w:r w:rsidRPr="00AE69D2">
        <w:rPr>
          <w:rFonts w:ascii="Calibri" w:hAnsi="Calibri"/>
          <w:i/>
          <w:iCs/>
          <w:sz w:val="22"/>
          <w:szCs w:val="22"/>
          <w:lang w:val="en-GB"/>
        </w:rPr>
        <w:t>Proceedings of the 12th UUM International Legal Conference</w:t>
      </w:r>
      <w:r w:rsidRPr="005E5313">
        <w:rPr>
          <w:rFonts w:ascii="Calibri" w:hAnsi="Calibri"/>
          <w:sz w:val="22"/>
          <w:szCs w:val="22"/>
          <w:lang w:val="en-GB"/>
        </w:rPr>
        <w:t xml:space="preserve">, 335-347. </w:t>
      </w:r>
      <w:hyperlink r:id="rId24" w:history="1">
        <w:r w:rsidR="00AE69D2" w:rsidRPr="00CA2430">
          <w:rPr>
            <w:rStyle w:val="-"/>
            <w:rFonts w:ascii="Calibri" w:hAnsi="Calibri"/>
            <w:sz w:val="22"/>
            <w:szCs w:val="22"/>
            <w:lang w:val="en-GB"/>
          </w:rPr>
          <w:t>https://doi.org/10.2991/978-94-6463-352-8_26</w:t>
        </w:r>
      </w:hyperlink>
      <w:r w:rsidR="00AE69D2">
        <w:rPr>
          <w:rFonts w:ascii="Calibri" w:hAnsi="Calibri"/>
          <w:sz w:val="22"/>
          <w:szCs w:val="22"/>
          <w:lang w:val="en-GB"/>
        </w:rPr>
        <w:t xml:space="preserve"> </w:t>
      </w:r>
      <w:r w:rsidRPr="005E5313">
        <w:rPr>
          <w:rFonts w:ascii="Calibri" w:hAnsi="Calibri"/>
          <w:sz w:val="22"/>
          <w:szCs w:val="22"/>
          <w:lang w:val="en-GB"/>
        </w:rPr>
        <w:t xml:space="preserve"> </w:t>
      </w:r>
    </w:p>
    <w:p w14:paraId="4378D925" w14:textId="265A05E6"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Isabelle, D.A. &amp; Westerlund, M. (2022). A review and categorization of artificial intelligence-based opportunities in wildlife, ocean and land conservation. </w:t>
      </w:r>
      <w:r w:rsidRPr="00AE69D2">
        <w:rPr>
          <w:rFonts w:ascii="Calibri" w:hAnsi="Calibri"/>
          <w:i/>
          <w:iCs/>
          <w:sz w:val="22"/>
          <w:szCs w:val="22"/>
          <w:lang w:val="en-GB"/>
        </w:rPr>
        <w:t>Sustainability</w:t>
      </w:r>
      <w:r w:rsidRPr="005E5313">
        <w:rPr>
          <w:rFonts w:ascii="Calibri" w:hAnsi="Calibri"/>
          <w:sz w:val="22"/>
          <w:szCs w:val="22"/>
          <w:lang w:val="en-GB"/>
        </w:rPr>
        <w:t xml:space="preserve">, 14(4). </w:t>
      </w:r>
      <w:hyperlink r:id="rId25" w:history="1">
        <w:r w:rsidR="00AE69D2" w:rsidRPr="00CA2430">
          <w:rPr>
            <w:rStyle w:val="-"/>
            <w:rFonts w:ascii="Calibri" w:hAnsi="Calibri"/>
            <w:sz w:val="22"/>
            <w:szCs w:val="22"/>
            <w:lang w:val="en-GB"/>
          </w:rPr>
          <w:t>https://doi.org/10.3390/su14041979</w:t>
        </w:r>
      </w:hyperlink>
      <w:r w:rsidR="00AE69D2">
        <w:rPr>
          <w:rFonts w:ascii="Calibri" w:hAnsi="Calibri"/>
          <w:sz w:val="22"/>
          <w:szCs w:val="22"/>
          <w:lang w:val="en-GB"/>
        </w:rPr>
        <w:t xml:space="preserve"> </w:t>
      </w:r>
    </w:p>
    <w:p w14:paraId="0E2F49B8" w14:textId="31AC9CF4"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Islam, M. (2024). Exploring ethical dimensions in AI: Navigating bias and fairness in the field. </w:t>
      </w:r>
      <w:r w:rsidRPr="00AE69D2">
        <w:rPr>
          <w:rFonts w:ascii="Calibri" w:hAnsi="Calibri"/>
          <w:i/>
          <w:iCs/>
          <w:sz w:val="22"/>
          <w:szCs w:val="22"/>
          <w:lang w:val="en-GB"/>
        </w:rPr>
        <w:t>Journal of Artificial Intelligence General Science</w:t>
      </w:r>
      <w:r w:rsidRPr="005E5313">
        <w:rPr>
          <w:rFonts w:ascii="Calibri" w:hAnsi="Calibri"/>
          <w:sz w:val="22"/>
          <w:szCs w:val="22"/>
          <w:lang w:val="en-GB"/>
        </w:rPr>
        <w:t xml:space="preserve">, 1(1), 13-17. </w:t>
      </w:r>
      <w:hyperlink r:id="rId26" w:history="1">
        <w:r w:rsidR="00AE69D2" w:rsidRPr="00CA2430">
          <w:rPr>
            <w:rStyle w:val="-"/>
            <w:rFonts w:ascii="Calibri" w:hAnsi="Calibri"/>
            <w:sz w:val="22"/>
            <w:szCs w:val="22"/>
            <w:lang w:val="en-GB"/>
          </w:rPr>
          <w:t>https://doi.org/10.60087/jaigs.v1i1.p18</w:t>
        </w:r>
      </w:hyperlink>
      <w:r w:rsidR="00AE69D2">
        <w:rPr>
          <w:rFonts w:ascii="Calibri" w:hAnsi="Calibri"/>
          <w:sz w:val="22"/>
          <w:szCs w:val="22"/>
          <w:lang w:val="en-GB"/>
        </w:rPr>
        <w:t xml:space="preserve"> </w:t>
      </w:r>
      <w:r w:rsidRPr="005E5313">
        <w:rPr>
          <w:rFonts w:ascii="Calibri" w:hAnsi="Calibri"/>
          <w:sz w:val="22"/>
          <w:szCs w:val="22"/>
          <w:lang w:val="en-GB"/>
        </w:rPr>
        <w:t xml:space="preserve"> </w:t>
      </w:r>
    </w:p>
    <w:p w14:paraId="472BD330" w14:textId="5EAD0592"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Jan, Z., Ahamed, F., Mayer, W., Patel., N., Grossmann, G., </w:t>
      </w:r>
      <w:proofErr w:type="spellStart"/>
      <w:r w:rsidRPr="005E5313">
        <w:rPr>
          <w:rFonts w:ascii="Calibri" w:hAnsi="Calibri"/>
          <w:sz w:val="22"/>
          <w:szCs w:val="22"/>
          <w:lang w:val="en-GB"/>
        </w:rPr>
        <w:t>Stumptner</w:t>
      </w:r>
      <w:proofErr w:type="spellEnd"/>
      <w:r w:rsidRPr="005E5313">
        <w:rPr>
          <w:rFonts w:ascii="Calibri" w:hAnsi="Calibri"/>
          <w:sz w:val="22"/>
          <w:szCs w:val="22"/>
          <w:lang w:val="en-GB"/>
        </w:rPr>
        <w:t xml:space="preserve">, M. &amp; Kuusk, A. (2023). Artificial intelligence for industry 4.0: Systematic review of applications, challenges, and opportunities. </w:t>
      </w:r>
      <w:r w:rsidRPr="00AE69D2">
        <w:rPr>
          <w:rFonts w:ascii="Calibri" w:hAnsi="Calibri"/>
          <w:i/>
          <w:iCs/>
          <w:sz w:val="22"/>
          <w:szCs w:val="22"/>
          <w:lang w:val="en-GB"/>
        </w:rPr>
        <w:t>Expert Systems with Applications</w:t>
      </w:r>
      <w:r w:rsidRPr="005E5313">
        <w:rPr>
          <w:rFonts w:ascii="Calibri" w:hAnsi="Calibri"/>
          <w:sz w:val="22"/>
          <w:szCs w:val="22"/>
          <w:lang w:val="en-GB"/>
        </w:rPr>
        <w:t xml:space="preserve">, 216, 119456. </w:t>
      </w:r>
      <w:hyperlink r:id="rId27" w:history="1">
        <w:r w:rsidR="00E874BE" w:rsidRPr="00CA2430">
          <w:rPr>
            <w:rStyle w:val="-"/>
            <w:rFonts w:ascii="Calibri" w:hAnsi="Calibri"/>
            <w:sz w:val="22"/>
            <w:szCs w:val="22"/>
            <w:lang w:val="en-GB"/>
          </w:rPr>
          <w:t>https://doi.org/10.1016/j.eswa.2022.119456</w:t>
        </w:r>
      </w:hyperlink>
      <w:r w:rsidR="00E874BE">
        <w:rPr>
          <w:rFonts w:ascii="Calibri" w:hAnsi="Calibri"/>
          <w:sz w:val="22"/>
          <w:szCs w:val="22"/>
          <w:lang w:val="en-GB"/>
        </w:rPr>
        <w:t xml:space="preserve"> </w:t>
      </w:r>
      <w:r w:rsidRPr="005E5313">
        <w:rPr>
          <w:rFonts w:ascii="Calibri" w:hAnsi="Calibri"/>
          <w:sz w:val="22"/>
          <w:szCs w:val="22"/>
          <w:lang w:val="en-GB"/>
        </w:rPr>
        <w:t xml:space="preserve"> </w:t>
      </w:r>
    </w:p>
    <w:p w14:paraId="7751ACE1" w14:textId="75E63534"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lastRenderedPageBreak/>
        <w:t xml:space="preserve">Javaid, M., Haleem, A., Haleem, Khan, I. &amp; Suman, R. (2023). Understanding the potential applications of artificial intelligence in agriculture sector. </w:t>
      </w:r>
      <w:r w:rsidRPr="00E874BE">
        <w:rPr>
          <w:rFonts w:ascii="Calibri" w:hAnsi="Calibri"/>
          <w:i/>
          <w:iCs/>
          <w:sz w:val="22"/>
          <w:szCs w:val="22"/>
          <w:lang w:val="en-GB"/>
        </w:rPr>
        <w:t xml:space="preserve">Advanced </w:t>
      </w:r>
      <w:proofErr w:type="spellStart"/>
      <w:r w:rsidRPr="00E874BE">
        <w:rPr>
          <w:rFonts w:ascii="Calibri" w:hAnsi="Calibri"/>
          <w:i/>
          <w:iCs/>
          <w:sz w:val="22"/>
          <w:szCs w:val="22"/>
          <w:lang w:val="en-GB"/>
        </w:rPr>
        <w:t>Agrochem</w:t>
      </w:r>
      <w:proofErr w:type="spellEnd"/>
      <w:r w:rsidRPr="005E5313">
        <w:rPr>
          <w:rFonts w:ascii="Calibri" w:hAnsi="Calibri"/>
          <w:sz w:val="22"/>
          <w:szCs w:val="22"/>
          <w:lang w:val="en-GB"/>
        </w:rPr>
        <w:t xml:space="preserve">, 2(1), 15-30. </w:t>
      </w:r>
      <w:hyperlink r:id="rId28" w:history="1">
        <w:r w:rsidR="00E874BE" w:rsidRPr="00CA2430">
          <w:rPr>
            <w:rStyle w:val="-"/>
            <w:rFonts w:ascii="Calibri" w:hAnsi="Calibri"/>
            <w:sz w:val="22"/>
            <w:szCs w:val="22"/>
            <w:lang w:val="en-GB"/>
          </w:rPr>
          <w:t>https://doi.org/10.1016/j.aac.2022.10.001</w:t>
        </w:r>
      </w:hyperlink>
      <w:r w:rsidR="00E874BE">
        <w:rPr>
          <w:rFonts w:ascii="Calibri" w:hAnsi="Calibri"/>
          <w:sz w:val="22"/>
          <w:szCs w:val="22"/>
          <w:lang w:val="en-GB"/>
        </w:rPr>
        <w:t xml:space="preserve"> </w:t>
      </w:r>
    </w:p>
    <w:p w14:paraId="136228C8" w14:textId="1C318111"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Jelinski, L., </w:t>
      </w:r>
      <w:proofErr w:type="spellStart"/>
      <w:r w:rsidRPr="005E5313">
        <w:rPr>
          <w:rFonts w:ascii="Calibri" w:hAnsi="Calibri"/>
          <w:sz w:val="22"/>
          <w:szCs w:val="22"/>
          <w:lang w:val="en-GB"/>
        </w:rPr>
        <w:t>Etzrodt</w:t>
      </w:r>
      <w:proofErr w:type="spellEnd"/>
      <w:r w:rsidRPr="005E5313">
        <w:rPr>
          <w:rFonts w:ascii="Calibri" w:hAnsi="Calibri"/>
          <w:sz w:val="22"/>
          <w:szCs w:val="22"/>
          <w:lang w:val="en-GB"/>
        </w:rPr>
        <w:t xml:space="preserve">, K. &amp; </w:t>
      </w:r>
      <w:proofErr w:type="spellStart"/>
      <w:r w:rsidRPr="005E5313">
        <w:rPr>
          <w:rFonts w:ascii="Calibri" w:hAnsi="Calibri"/>
          <w:sz w:val="22"/>
          <w:szCs w:val="22"/>
          <w:lang w:val="en-GB"/>
        </w:rPr>
        <w:t>Emgesser</w:t>
      </w:r>
      <w:proofErr w:type="spellEnd"/>
      <w:r w:rsidRPr="005E5313">
        <w:rPr>
          <w:rFonts w:ascii="Calibri" w:hAnsi="Calibri"/>
          <w:sz w:val="22"/>
          <w:szCs w:val="22"/>
          <w:lang w:val="en-GB"/>
        </w:rPr>
        <w:t xml:space="preserve">, S. (2021). Undifferentiated optimism and scandalized accidents: The media coverage of autonomous driving in Germany. </w:t>
      </w:r>
      <w:r w:rsidRPr="00E874BE">
        <w:rPr>
          <w:rFonts w:ascii="Calibri" w:hAnsi="Calibri"/>
          <w:i/>
          <w:iCs/>
          <w:sz w:val="22"/>
          <w:szCs w:val="22"/>
          <w:lang w:val="en-GB"/>
        </w:rPr>
        <w:t>Journal of Science Communication</w:t>
      </w:r>
      <w:r w:rsidRPr="005E5313">
        <w:rPr>
          <w:rFonts w:ascii="Calibri" w:hAnsi="Calibri"/>
          <w:sz w:val="22"/>
          <w:szCs w:val="22"/>
          <w:lang w:val="en-GB"/>
        </w:rPr>
        <w:t xml:space="preserve">, 20(4), A02. </w:t>
      </w:r>
      <w:hyperlink r:id="rId29" w:history="1">
        <w:r w:rsidR="00E874BE" w:rsidRPr="00CA2430">
          <w:rPr>
            <w:rStyle w:val="-"/>
            <w:rFonts w:ascii="Calibri" w:hAnsi="Calibri"/>
            <w:sz w:val="22"/>
            <w:szCs w:val="22"/>
            <w:lang w:val="en-GB"/>
          </w:rPr>
          <w:t>https://doi.org/10.22323/2.20040202</w:t>
        </w:r>
      </w:hyperlink>
      <w:r w:rsidR="00E874BE">
        <w:rPr>
          <w:rFonts w:ascii="Calibri" w:hAnsi="Calibri"/>
          <w:sz w:val="22"/>
          <w:szCs w:val="22"/>
          <w:lang w:val="en-GB"/>
        </w:rPr>
        <w:t xml:space="preserve"> </w:t>
      </w:r>
      <w:r w:rsidRPr="005E5313">
        <w:rPr>
          <w:rFonts w:ascii="Calibri" w:hAnsi="Calibri"/>
          <w:sz w:val="22"/>
          <w:szCs w:val="22"/>
          <w:lang w:val="en-GB"/>
        </w:rPr>
        <w:t xml:space="preserve"> </w:t>
      </w:r>
    </w:p>
    <w:p w14:paraId="37C329A5" w14:textId="260BB0D5"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Kan, C.H. (2024). Artificial intelligence (AI) in the age of democracy and human rights: Normative challenges and regulatory perspectives. </w:t>
      </w:r>
      <w:r w:rsidRPr="00E874BE">
        <w:rPr>
          <w:rFonts w:ascii="Calibri" w:hAnsi="Calibri"/>
          <w:i/>
          <w:iCs/>
          <w:sz w:val="22"/>
          <w:szCs w:val="22"/>
          <w:lang w:val="en-GB"/>
        </w:rPr>
        <w:t>International Journal of Eurasian Education and Culture</w:t>
      </w:r>
      <w:r w:rsidRPr="005E5313">
        <w:rPr>
          <w:rFonts w:ascii="Calibri" w:hAnsi="Calibri"/>
          <w:sz w:val="22"/>
          <w:szCs w:val="22"/>
          <w:lang w:val="en-GB"/>
        </w:rPr>
        <w:t xml:space="preserve">, 9(25), 145-166. </w:t>
      </w:r>
      <w:hyperlink r:id="rId30" w:history="1">
        <w:r w:rsidR="00E874BE" w:rsidRPr="00CA2430">
          <w:rPr>
            <w:rStyle w:val="-"/>
            <w:rFonts w:ascii="Calibri" w:hAnsi="Calibri"/>
            <w:sz w:val="22"/>
            <w:szCs w:val="22"/>
            <w:lang w:val="en-GB"/>
          </w:rPr>
          <w:t>http://dx.doi.org/10.35826/ijoecc.1825</w:t>
        </w:r>
      </w:hyperlink>
      <w:r w:rsidR="00E874BE">
        <w:rPr>
          <w:rFonts w:ascii="Calibri" w:hAnsi="Calibri"/>
          <w:sz w:val="22"/>
          <w:szCs w:val="22"/>
          <w:lang w:val="en-GB"/>
        </w:rPr>
        <w:t xml:space="preserve"> </w:t>
      </w:r>
      <w:r w:rsidRPr="005E5313">
        <w:rPr>
          <w:rFonts w:ascii="Calibri" w:hAnsi="Calibri"/>
          <w:sz w:val="22"/>
          <w:szCs w:val="22"/>
          <w:lang w:val="en-GB"/>
        </w:rPr>
        <w:t xml:space="preserve"> </w:t>
      </w:r>
    </w:p>
    <w:p w14:paraId="55216021" w14:textId="0831BC7D"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Kamble, R. &amp; Shah, D. (2018). Applications of artificial intelligence in human life. </w:t>
      </w:r>
      <w:r w:rsidRPr="00E874BE">
        <w:rPr>
          <w:rFonts w:ascii="Calibri" w:hAnsi="Calibri"/>
          <w:i/>
          <w:iCs/>
          <w:sz w:val="22"/>
          <w:szCs w:val="22"/>
          <w:lang w:val="en-GB"/>
        </w:rPr>
        <w:t xml:space="preserve">International Journal of Research – </w:t>
      </w:r>
      <w:proofErr w:type="spellStart"/>
      <w:r w:rsidRPr="00E874BE">
        <w:rPr>
          <w:rFonts w:ascii="Calibri" w:hAnsi="Calibri"/>
          <w:i/>
          <w:iCs/>
          <w:sz w:val="22"/>
          <w:szCs w:val="22"/>
          <w:lang w:val="en-GB"/>
        </w:rPr>
        <w:t>Granthaalayah</w:t>
      </w:r>
      <w:proofErr w:type="spellEnd"/>
      <w:r w:rsidRPr="005E5313">
        <w:rPr>
          <w:rFonts w:ascii="Calibri" w:hAnsi="Calibri"/>
          <w:sz w:val="22"/>
          <w:szCs w:val="22"/>
          <w:lang w:val="en-GB"/>
        </w:rPr>
        <w:t xml:space="preserve">, 6(6), 178-188. </w:t>
      </w:r>
      <w:hyperlink r:id="rId31" w:history="1">
        <w:r w:rsidR="00E874BE" w:rsidRPr="00CA2430">
          <w:rPr>
            <w:rStyle w:val="-"/>
            <w:rFonts w:ascii="Calibri" w:hAnsi="Calibri"/>
            <w:sz w:val="22"/>
            <w:szCs w:val="22"/>
            <w:lang w:val="en-GB"/>
          </w:rPr>
          <w:t>https://doi.org/10.29121/granthaalayah.v6.i6.2018.1363/</w:t>
        </w:r>
      </w:hyperlink>
      <w:r w:rsidR="00E874BE">
        <w:rPr>
          <w:rFonts w:ascii="Calibri" w:hAnsi="Calibri"/>
          <w:sz w:val="22"/>
          <w:szCs w:val="22"/>
          <w:lang w:val="en-GB"/>
        </w:rPr>
        <w:t xml:space="preserve"> </w:t>
      </w:r>
      <w:r w:rsidRPr="005E5313">
        <w:rPr>
          <w:rFonts w:ascii="Calibri" w:hAnsi="Calibri"/>
          <w:sz w:val="22"/>
          <w:szCs w:val="22"/>
          <w:lang w:val="en-GB"/>
        </w:rPr>
        <w:t xml:space="preserve"> </w:t>
      </w:r>
    </w:p>
    <w:p w14:paraId="7C71ACDF" w14:textId="2B72AF1B"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Kaur, D., Uslu, S., Rittichier, K.J. &amp; </w:t>
      </w:r>
      <w:proofErr w:type="spellStart"/>
      <w:r w:rsidRPr="005E5313">
        <w:rPr>
          <w:rFonts w:ascii="Calibri" w:hAnsi="Calibri"/>
          <w:sz w:val="22"/>
          <w:szCs w:val="22"/>
          <w:lang w:val="en-GB"/>
        </w:rPr>
        <w:t>Durresi</w:t>
      </w:r>
      <w:proofErr w:type="spellEnd"/>
      <w:r w:rsidRPr="005E5313">
        <w:rPr>
          <w:rFonts w:ascii="Calibri" w:hAnsi="Calibri"/>
          <w:sz w:val="22"/>
          <w:szCs w:val="22"/>
          <w:lang w:val="en-GB"/>
        </w:rPr>
        <w:t xml:space="preserve">, A. (2022). Trustworthy artificial intelligence: A review. </w:t>
      </w:r>
      <w:r w:rsidRPr="006A7C4B">
        <w:rPr>
          <w:rFonts w:ascii="Calibri" w:hAnsi="Calibri"/>
          <w:i/>
          <w:iCs/>
          <w:sz w:val="22"/>
          <w:szCs w:val="22"/>
          <w:lang w:val="en-GB"/>
        </w:rPr>
        <w:t>ACM Computing Surveys</w:t>
      </w:r>
      <w:r w:rsidRPr="005E5313">
        <w:rPr>
          <w:rFonts w:ascii="Calibri" w:hAnsi="Calibri"/>
          <w:sz w:val="22"/>
          <w:szCs w:val="22"/>
          <w:lang w:val="en-GB"/>
        </w:rPr>
        <w:t xml:space="preserve">, 55(2), 39, 1-38. </w:t>
      </w:r>
      <w:hyperlink r:id="rId32" w:history="1">
        <w:r w:rsidR="006A7C4B" w:rsidRPr="00CA2430">
          <w:rPr>
            <w:rStyle w:val="-"/>
            <w:rFonts w:ascii="Calibri" w:hAnsi="Calibri"/>
            <w:sz w:val="22"/>
            <w:szCs w:val="22"/>
            <w:lang w:val="en-GB"/>
          </w:rPr>
          <w:t>https://doi.org/10.1145/3491209</w:t>
        </w:r>
      </w:hyperlink>
      <w:r w:rsidR="006A7C4B">
        <w:rPr>
          <w:rFonts w:ascii="Calibri" w:hAnsi="Calibri"/>
          <w:sz w:val="22"/>
          <w:szCs w:val="22"/>
          <w:lang w:val="en-GB"/>
        </w:rPr>
        <w:t xml:space="preserve"> </w:t>
      </w:r>
      <w:r w:rsidRPr="005E5313">
        <w:rPr>
          <w:rFonts w:ascii="Calibri" w:hAnsi="Calibri"/>
          <w:sz w:val="22"/>
          <w:szCs w:val="22"/>
          <w:lang w:val="en-GB"/>
        </w:rPr>
        <w:t xml:space="preserve"> </w:t>
      </w:r>
    </w:p>
    <w:p w14:paraId="3001F3E1" w14:textId="05803C85"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Khan, F. &amp; Mer, A. (2023). Embracing artificial intelligence technology: Legal implications with special reference to European Union initiatives of data protection. In: Sood, K., Balusamy, B., Grima, S. (eds) </w:t>
      </w:r>
      <w:r w:rsidRPr="00EA2178">
        <w:rPr>
          <w:rFonts w:ascii="Calibri" w:hAnsi="Calibri"/>
          <w:i/>
          <w:iCs/>
          <w:sz w:val="22"/>
          <w:szCs w:val="22"/>
          <w:lang w:val="en-GB"/>
        </w:rPr>
        <w:t xml:space="preserve">Digital Transformation, </w:t>
      </w:r>
      <w:proofErr w:type="spellStart"/>
      <w:r w:rsidRPr="00EA2178">
        <w:rPr>
          <w:rFonts w:ascii="Calibri" w:hAnsi="Calibri"/>
          <w:i/>
          <w:iCs/>
          <w:sz w:val="22"/>
          <w:szCs w:val="22"/>
          <w:lang w:val="en-GB"/>
        </w:rPr>
        <w:t>Stretegic</w:t>
      </w:r>
      <w:proofErr w:type="spellEnd"/>
      <w:r w:rsidRPr="00EA2178">
        <w:rPr>
          <w:rFonts w:ascii="Calibri" w:hAnsi="Calibri"/>
          <w:i/>
          <w:iCs/>
          <w:sz w:val="22"/>
          <w:szCs w:val="22"/>
          <w:lang w:val="en-GB"/>
        </w:rPr>
        <w:t xml:space="preserve"> Resilience, </w:t>
      </w:r>
      <w:proofErr w:type="spellStart"/>
      <w:r w:rsidRPr="00EA2178">
        <w:rPr>
          <w:rFonts w:ascii="Calibri" w:hAnsi="Calibri"/>
          <w:i/>
          <w:iCs/>
          <w:sz w:val="22"/>
          <w:szCs w:val="22"/>
          <w:lang w:val="en-GB"/>
        </w:rPr>
        <w:t>Xyber</w:t>
      </w:r>
      <w:proofErr w:type="spellEnd"/>
      <w:r w:rsidRPr="00EA2178">
        <w:rPr>
          <w:rFonts w:ascii="Calibri" w:hAnsi="Calibri"/>
          <w:i/>
          <w:iCs/>
          <w:sz w:val="22"/>
          <w:szCs w:val="22"/>
          <w:lang w:val="en-GB"/>
        </w:rPr>
        <w:t xml:space="preserve"> Security and Risk Management</w:t>
      </w:r>
      <w:r w:rsidRPr="005E5313">
        <w:rPr>
          <w:rFonts w:ascii="Calibri" w:hAnsi="Calibri"/>
          <w:sz w:val="22"/>
          <w:szCs w:val="22"/>
          <w:lang w:val="en-GB"/>
        </w:rPr>
        <w:t xml:space="preserve">, 111, 119-141. </w:t>
      </w:r>
      <w:hyperlink r:id="rId33" w:history="1">
        <w:r w:rsidR="00EA2178" w:rsidRPr="00CA2430">
          <w:rPr>
            <w:rStyle w:val="-"/>
            <w:rFonts w:ascii="Calibri" w:hAnsi="Calibri"/>
            <w:sz w:val="22"/>
            <w:szCs w:val="22"/>
            <w:lang w:val="en-GB"/>
          </w:rPr>
          <w:t>https://doi.org/10.1108/S1569-37592023000111C007</w:t>
        </w:r>
      </w:hyperlink>
      <w:r w:rsidR="00EA2178">
        <w:rPr>
          <w:rFonts w:ascii="Calibri" w:hAnsi="Calibri"/>
          <w:sz w:val="22"/>
          <w:szCs w:val="22"/>
          <w:lang w:val="en-GB"/>
        </w:rPr>
        <w:t xml:space="preserve"> </w:t>
      </w:r>
      <w:r w:rsidRPr="005E5313">
        <w:rPr>
          <w:rFonts w:ascii="Calibri" w:hAnsi="Calibri"/>
          <w:sz w:val="22"/>
          <w:szCs w:val="22"/>
          <w:lang w:val="en-GB"/>
        </w:rPr>
        <w:t xml:space="preserve"> </w:t>
      </w:r>
    </w:p>
    <w:p w14:paraId="55F5C4CC" w14:textId="7910294C"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Khan, A.A., Badshah, S., Liang, P., Waseem, M., Khan, B., Ahmad, A., Fahmideh, M., Niazi, M. &amp; Akber, M.A. (2022). Ethics of AI: A systematic literature review of principles and challenges. </w:t>
      </w:r>
      <w:r w:rsidRPr="00902647">
        <w:rPr>
          <w:rFonts w:ascii="Calibri" w:hAnsi="Calibri"/>
          <w:i/>
          <w:iCs/>
          <w:sz w:val="22"/>
          <w:szCs w:val="22"/>
          <w:lang w:val="en-GB"/>
        </w:rPr>
        <w:t>Proceedings of the 26th International Conference on Evaluation and Assessment in Software Engineering</w:t>
      </w:r>
      <w:r w:rsidRPr="005E5313">
        <w:rPr>
          <w:rFonts w:ascii="Calibri" w:hAnsi="Calibri"/>
          <w:sz w:val="22"/>
          <w:szCs w:val="22"/>
          <w:lang w:val="en-GB"/>
        </w:rPr>
        <w:t xml:space="preserve">, 383-392. </w:t>
      </w:r>
      <w:hyperlink r:id="rId34" w:history="1">
        <w:r w:rsidR="00902647" w:rsidRPr="00CA2430">
          <w:rPr>
            <w:rStyle w:val="-"/>
            <w:rFonts w:ascii="Calibri" w:hAnsi="Calibri"/>
            <w:sz w:val="22"/>
            <w:szCs w:val="22"/>
            <w:lang w:val="en-GB"/>
          </w:rPr>
          <w:t>https://doi.org/10.1145/3530019.3531329</w:t>
        </w:r>
      </w:hyperlink>
      <w:r w:rsidR="00902647">
        <w:rPr>
          <w:rFonts w:ascii="Calibri" w:hAnsi="Calibri"/>
          <w:sz w:val="22"/>
          <w:szCs w:val="22"/>
          <w:lang w:val="en-GB"/>
        </w:rPr>
        <w:t xml:space="preserve"> </w:t>
      </w:r>
      <w:r w:rsidRPr="005E5313">
        <w:rPr>
          <w:rFonts w:ascii="Calibri" w:hAnsi="Calibri"/>
          <w:sz w:val="22"/>
          <w:szCs w:val="22"/>
          <w:lang w:val="en-GB"/>
        </w:rPr>
        <w:t xml:space="preserve"> </w:t>
      </w:r>
      <w:r w:rsidR="00902647">
        <w:rPr>
          <w:rFonts w:ascii="Calibri" w:hAnsi="Calibri"/>
          <w:sz w:val="22"/>
          <w:szCs w:val="22"/>
          <w:lang w:val="en-GB"/>
        </w:rPr>
        <w:t xml:space="preserve"> </w:t>
      </w:r>
    </w:p>
    <w:p w14:paraId="508B9994" w14:textId="0A1289F7"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Khyani</w:t>
      </w:r>
      <w:proofErr w:type="spellEnd"/>
      <w:r w:rsidRPr="005E5313">
        <w:rPr>
          <w:rFonts w:ascii="Calibri" w:hAnsi="Calibri"/>
          <w:sz w:val="22"/>
          <w:szCs w:val="22"/>
          <w:lang w:val="en-GB"/>
        </w:rPr>
        <w:t xml:space="preserve">, L. Rizvi, </w:t>
      </w:r>
      <w:proofErr w:type="spellStart"/>
      <w:r w:rsidRPr="005E5313">
        <w:rPr>
          <w:rFonts w:ascii="Calibri" w:hAnsi="Calibri"/>
          <w:sz w:val="22"/>
          <w:szCs w:val="22"/>
          <w:lang w:val="en-GB"/>
        </w:rPr>
        <w:t>S.M</w:t>
      </w:r>
      <w:proofErr w:type="spellEnd"/>
      <w:r w:rsidRPr="005E5313">
        <w:rPr>
          <w:rFonts w:ascii="Calibri" w:hAnsi="Calibri"/>
          <w:sz w:val="22"/>
          <w:szCs w:val="22"/>
          <w:lang w:val="en-GB"/>
        </w:rPr>
        <w:t xml:space="preserve">. &amp; Srivastava, A. (2022). Artificial intelligence and its applications in finance. </w:t>
      </w:r>
      <w:r w:rsidRPr="00902647">
        <w:rPr>
          <w:rFonts w:ascii="Calibri" w:hAnsi="Calibri"/>
          <w:i/>
          <w:iCs/>
          <w:sz w:val="22"/>
          <w:szCs w:val="22"/>
          <w:lang w:val="en-GB"/>
        </w:rPr>
        <w:t>International Research Journal of Modernization in Engineering Technology and Science</w:t>
      </w:r>
      <w:r w:rsidRPr="005E5313">
        <w:rPr>
          <w:rFonts w:ascii="Calibri" w:hAnsi="Calibri"/>
          <w:sz w:val="22"/>
          <w:szCs w:val="22"/>
          <w:lang w:val="en-GB"/>
        </w:rPr>
        <w:t>, 4, 1208-1210.</w:t>
      </w:r>
    </w:p>
    <w:p w14:paraId="168FA9F2" w14:textId="673F4A84"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Kordzadeh</w:t>
      </w:r>
      <w:proofErr w:type="spellEnd"/>
      <w:r w:rsidRPr="005E5313">
        <w:rPr>
          <w:rFonts w:ascii="Calibri" w:hAnsi="Calibri"/>
          <w:sz w:val="22"/>
          <w:szCs w:val="22"/>
          <w:lang w:val="en-GB"/>
        </w:rPr>
        <w:t xml:space="preserve">, N. &amp; </w:t>
      </w:r>
      <w:proofErr w:type="spellStart"/>
      <w:r w:rsidRPr="005E5313">
        <w:rPr>
          <w:rFonts w:ascii="Calibri" w:hAnsi="Calibri"/>
          <w:sz w:val="22"/>
          <w:szCs w:val="22"/>
          <w:lang w:val="en-GB"/>
        </w:rPr>
        <w:t>Ghasemaghaei</w:t>
      </w:r>
      <w:proofErr w:type="spellEnd"/>
      <w:r w:rsidRPr="005E5313">
        <w:rPr>
          <w:rFonts w:ascii="Calibri" w:hAnsi="Calibri"/>
          <w:sz w:val="22"/>
          <w:szCs w:val="22"/>
          <w:lang w:val="en-GB"/>
        </w:rPr>
        <w:t xml:space="preserve">, M. (2021). Algorithmic bias: Review, synthesis, and future research directions. </w:t>
      </w:r>
      <w:r w:rsidRPr="00902647">
        <w:rPr>
          <w:rFonts w:ascii="Calibri" w:hAnsi="Calibri"/>
          <w:i/>
          <w:iCs/>
          <w:sz w:val="22"/>
          <w:szCs w:val="22"/>
          <w:lang w:val="en-GB"/>
        </w:rPr>
        <w:t>European Journal of Information Systems</w:t>
      </w:r>
      <w:r w:rsidRPr="005E5313">
        <w:rPr>
          <w:rFonts w:ascii="Calibri" w:hAnsi="Calibri"/>
          <w:sz w:val="22"/>
          <w:szCs w:val="22"/>
          <w:lang w:val="en-GB"/>
        </w:rPr>
        <w:t xml:space="preserve">, 31(3), 388-409. </w:t>
      </w:r>
      <w:hyperlink r:id="rId35" w:history="1">
        <w:r w:rsidR="00902647" w:rsidRPr="00CA2430">
          <w:rPr>
            <w:rStyle w:val="-"/>
            <w:rFonts w:ascii="Calibri" w:hAnsi="Calibri"/>
            <w:sz w:val="22"/>
            <w:szCs w:val="22"/>
            <w:lang w:val="en-GB"/>
          </w:rPr>
          <w:t>https://doi.org/10.1080/0960085X.2021.1927212</w:t>
        </w:r>
      </w:hyperlink>
      <w:r w:rsidR="00902647">
        <w:rPr>
          <w:rFonts w:ascii="Calibri" w:hAnsi="Calibri"/>
          <w:sz w:val="22"/>
          <w:szCs w:val="22"/>
          <w:lang w:val="en-GB"/>
        </w:rPr>
        <w:t xml:space="preserve"> </w:t>
      </w:r>
      <w:r w:rsidRPr="005E5313">
        <w:rPr>
          <w:rFonts w:ascii="Calibri" w:hAnsi="Calibri"/>
          <w:sz w:val="22"/>
          <w:szCs w:val="22"/>
          <w:lang w:val="en-GB"/>
        </w:rPr>
        <w:t xml:space="preserve"> </w:t>
      </w:r>
    </w:p>
    <w:p w14:paraId="207760F6" w14:textId="60CBBCB0"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Kumar, R., Joshi, A., Sharan, </w:t>
      </w:r>
      <w:proofErr w:type="spellStart"/>
      <w:r w:rsidRPr="005E5313">
        <w:rPr>
          <w:rFonts w:ascii="Calibri" w:hAnsi="Calibri"/>
          <w:sz w:val="22"/>
          <w:szCs w:val="22"/>
          <w:lang w:val="en-GB"/>
        </w:rPr>
        <w:t>H.O</w:t>
      </w:r>
      <w:proofErr w:type="spellEnd"/>
      <w:r w:rsidRPr="005E5313">
        <w:rPr>
          <w:rFonts w:ascii="Calibri" w:hAnsi="Calibri"/>
          <w:sz w:val="22"/>
          <w:szCs w:val="22"/>
          <w:lang w:val="en-GB"/>
        </w:rPr>
        <w:t xml:space="preserve">., Peng, S. &amp; </w:t>
      </w:r>
      <w:proofErr w:type="spellStart"/>
      <w:r w:rsidRPr="005E5313">
        <w:rPr>
          <w:rFonts w:ascii="Calibri" w:hAnsi="Calibri"/>
          <w:sz w:val="22"/>
          <w:szCs w:val="22"/>
          <w:lang w:val="en-GB"/>
        </w:rPr>
        <w:t>Dudhagara</w:t>
      </w:r>
      <w:proofErr w:type="spellEnd"/>
      <w:r w:rsidRPr="005E5313">
        <w:rPr>
          <w:rFonts w:ascii="Calibri" w:hAnsi="Calibri"/>
          <w:sz w:val="22"/>
          <w:szCs w:val="22"/>
          <w:lang w:val="en-GB"/>
        </w:rPr>
        <w:t xml:space="preserve">, C.R. (2024). The Ethical Frontier on AI and Data Analysis. </w:t>
      </w:r>
      <w:proofErr w:type="spellStart"/>
      <w:r w:rsidRPr="00BF1C28">
        <w:rPr>
          <w:rFonts w:ascii="Calibri" w:hAnsi="Calibri"/>
          <w:i/>
          <w:iCs/>
          <w:sz w:val="22"/>
          <w:szCs w:val="22"/>
          <w:lang w:val="en-GB"/>
        </w:rPr>
        <w:t>IGI</w:t>
      </w:r>
      <w:proofErr w:type="spellEnd"/>
      <w:r w:rsidRPr="00BF1C28">
        <w:rPr>
          <w:rFonts w:ascii="Calibri" w:hAnsi="Calibri"/>
          <w:i/>
          <w:iCs/>
          <w:sz w:val="22"/>
          <w:szCs w:val="22"/>
          <w:lang w:val="en-GB"/>
        </w:rPr>
        <w:t xml:space="preserve"> Global Publishing</w:t>
      </w:r>
      <w:r w:rsidRPr="005E5313">
        <w:rPr>
          <w:rFonts w:ascii="Calibri" w:hAnsi="Calibri"/>
          <w:sz w:val="22"/>
          <w:szCs w:val="22"/>
          <w:lang w:val="en-GB"/>
        </w:rPr>
        <w:t xml:space="preserve">. </w:t>
      </w:r>
      <w:hyperlink r:id="rId36" w:history="1">
        <w:r w:rsidR="00BF1C28" w:rsidRPr="00CA2430">
          <w:rPr>
            <w:rStyle w:val="-"/>
            <w:rFonts w:ascii="Calibri" w:hAnsi="Calibri"/>
            <w:sz w:val="22"/>
            <w:szCs w:val="22"/>
            <w:lang w:val="en-GB"/>
          </w:rPr>
          <w:t>https://doi.org/10.4018/979-8-3693-2964-1</w:t>
        </w:r>
      </w:hyperlink>
      <w:r w:rsidR="00BF1C28">
        <w:rPr>
          <w:rFonts w:ascii="Calibri" w:hAnsi="Calibri"/>
          <w:sz w:val="22"/>
          <w:szCs w:val="22"/>
          <w:lang w:val="en-GB"/>
        </w:rPr>
        <w:t xml:space="preserve"> </w:t>
      </w:r>
    </w:p>
    <w:p w14:paraId="1ECF921D" w14:textId="1186AC2E"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Larsson, S. &amp; Heintz, F. (2020). Transparency in artificial intelligence. </w:t>
      </w:r>
      <w:r w:rsidRPr="00BF1C28">
        <w:rPr>
          <w:rFonts w:ascii="Calibri" w:hAnsi="Calibri"/>
          <w:i/>
          <w:iCs/>
          <w:sz w:val="22"/>
          <w:szCs w:val="22"/>
          <w:lang w:val="en-GB"/>
        </w:rPr>
        <w:t>Internet Policy Review</w:t>
      </w:r>
      <w:r w:rsidRPr="005E5313">
        <w:rPr>
          <w:rFonts w:ascii="Calibri" w:hAnsi="Calibri"/>
          <w:sz w:val="22"/>
          <w:szCs w:val="22"/>
          <w:lang w:val="en-GB"/>
        </w:rPr>
        <w:t xml:space="preserve">, 9(2). </w:t>
      </w:r>
      <w:hyperlink r:id="rId37" w:history="1">
        <w:r w:rsidR="00BF1C28" w:rsidRPr="00CA2430">
          <w:rPr>
            <w:rStyle w:val="-"/>
            <w:rFonts w:ascii="Calibri" w:hAnsi="Calibri"/>
            <w:sz w:val="22"/>
            <w:szCs w:val="22"/>
            <w:lang w:val="en-GB"/>
          </w:rPr>
          <w:t>https://doi.org/10.14763/2020.2.1469</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1C2526B9" w14:textId="088D264D"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Molloy, B.T. (2021). Project governance for </w:t>
      </w:r>
      <w:proofErr w:type="spellStart"/>
      <w:r w:rsidRPr="005E5313">
        <w:rPr>
          <w:rFonts w:ascii="Calibri" w:hAnsi="Calibri"/>
          <w:sz w:val="22"/>
          <w:szCs w:val="22"/>
          <w:lang w:val="en-GB"/>
        </w:rPr>
        <w:t>defense</w:t>
      </w:r>
      <w:proofErr w:type="spellEnd"/>
      <w:r w:rsidRPr="005E5313">
        <w:rPr>
          <w:rFonts w:ascii="Calibri" w:hAnsi="Calibri"/>
          <w:sz w:val="22"/>
          <w:szCs w:val="22"/>
          <w:lang w:val="en-GB"/>
        </w:rPr>
        <w:t xml:space="preserve"> applications of artificial intelligence: An ethics-based approach. </w:t>
      </w:r>
      <w:r w:rsidRPr="00BF1C28">
        <w:rPr>
          <w:rFonts w:ascii="Calibri" w:hAnsi="Calibri"/>
          <w:i/>
          <w:iCs/>
          <w:sz w:val="22"/>
          <w:szCs w:val="22"/>
          <w:lang w:val="en-GB"/>
        </w:rPr>
        <w:t>PRISM</w:t>
      </w:r>
      <w:r w:rsidRPr="005E5313">
        <w:rPr>
          <w:rFonts w:ascii="Calibri" w:hAnsi="Calibri"/>
          <w:sz w:val="22"/>
          <w:szCs w:val="22"/>
          <w:lang w:val="en-GB"/>
        </w:rPr>
        <w:t xml:space="preserve">, 9(3), 106-121. </w:t>
      </w:r>
      <w:hyperlink r:id="rId38" w:history="1">
        <w:r w:rsidR="00BF1C28" w:rsidRPr="00CA2430">
          <w:rPr>
            <w:rStyle w:val="-"/>
            <w:rFonts w:ascii="Calibri" w:hAnsi="Calibri"/>
            <w:sz w:val="22"/>
            <w:szCs w:val="22"/>
            <w:lang w:val="en-GB"/>
          </w:rPr>
          <w:t>https://www.jstor.org/stable/48640749</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584B45EC" w14:textId="38B7DB89"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Nayak, A. &amp; Dutta, K. (2017). Impacts on machine learning and artificial intelligence on mankind. </w:t>
      </w:r>
      <w:r w:rsidRPr="00BF1C28">
        <w:rPr>
          <w:rFonts w:ascii="Calibri" w:hAnsi="Calibri"/>
          <w:i/>
          <w:iCs/>
          <w:sz w:val="22"/>
          <w:szCs w:val="22"/>
          <w:lang w:val="en-GB"/>
        </w:rPr>
        <w:t>International Conference on Intelligent Computing and Control</w:t>
      </w:r>
      <w:r w:rsidRPr="005E5313">
        <w:rPr>
          <w:rFonts w:ascii="Calibri" w:hAnsi="Calibri"/>
          <w:sz w:val="22"/>
          <w:szCs w:val="22"/>
          <w:lang w:val="en-GB"/>
        </w:rPr>
        <w:t xml:space="preserve">, 1-3. </w:t>
      </w:r>
      <w:hyperlink r:id="rId39" w:history="1">
        <w:r w:rsidR="00BF1C28" w:rsidRPr="00CA2430">
          <w:rPr>
            <w:rStyle w:val="-"/>
            <w:rFonts w:ascii="Calibri" w:hAnsi="Calibri"/>
            <w:sz w:val="22"/>
            <w:szCs w:val="22"/>
            <w:lang w:val="en-GB"/>
          </w:rPr>
          <w:t>https://doi.org/10.1109/I2C2.2017.8321908/</w:t>
        </w:r>
      </w:hyperlink>
      <w:r w:rsidR="00BF1C28">
        <w:rPr>
          <w:rFonts w:ascii="Calibri" w:hAnsi="Calibri"/>
          <w:sz w:val="22"/>
          <w:szCs w:val="22"/>
          <w:lang w:val="en-GB"/>
        </w:rPr>
        <w:t xml:space="preserve"> </w:t>
      </w:r>
    </w:p>
    <w:p w14:paraId="5AC649D9" w14:textId="5E2B6CF9"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Neupane, S., Mitra, S., Fernandez, I.A., Saha, S., Mittal, S., Chen, J., Pillai, N. &amp; Rahimi, S. (2024). Security considerations in AI-robotics: A survey of current methods, challenges, and opportunities. </w:t>
      </w:r>
      <w:r w:rsidRPr="00BF1C28">
        <w:rPr>
          <w:rFonts w:ascii="Calibri" w:hAnsi="Calibri"/>
          <w:i/>
          <w:iCs/>
          <w:sz w:val="22"/>
          <w:szCs w:val="22"/>
          <w:lang w:val="en-GB"/>
        </w:rPr>
        <w:t>IEEE Access</w:t>
      </w:r>
      <w:r w:rsidRPr="005E5313">
        <w:rPr>
          <w:rFonts w:ascii="Calibri" w:hAnsi="Calibri"/>
          <w:sz w:val="22"/>
          <w:szCs w:val="22"/>
          <w:lang w:val="en-GB"/>
        </w:rPr>
        <w:t xml:space="preserve">, 12, 22072-22097. </w:t>
      </w:r>
      <w:hyperlink r:id="rId40" w:history="1">
        <w:r w:rsidR="00BF1C28" w:rsidRPr="00CA2430">
          <w:rPr>
            <w:rStyle w:val="-"/>
            <w:rFonts w:ascii="Calibri" w:hAnsi="Calibri"/>
            <w:sz w:val="22"/>
            <w:szCs w:val="22"/>
            <w:lang w:val="en-GB"/>
          </w:rPr>
          <w:t>https://doi.org/10.1109/ACCESS.2024.3363657</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040BDEE1" w14:textId="6FE526F6"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Novelli, C., Taddeo, M. &amp; </w:t>
      </w:r>
      <w:proofErr w:type="spellStart"/>
      <w:r w:rsidRPr="005E5313">
        <w:rPr>
          <w:rFonts w:ascii="Calibri" w:hAnsi="Calibri"/>
          <w:sz w:val="22"/>
          <w:szCs w:val="22"/>
          <w:lang w:val="en-GB"/>
        </w:rPr>
        <w:t>Floridi</w:t>
      </w:r>
      <w:proofErr w:type="spellEnd"/>
      <w:r w:rsidRPr="005E5313">
        <w:rPr>
          <w:rFonts w:ascii="Calibri" w:hAnsi="Calibri"/>
          <w:sz w:val="22"/>
          <w:szCs w:val="22"/>
          <w:lang w:val="en-GB"/>
        </w:rPr>
        <w:t xml:space="preserve">, L. (2023). Accountability in artificial intelligence: What it is and how it works. </w:t>
      </w:r>
      <w:r w:rsidRPr="00BF1C28">
        <w:rPr>
          <w:rFonts w:ascii="Calibri" w:hAnsi="Calibri"/>
          <w:i/>
          <w:iCs/>
          <w:sz w:val="22"/>
          <w:szCs w:val="22"/>
          <w:lang w:val="en-GB"/>
        </w:rPr>
        <w:t>AI &amp; Society</w:t>
      </w:r>
      <w:r w:rsidRPr="005E5313">
        <w:rPr>
          <w:rFonts w:ascii="Calibri" w:hAnsi="Calibri"/>
          <w:sz w:val="22"/>
          <w:szCs w:val="22"/>
          <w:lang w:val="en-GB"/>
        </w:rPr>
        <w:t xml:space="preserve">. </w:t>
      </w:r>
      <w:hyperlink r:id="rId41" w:history="1">
        <w:r w:rsidR="00BF1C28" w:rsidRPr="00CA2430">
          <w:rPr>
            <w:rStyle w:val="-"/>
            <w:rFonts w:ascii="Calibri" w:hAnsi="Calibri"/>
            <w:sz w:val="22"/>
            <w:szCs w:val="22"/>
            <w:lang w:val="en-GB"/>
          </w:rPr>
          <w:t>https://doi.org/10.1007/s00146-023-01635-y</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5672176F" w14:textId="5F2AC0B7"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Nowotko</w:t>
      </w:r>
      <w:proofErr w:type="spellEnd"/>
      <w:r w:rsidRPr="005E5313">
        <w:rPr>
          <w:rFonts w:ascii="Calibri" w:hAnsi="Calibri"/>
          <w:sz w:val="22"/>
          <w:szCs w:val="22"/>
          <w:lang w:val="en-GB"/>
        </w:rPr>
        <w:t xml:space="preserve">, P.M. (2021). AI in judicial application of law and the right to a court. </w:t>
      </w:r>
      <w:r w:rsidRPr="00BE2A03">
        <w:rPr>
          <w:rFonts w:ascii="Calibri" w:hAnsi="Calibri"/>
          <w:i/>
          <w:iCs/>
          <w:sz w:val="22"/>
          <w:szCs w:val="22"/>
          <w:lang w:val="en-GB"/>
        </w:rPr>
        <w:t>Procedia Computer Science</w:t>
      </w:r>
      <w:r w:rsidRPr="005E5313">
        <w:rPr>
          <w:rFonts w:ascii="Calibri" w:hAnsi="Calibri"/>
          <w:sz w:val="22"/>
          <w:szCs w:val="22"/>
          <w:lang w:val="en-GB"/>
        </w:rPr>
        <w:t xml:space="preserve">, 192, 2220-2228. </w:t>
      </w:r>
      <w:hyperlink r:id="rId42" w:history="1">
        <w:r w:rsidR="00BE2A03" w:rsidRPr="00CA2430">
          <w:rPr>
            <w:rStyle w:val="-"/>
            <w:rFonts w:ascii="Calibri" w:hAnsi="Calibri"/>
            <w:sz w:val="22"/>
            <w:szCs w:val="22"/>
            <w:lang w:val="en-GB"/>
          </w:rPr>
          <w:t>https://doi.org/10.1016/j.procs.2021.08.235</w:t>
        </w:r>
      </w:hyperlink>
      <w:r w:rsidR="00BE2A03">
        <w:rPr>
          <w:rFonts w:ascii="Calibri" w:hAnsi="Calibri"/>
          <w:sz w:val="22"/>
          <w:szCs w:val="22"/>
          <w:lang w:val="en-GB"/>
        </w:rPr>
        <w:t xml:space="preserve"> </w:t>
      </w:r>
      <w:r w:rsidRPr="005E5313">
        <w:rPr>
          <w:rFonts w:ascii="Calibri" w:hAnsi="Calibri"/>
          <w:sz w:val="22"/>
          <w:szCs w:val="22"/>
          <w:lang w:val="en-GB"/>
        </w:rPr>
        <w:t xml:space="preserve"> </w:t>
      </w:r>
    </w:p>
    <w:p w14:paraId="71F9D1EA" w14:textId="0AAD02DC"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Nweke, O.C. &amp; Nweke, G.J. (2024). Legal and ethical conundrums in the AI era: A multidisciplinary analysis. </w:t>
      </w:r>
      <w:r w:rsidRPr="00BE2A03">
        <w:rPr>
          <w:rFonts w:ascii="Calibri" w:hAnsi="Calibri"/>
          <w:i/>
          <w:iCs/>
          <w:sz w:val="22"/>
          <w:szCs w:val="22"/>
          <w:lang w:val="en-GB"/>
        </w:rPr>
        <w:t>International Law Research</w:t>
      </w:r>
      <w:r w:rsidRPr="005E5313">
        <w:rPr>
          <w:rFonts w:ascii="Calibri" w:hAnsi="Calibri"/>
          <w:sz w:val="22"/>
          <w:szCs w:val="22"/>
          <w:lang w:val="en-GB"/>
        </w:rPr>
        <w:t xml:space="preserve">, 13(1). </w:t>
      </w:r>
      <w:hyperlink r:id="rId43" w:history="1">
        <w:r w:rsidR="00BE2A03" w:rsidRPr="00CA2430">
          <w:rPr>
            <w:rStyle w:val="-"/>
            <w:rFonts w:ascii="Calibri" w:hAnsi="Calibri"/>
            <w:sz w:val="22"/>
            <w:szCs w:val="22"/>
            <w:lang w:val="en-GB"/>
          </w:rPr>
          <w:t>https://orcid.org/0009-0009-6956-5345</w:t>
        </w:r>
      </w:hyperlink>
      <w:r w:rsidR="00BE2A03">
        <w:rPr>
          <w:rFonts w:ascii="Calibri" w:hAnsi="Calibri"/>
          <w:sz w:val="22"/>
          <w:szCs w:val="22"/>
          <w:lang w:val="en-GB"/>
        </w:rPr>
        <w:t xml:space="preserve"> </w:t>
      </w:r>
      <w:r w:rsidRPr="005E5313">
        <w:rPr>
          <w:rFonts w:ascii="Calibri" w:hAnsi="Calibri"/>
          <w:sz w:val="22"/>
          <w:szCs w:val="22"/>
          <w:lang w:val="en-GB"/>
        </w:rPr>
        <w:t xml:space="preserve"> </w:t>
      </w:r>
    </w:p>
    <w:p w14:paraId="17F700FC" w14:textId="271452CB"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Obrenovic</w:t>
      </w:r>
      <w:proofErr w:type="spellEnd"/>
      <w:r w:rsidRPr="005E5313">
        <w:rPr>
          <w:rFonts w:ascii="Calibri" w:hAnsi="Calibri"/>
          <w:sz w:val="22"/>
          <w:szCs w:val="22"/>
          <w:lang w:val="en-GB"/>
        </w:rPr>
        <w:t xml:space="preserve">, B., Gu, X., Wang, G., </w:t>
      </w:r>
      <w:proofErr w:type="spellStart"/>
      <w:r w:rsidRPr="005E5313">
        <w:rPr>
          <w:rFonts w:ascii="Calibri" w:hAnsi="Calibri"/>
          <w:sz w:val="22"/>
          <w:szCs w:val="22"/>
          <w:lang w:val="en-GB"/>
        </w:rPr>
        <w:t>Godinic</w:t>
      </w:r>
      <w:proofErr w:type="spellEnd"/>
      <w:r w:rsidRPr="005E5313">
        <w:rPr>
          <w:rFonts w:ascii="Calibri" w:hAnsi="Calibri"/>
          <w:sz w:val="22"/>
          <w:szCs w:val="22"/>
          <w:lang w:val="en-GB"/>
        </w:rPr>
        <w:t xml:space="preserve">, D. &amp; </w:t>
      </w:r>
      <w:proofErr w:type="spellStart"/>
      <w:r w:rsidRPr="005E5313">
        <w:rPr>
          <w:rFonts w:ascii="Calibri" w:hAnsi="Calibri"/>
          <w:sz w:val="22"/>
          <w:szCs w:val="22"/>
          <w:lang w:val="en-GB"/>
        </w:rPr>
        <w:t>Jakhongirov</w:t>
      </w:r>
      <w:proofErr w:type="spellEnd"/>
      <w:r w:rsidRPr="005E5313">
        <w:rPr>
          <w:rFonts w:ascii="Calibri" w:hAnsi="Calibri"/>
          <w:sz w:val="22"/>
          <w:szCs w:val="22"/>
          <w:lang w:val="en-GB"/>
        </w:rPr>
        <w:t xml:space="preserve">, I. (2024). Generative AI and human-robot interaction: Implications and future agenda for business, society and ethics. </w:t>
      </w:r>
      <w:r w:rsidRPr="00BE2A03">
        <w:rPr>
          <w:rFonts w:ascii="Calibri" w:hAnsi="Calibri"/>
          <w:i/>
          <w:iCs/>
          <w:sz w:val="22"/>
          <w:szCs w:val="22"/>
          <w:lang w:val="en-GB"/>
        </w:rPr>
        <w:t>AI &amp; Society</w:t>
      </w:r>
      <w:r w:rsidRPr="005E5313">
        <w:rPr>
          <w:rFonts w:ascii="Calibri" w:hAnsi="Calibri"/>
          <w:sz w:val="22"/>
          <w:szCs w:val="22"/>
          <w:lang w:val="en-GB"/>
        </w:rPr>
        <w:t xml:space="preserve">. </w:t>
      </w:r>
      <w:hyperlink r:id="rId44" w:history="1">
        <w:r w:rsidR="00BE2A03" w:rsidRPr="00CA2430">
          <w:rPr>
            <w:rStyle w:val="-"/>
            <w:rFonts w:ascii="Calibri" w:hAnsi="Calibri"/>
            <w:sz w:val="22"/>
            <w:szCs w:val="22"/>
            <w:lang w:val="en-GB"/>
          </w:rPr>
          <w:t>https://doi.org/10.1007/s00146-024-01889-0</w:t>
        </w:r>
      </w:hyperlink>
      <w:r w:rsidR="00BE2A03">
        <w:rPr>
          <w:rFonts w:ascii="Calibri" w:hAnsi="Calibri"/>
          <w:sz w:val="22"/>
          <w:szCs w:val="22"/>
          <w:lang w:val="en-GB"/>
        </w:rPr>
        <w:t xml:space="preserve"> </w:t>
      </w:r>
      <w:r w:rsidRPr="005E5313">
        <w:rPr>
          <w:rFonts w:ascii="Calibri" w:hAnsi="Calibri"/>
          <w:sz w:val="22"/>
          <w:szCs w:val="22"/>
          <w:lang w:val="en-GB"/>
        </w:rPr>
        <w:t xml:space="preserve"> </w:t>
      </w:r>
    </w:p>
    <w:p w14:paraId="79ED8A80" w14:textId="55475DA7"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lastRenderedPageBreak/>
        <w:t>Pallathadka</w:t>
      </w:r>
      <w:proofErr w:type="spellEnd"/>
      <w:r w:rsidRPr="005E5313">
        <w:rPr>
          <w:rFonts w:ascii="Calibri" w:hAnsi="Calibri"/>
          <w:sz w:val="22"/>
          <w:szCs w:val="22"/>
          <w:lang w:val="en-GB"/>
        </w:rPr>
        <w:t xml:space="preserve">, H., Ramirez-Asis, E.H., Loli-Poma, T.P., </w:t>
      </w:r>
      <w:proofErr w:type="spellStart"/>
      <w:r w:rsidRPr="005E5313">
        <w:rPr>
          <w:rFonts w:ascii="Calibri" w:hAnsi="Calibri"/>
          <w:sz w:val="22"/>
          <w:szCs w:val="22"/>
          <w:lang w:val="en-GB"/>
        </w:rPr>
        <w:t>Kaliyaperumal</w:t>
      </w:r>
      <w:proofErr w:type="spellEnd"/>
      <w:r w:rsidRPr="005E5313">
        <w:rPr>
          <w:rFonts w:ascii="Calibri" w:hAnsi="Calibri"/>
          <w:sz w:val="22"/>
          <w:szCs w:val="22"/>
          <w:lang w:val="en-GB"/>
        </w:rPr>
        <w:t xml:space="preserve">, K., Magno </w:t>
      </w:r>
      <w:proofErr w:type="spellStart"/>
      <w:r w:rsidRPr="005E5313">
        <w:rPr>
          <w:rFonts w:ascii="Calibri" w:hAnsi="Calibri"/>
          <w:sz w:val="22"/>
          <w:szCs w:val="22"/>
          <w:lang w:val="en-GB"/>
        </w:rPr>
        <w:t>Ventayen</w:t>
      </w:r>
      <w:proofErr w:type="spellEnd"/>
      <w:r w:rsidRPr="005E5313">
        <w:rPr>
          <w:rFonts w:ascii="Calibri" w:hAnsi="Calibri"/>
          <w:sz w:val="22"/>
          <w:szCs w:val="22"/>
          <w:lang w:val="en-GB"/>
        </w:rPr>
        <w:t xml:space="preserve">, R.J. &amp; Naved, M. (2023). Applications of artificial intelligence in business management, e-commerce and finance. </w:t>
      </w:r>
      <w:r w:rsidRPr="00BE2A03">
        <w:rPr>
          <w:rFonts w:ascii="Calibri" w:hAnsi="Calibri"/>
          <w:i/>
          <w:iCs/>
          <w:sz w:val="22"/>
          <w:szCs w:val="22"/>
          <w:lang w:val="en-GB"/>
        </w:rPr>
        <w:t>Materials Today: Proceedings</w:t>
      </w:r>
      <w:r w:rsidRPr="005E5313">
        <w:rPr>
          <w:rFonts w:ascii="Calibri" w:hAnsi="Calibri"/>
          <w:sz w:val="22"/>
          <w:szCs w:val="22"/>
          <w:lang w:val="en-GB"/>
        </w:rPr>
        <w:t xml:space="preserve">, 80(3), 2610-2613. </w:t>
      </w:r>
      <w:hyperlink r:id="rId45" w:history="1">
        <w:r w:rsidR="00A260AE" w:rsidRPr="00CA2430">
          <w:rPr>
            <w:rStyle w:val="-"/>
            <w:rFonts w:ascii="Calibri" w:hAnsi="Calibri"/>
            <w:sz w:val="22"/>
            <w:szCs w:val="22"/>
            <w:lang w:val="en-GB"/>
          </w:rPr>
          <w:t>https://doi.org/10.1016/j.matpr.2021.06.419</w:t>
        </w:r>
      </w:hyperlink>
      <w:r w:rsidR="00A260AE">
        <w:rPr>
          <w:rFonts w:ascii="Calibri" w:hAnsi="Calibri"/>
          <w:sz w:val="22"/>
          <w:szCs w:val="22"/>
          <w:lang w:val="en-GB"/>
        </w:rPr>
        <w:t xml:space="preserve"> </w:t>
      </w:r>
    </w:p>
    <w:p w14:paraId="28E7513B" w14:textId="1561682E"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Pannu, A. (2015). Artificial intelligence and its application in different areas. </w:t>
      </w:r>
      <w:r w:rsidRPr="00A260AE">
        <w:rPr>
          <w:rFonts w:ascii="Calibri" w:hAnsi="Calibri"/>
          <w:i/>
          <w:iCs/>
          <w:sz w:val="22"/>
          <w:szCs w:val="22"/>
          <w:lang w:val="en-GB"/>
        </w:rPr>
        <w:t>International Journal of Engineering and Innovative Technology</w:t>
      </w:r>
      <w:r w:rsidRPr="005E5313">
        <w:rPr>
          <w:rFonts w:ascii="Calibri" w:hAnsi="Calibri"/>
          <w:sz w:val="22"/>
          <w:szCs w:val="22"/>
          <w:lang w:val="en-GB"/>
        </w:rPr>
        <w:t>, 4(10), 79-84, ISSN: 2277-3754.</w:t>
      </w:r>
    </w:p>
    <w:p w14:paraId="4D23FA4E" w14:textId="5103E8DC"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Peng, X., Mousa, S., Sarfraz, M., Abdelmohsen, N. &amp; Haffar, M. (2023). Improving mineral resource management by accurate financial management: Studying through artificial intelligence tools. </w:t>
      </w:r>
      <w:r w:rsidRPr="001E6B94">
        <w:rPr>
          <w:rFonts w:ascii="Calibri" w:hAnsi="Calibri"/>
          <w:i/>
          <w:iCs/>
          <w:sz w:val="22"/>
          <w:szCs w:val="22"/>
          <w:lang w:val="en-GB"/>
        </w:rPr>
        <w:t>Resources Policy</w:t>
      </w:r>
      <w:r w:rsidRPr="005E5313">
        <w:rPr>
          <w:rFonts w:ascii="Calibri" w:hAnsi="Calibri"/>
          <w:sz w:val="22"/>
          <w:szCs w:val="22"/>
          <w:lang w:val="en-GB"/>
        </w:rPr>
        <w:t xml:space="preserve">, 81, 103323. </w:t>
      </w:r>
      <w:hyperlink r:id="rId46" w:history="1">
        <w:r w:rsidR="001E6B94" w:rsidRPr="00CA2430">
          <w:rPr>
            <w:rStyle w:val="-"/>
            <w:rFonts w:ascii="Calibri" w:hAnsi="Calibri"/>
            <w:sz w:val="22"/>
            <w:szCs w:val="22"/>
            <w:lang w:val="en-GB"/>
          </w:rPr>
          <w:t>https://doi.org/10.1016/j.resourpol.2023.103323</w:t>
        </w:r>
      </w:hyperlink>
      <w:r w:rsidR="001E6B94">
        <w:rPr>
          <w:rFonts w:ascii="Calibri" w:hAnsi="Calibri"/>
          <w:sz w:val="22"/>
          <w:szCs w:val="22"/>
          <w:lang w:val="en-GB"/>
        </w:rPr>
        <w:t xml:space="preserve"> </w:t>
      </w:r>
    </w:p>
    <w:p w14:paraId="7846732D" w14:textId="119DF863"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Pfeiffer, J., Gutschow, J., Haas, C., </w:t>
      </w:r>
      <w:proofErr w:type="spellStart"/>
      <w:r w:rsidRPr="005E5313">
        <w:rPr>
          <w:rFonts w:ascii="Calibri" w:hAnsi="Calibri"/>
          <w:sz w:val="22"/>
          <w:szCs w:val="22"/>
          <w:lang w:val="en-GB"/>
        </w:rPr>
        <w:t>Moslein</w:t>
      </w:r>
      <w:proofErr w:type="spellEnd"/>
      <w:r w:rsidRPr="005E5313">
        <w:rPr>
          <w:rFonts w:ascii="Calibri" w:hAnsi="Calibri"/>
          <w:sz w:val="22"/>
          <w:szCs w:val="22"/>
          <w:lang w:val="en-GB"/>
        </w:rPr>
        <w:t xml:space="preserve">, F., </w:t>
      </w:r>
      <w:proofErr w:type="spellStart"/>
      <w:r w:rsidRPr="005E5313">
        <w:rPr>
          <w:rFonts w:ascii="Calibri" w:hAnsi="Calibri"/>
          <w:sz w:val="22"/>
          <w:szCs w:val="22"/>
          <w:lang w:val="en-GB"/>
        </w:rPr>
        <w:t>Maspfuhl</w:t>
      </w:r>
      <w:proofErr w:type="spellEnd"/>
      <w:r w:rsidRPr="005E5313">
        <w:rPr>
          <w:rFonts w:ascii="Calibri" w:hAnsi="Calibri"/>
          <w:sz w:val="22"/>
          <w:szCs w:val="22"/>
          <w:lang w:val="en-GB"/>
        </w:rPr>
        <w:t xml:space="preserve">, O., Borgers, F. &amp; </w:t>
      </w:r>
      <w:proofErr w:type="spellStart"/>
      <w:r w:rsidRPr="005E5313">
        <w:rPr>
          <w:rFonts w:ascii="Calibri" w:hAnsi="Calibri"/>
          <w:sz w:val="22"/>
          <w:szCs w:val="22"/>
          <w:lang w:val="en-GB"/>
        </w:rPr>
        <w:t>Alpsancar</w:t>
      </w:r>
      <w:proofErr w:type="spellEnd"/>
      <w:r w:rsidRPr="005E5313">
        <w:rPr>
          <w:rFonts w:ascii="Calibri" w:hAnsi="Calibri"/>
          <w:sz w:val="22"/>
          <w:szCs w:val="22"/>
          <w:lang w:val="en-GB"/>
        </w:rPr>
        <w:t xml:space="preserve">, S. (2023). Algorithmic fairness in AI. </w:t>
      </w:r>
      <w:r w:rsidRPr="001E6B94">
        <w:rPr>
          <w:rFonts w:ascii="Calibri" w:hAnsi="Calibri"/>
          <w:i/>
          <w:iCs/>
          <w:sz w:val="22"/>
          <w:szCs w:val="22"/>
          <w:lang w:val="en-GB"/>
        </w:rPr>
        <w:t>Business &amp; Information Systems Engineering</w:t>
      </w:r>
      <w:r w:rsidRPr="005E5313">
        <w:rPr>
          <w:rFonts w:ascii="Calibri" w:hAnsi="Calibri"/>
          <w:sz w:val="22"/>
          <w:szCs w:val="22"/>
          <w:lang w:val="en-GB"/>
        </w:rPr>
        <w:t xml:space="preserve">, 65, 209-222. </w:t>
      </w:r>
      <w:hyperlink r:id="rId47" w:history="1">
        <w:r w:rsidR="001E6B94" w:rsidRPr="00CA2430">
          <w:rPr>
            <w:rStyle w:val="-"/>
            <w:rFonts w:ascii="Calibri" w:hAnsi="Calibri"/>
            <w:sz w:val="22"/>
            <w:szCs w:val="22"/>
            <w:lang w:val="en-GB"/>
          </w:rPr>
          <w:t>https://doi.org/10.1007/s12599-023-00787-x</w:t>
        </w:r>
      </w:hyperlink>
      <w:r w:rsidR="001E6B94">
        <w:rPr>
          <w:rFonts w:ascii="Calibri" w:hAnsi="Calibri"/>
          <w:sz w:val="22"/>
          <w:szCs w:val="22"/>
          <w:lang w:val="en-GB"/>
        </w:rPr>
        <w:t xml:space="preserve"> </w:t>
      </w:r>
      <w:r w:rsidRPr="005E5313">
        <w:rPr>
          <w:rFonts w:ascii="Calibri" w:hAnsi="Calibri"/>
          <w:sz w:val="22"/>
          <w:szCs w:val="22"/>
          <w:lang w:val="en-GB"/>
        </w:rPr>
        <w:t xml:space="preserve"> </w:t>
      </w:r>
    </w:p>
    <w:p w14:paraId="41BD7451" w14:textId="51FBB178"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Rani, S., Jining, D., Shah, D., Xaba, S. &amp; Singh, P.R. (2023). The role of artificial intelligence in art: A comprehensive review of a generative adversarial network portrait painting. In: Vasant, P. et al. In</w:t>
      </w:r>
      <w:r w:rsidRPr="001E6B94">
        <w:rPr>
          <w:rFonts w:ascii="Calibri" w:hAnsi="Calibri"/>
          <w:i/>
          <w:iCs/>
          <w:sz w:val="22"/>
          <w:szCs w:val="22"/>
          <w:lang w:val="en-GB"/>
        </w:rPr>
        <w:t>telligent Computing and Optimization. Lecture Notes in Networks and Systems</w:t>
      </w:r>
      <w:r w:rsidRPr="005E5313">
        <w:rPr>
          <w:rFonts w:ascii="Calibri" w:hAnsi="Calibri"/>
          <w:sz w:val="22"/>
          <w:szCs w:val="22"/>
          <w:lang w:val="en-GB"/>
        </w:rPr>
        <w:t xml:space="preserve">, 852, 126-135. Springer, Cham. </w:t>
      </w:r>
      <w:hyperlink r:id="rId48" w:history="1">
        <w:r w:rsidR="00D64868" w:rsidRPr="00CA2430">
          <w:rPr>
            <w:rStyle w:val="-"/>
            <w:rFonts w:ascii="Calibri" w:hAnsi="Calibri"/>
            <w:sz w:val="22"/>
            <w:szCs w:val="22"/>
            <w:lang w:val="en-GB"/>
          </w:rPr>
          <w:t>https://doi.org/10.1007/978-3-031-50330-6_13</w:t>
        </w:r>
      </w:hyperlink>
      <w:r w:rsidR="00D64868">
        <w:rPr>
          <w:rFonts w:ascii="Calibri" w:hAnsi="Calibri"/>
          <w:sz w:val="22"/>
          <w:szCs w:val="22"/>
          <w:lang w:val="en-GB"/>
        </w:rPr>
        <w:t xml:space="preserve"> </w:t>
      </w:r>
      <w:r w:rsidRPr="005E5313">
        <w:rPr>
          <w:rFonts w:ascii="Calibri" w:hAnsi="Calibri"/>
          <w:sz w:val="22"/>
          <w:szCs w:val="22"/>
          <w:lang w:val="en-GB"/>
        </w:rPr>
        <w:t xml:space="preserve"> </w:t>
      </w:r>
    </w:p>
    <w:p w14:paraId="1C2421B8" w14:textId="695F6006"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Rodriguez R. (2020). Legal and human rights issues of AI: Gaps, challenges and vulnerabilities. </w:t>
      </w:r>
      <w:r w:rsidRPr="00D64868">
        <w:rPr>
          <w:rFonts w:ascii="Calibri" w:hAnsi="Calibri"/>
          <w:i/>
          <w:iCs/>
          <w:sz w:val="22"/>
          <w:szCs w:val="22"/>
          <w:lang w:val="en-GB"/>
        </w:rPr>
        <w:t>Journal of Responsible Technology</w:t>
      </w:r>
      <w:r w:rsidRPr="005E5313">
        <w:rPr>
          <w:rFonts w:ascii="Calibri" w:hAnsi="Calibri"/>
          <w:sz w:val="22"/>
          <w:szCs w:val="22"/>
          <w:lang w:val="en-GB"/>
        </w:rPr>
        <w:t xml:space="preserve">, 4, 100005. </w:t>
      </w:r>
      <w:hyperlink r:id="rId49" w:history="1">
        <w:r w:rsidR="00D64868" w:rsidRPr="00CA2430">
          <w:rPr>
            <w:rStyle w:val="-"/>
            <w:rFonts w:ascii="Calibri" w:hAnsi="Calibri"/>
            <w:sz w:val="22"/>
            <w:szCs w:val="22"/>
            <w:lang w:val="en-GB"/>
          </w:rPr>
          <w:t>https://doi.org/10.1016/j.jrt.2020100005</w:t>
        </w:r>
      </w:hyperlink>
      <w:r w:rsidR="00D64868">
        <w:rPr>
          <w:rFonts w:ascii="Calibri" w:hAnsi="Calibri"/>
          <w:sz w:val="22"/>
          <w:szCs w:val="22"/>
          <w:lang w:val="en-GB"/>
        </w:rPr>
        <w:t xml:space="preserve"> </w:t>
      </w:r>
    </w:p>
    <w:p w14:paraId="312E3E9A" w14:textId="6F9F29F0"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Saheb, T. (2024). Mapping ethical artificial intelligence policy landscape: A mixed method analysis. </w:t>
      </w:r>
      <w:r w:rsidRPr="00D64868">
        <w:rPr>
          <w:rFonts w:ascii="Calibri" w:hAnsi="Calibri"/>
          <w:i/>
          <w:iCs/>
          <w:sz w:val="22"/>
          <w:szCs w:val="22"/>
          <w:lang w:val="en-GB"/>
        </w:rPr>
        <w:t>Science and Engineering Ethics</w:t>
      </w:r>
      <w:r w:rsidRPr="005E5313">
        <w:rPr>
          <w:rFonts w:ascii="Calibri" w:hAnsi="Calibri"/>
          <w:sz w:val="22"/>
          <w:szCs w:val="22"/>
          <w:lang w:val="en-GB"/>
        </w:rPr>
        <w:t xml:space="preserve">, 30(9). </w:t>
      </w:r>
      <w:hyperlink r:id="rId50" w:history="1">
        <w:r w:rsidR="00D64868" w:rsidRPr="00CA2430">
          <w:rPr>
            <w:rStyle w:val="-"/>
            <w:rFonts w:ascii="Calibri" w:hAnsi="Calibri"/>
            <w:sz w:val="22"/>
            <w:szCs w:val="22"/>
            <w:lang w:val="en-GB"/>
          </w:rPr>
          <w:t>https://doi.org/10.1007/s11948-024-00472-6</w:t>
        </w:r>
      </w:hyperlink>
      <w:r w:rsidR="00D64868">
        <w:rPr>
          <w:rFonts w:ascii="Calibri" w:hAnsi="Calibri"/>
          <w:sz w:val="22"/>
          <w:szCs w:val="22"/>
          <w:lang w:val="en-GB"/>
        </w:rPr>
        <w:t xml:space="preserve"> </w:t>
      </w:r>
      <w:r w:rsidRPr="005E5313">
        <w:rPr>
          <w:rFonts w:ascii="Calibri" w:hAnsi="Calibri"/>
          <w:sz w:val="22"/>
          <w:szCs w:val="22"/>
          <w:lang w:val="en-GB"/>
        </w:rPr>
        <w:t xml:space="preserve"> </w:t>
      </w:r>
    </w:p>
    <w:p w14:paraId="56245A9B" w14:textId="6831B43C"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Salloum, S.A. (2024). Trustworthiness of the AI. In: Al-</w:t>
      </w:r>
      <w:proofErr w:type="spellStart"/>
      <w:r w:rsidRPr="005E5313">
        <w:rPr>
          <w:rFonts w:ascii="Calibri" w:hAnsi="Calibri"/>
          <w:sz w:val="22"/>
          <w:szCs w:val="22"/>
          <w:lang w:val="en-GB"/>
        </w:rPr>
        <w:t>Marzouqi</w:t>
      </w:r>
      <w:proofErr w:type="spellEnd"/>
      <w:r w:rsidRPr="005E5313">
        <w:rPr>
          <w:rFonts w:ascii="Calibri" w:hAnsi="Calibri"/>
          <w:sz w:val="22"/>
          <w:szCs w:val="22"/>
          <w:lang w:val="en-GB"/>
        </w:rPr>
        <w:t xml:space="preserve">, A., </w:t>
      </w:r>
      <w:proofErr w:type="spellStart"/>
      <w:r w:rsidRPr="005E5313">
        <w:rPr>
          <w:rFonts w:ascii="Calibri" w:hAnsi="Calibri"/>
          <w:sz w:val="22"/>
          <w:szCs w:val="22"/>
          <w:lang w:val="en-GB"/>
        </w:rPr>
        <w:t>Sallum</w:t>
      </w:r>
      <w:proofErr w:type="spellEnd"/>
      <w:r w:rsidRPr="005E5313">
        <w:rPr>
          <w:rFonts w:ascii="Calibri" w:hAnsi="Calibri"/>
          <w:sz w:val="22"/>
          <w:szCs w:val="22"/>
          <w:lang w:val="en-GB"/>
        </w:rPr>
        <w:t xml:space="preserve">, S.A., Al-Saidat, M., </w:t>
      </w:r>
      <w:proofErr w:type="spellStart"/>
      <w:r w:rsidRPr="005E5313">
        <w:rPr>
          <w:rFonts w:ascii="Calibri" w:hAnsi="Calibri"/>
          <w:sz w:val="22"/>
          <w:szCs w:val="22"/>
          <w:lang w:val="en-GB"/>
        </w:rPr>
        <w:t>Aburayya</w:t>
      </w:r>
      <w:proofErr w:type="spellEnd"/>
      <w:r w:rsidRPr="005E5313">
        <w:rPr>
          <w:rFonts w:ascii="Calibri" w:hAnsi="Calibri"/>
          <w:sz w:val="22"/>
          <w:szCs w:val="22"/>
          <w:lang w:val="en-GB"/>
        </w:rPr>
        <w:t xml:space="preserve">, A. Gupta, B. (eds) </w:t>
      </w:r>
      <w:r w:rsidRPr="00D64868">
        <w:rPr>
          <w:rFonts w:ascii="Calibri" w:hAnsi="Calibri"/>
          <w:i/>
          <w:iCs/>
          <w:sz w:val="22"/>
          <w:szCs w:val="22"/>
          <w:lang w:val="en-GB"/>
        </w:rPr>
        <w:t>Artificial Intelligence in Education: The Power and Dangers of ChatGPT in the Classroom. Studies in Big Data</w:t>
      </w:r>
      <w:r w:rsidRPr="005E5313">
        <w:rPr>
          <w:rFonts w:ascii="Calibri" w:hAnsi="Calibri"/>
          <w:sz w:val="22"/>
          <w:szCs w:val="22"/>
          <w:lang w:val="en-GB"/>
        </w:rPr>
        <w:t xml:space="preserve">, 1441, 643-650. Springer, Cham. </w:t>
      </w:r>
      <w:hyperlink r:id="rId51" w:history="1">
        <w:r w:rsidR="00066526" w:rsidRPr="00CA2430">
          <w:rPr>
            <w:rStyle w:val="-"/>
            <w:rFonts w:ascii="Calibri" w:hAnsi="Calibri"/>
            <w:sz w:val="22"/>
            <w:szCs w:val="22"/>
            <w:lang w:val="en-GB"/>
          </w:rPr>
          <w:t>https://doi.org/10.1007/978-3-031-52280-2_41</w:t>
        </w:r>
      </w:hyperlink>
      <w:r w:rsidR="00066526">
        <w:rPr>
          <w:rFonts w:ascii="Calibri" w:hAnsi="Calibri"/>
          <w:sz w:val="22"/>
          <w:szCs w:val="22"/>
          <w:lang w:val="en-GB"/>
        </w:rPr>
        <w:t xml:space="preserve"> </w:t>
      </w:r>
      <w:r w:rsidRPr="005E5313">
        <w:rPr>
          <w:rFonts w:ascii="Calibri" w:hAnsi="Calibri"/>
          <w:sz w:val="22"/>
          <w:szCs w:val="22"/>
          <w:lang w:val="en-GB"/>
        </w:rPr>
        <w:t xml:space="preserve"> </w:t>
      </w:r>
    </w:p>
    <w:p w14:paraId="4BB4E325" w14:textId="68E6501A"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Schneider, J., Abraham, R., Meske, C. &amp; Brocke, J.V. (2022). Artificial intelligence governance for businesses. </w:t>
      </w:r>
      <w:r w:rsidRPr="00066526">
        <w:rPr>
          <w:rFonts w:ascii="Calibri" w:hAnsi="Calibri"/>
          <w:i/>
          <w:iCs/>
          <w:sz w:val="22"/>
          <w:szCs w:val="22"/>
          <w:lang w:val="en-GB"/>
        </w:rPr>
        <w:t>Information Systems Management</w:t>
      </w:r>
      <w:r w:rsidRPr="005E5313">
        <w:rPr>
          <w:rFonts w:ascii="Calibri" w:hAnsi="Calibri"/>
          <w:sz w:val="22"/>
          <w:szCs w:val="22"/>
          <w:lang w:val="en-GB"/>
        </w:rPr>
        <w:t xml:space="preserve">, 40(3), 229-249. </w:t>
      </w:r>
      <w:hyperlink r:id="rId52" w:history="1">
        <w:r w:rsidR="00066526" w:rsidRPr="00CA2430">
          <w:rPr>
            <w:rStyle w:val="-"/>
            <w:rFonts w:ascii="Calibri" w:hAnsi="Calibri"/>
            <w:sz w:val="22"/>
            <w:szCs w:val="22"/>
            <w:lang w:val="en-GB"/>
          </w:rPr>
          <w:t>https://doi.org/10.1080/10580530.2022.2085825</w:t>
        </w:r>
      </w:hyperlink>
      <w:r w:rsidR="00066526">
        <w:rPr>
          <w:rFonts w:ascii="Calibri" w:hAnsi="Calibri"/>
          <w:sz w:val="22"/>
          <w:szCs w:val="22"/>
          <w:lang w:val="en-GB"/>
        </w:rPr>
        <w:t xml:space="preserve"> </w:t>
      </w:r>
      <w:r w:rsidRPr="005E5313">
        <w:rPr>
          <w:rFonts w:ascii="Calibri" w:hAnsi="Calibri"/>
          <w:sz w:val="22"/>
          <w:szCs w:val="22"/>
          <w:lang w:val="en-GB"/>
        </w:rPr>
        <w:t xml:space="preserve"> </w:t>
      </w:r>
    </w:p>
    <w:p w14:paraId="757ADF6D" w14:textId="4825205C"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Shalk, T., Tao, X., Higgins, N., Li, L., Gururajan, R., Zhou, X. &amp; Acharya, R.U. (2023). Remote patient monitoring using artificial intelligence: Current state, applications, and challenges. </w:t>
      </w:r>
      <w:proofErr w:type="spellStart"/>
      <w:r w:rsidRPr="00066526">
        <w:rPr>
          <w:rFonts w:ascii="Calibri" w:hAnsi="Calibri"/>
          <w:i/>
          <w:iCs/>
          <w:sz w:val="22"/>
          <w:szCs w:val="22"/>
          <w:lang w:val="en-GB"/>
        </w:rPr>
        <w:t>WIREs</w:t>
      </w:r>
      <w:proofErr w:type="spellEnd"/>
      <w:r w:rsidRPr="00066526">
        <w:rPr>
          <w:rFonts w:ascii="Calibri" w:hAnsi="Calibri"/>
          <w:i/>
          <w:iCs/>
          <w:sz w:val="22"/>
          <w:szCs w:val="22"/>
          <w:lang w:val="en-GB"/>
        </w:rPr>
        <w:t xml:space="preserve"> Data Mining and Knowledge Discovery</w:t>
      </w:r>
      <w:r w:rsidRPr="005E5313">
        <w:rPr>
          <w:rFonts w:ascii="Calibri" w:hAnsi="Calibri"/>
          <w:sz w:val="22"/>
          <w:szCs w:val="22"/>
          <w:lang w:val="en-GB"/>
        </w:rPr>
        <w:t xml:space="preserve">, 13(2). </w:t>
      </w:r>
      <w:hyperlink r:id="rId53" w:history="1">
        <w:r w:rsidR="00066526" w:rsidRPr="00CA2430">
          <w:rPr>
            <w:rStyle w:val="-"/>
            <w:rFonts w:ascii="Calibri" w:hAnsi="Calibri"/>
            <w:sz w:val="22"/>
            <w:szCs w:val="22"/>
            <w:lang w:val="en-GB"/>
          </w:rPr>
          <w:t>https://doi.org/10.1002/widm.1485</w:t>
        </w:r>
      </w:hyperlink>
      <w:r w:rsidR="00066526">
        <w:rPr>
          <w:rFonts w:ascii="Calibri" w:hAnsi="Calibri"/>
          <w:sz w:val="22"/>
          <w:szCs w:val="22"/>
          <w:lang w:val="en-GB"/>
        </w:rPr>
        <w:t xml:space="preserve"> </w:t>
      </w:r>
    </w:p>
    <w:p w14:paraId="05DA4266" w14:textId="10A14545"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Silva, A., Schrum, M., Hedlund-Botti, E., Gopalan, N. &amp; </w:t>
      </w:r>
      <w:proofErr w:type="spellStart"/>
      <w:r w:rsidRPr="005E5313">
        <w:rPr>
          <w:rFonts w:ascii="Calibri" w:hAnsi="Calibri"/>
          <w:sz w:val="22"/>
          <w:szCs w:val="22"/>
          <w:lang w:val="en-GB"/>
        </w:rPr>
        <w:t>Gombolay</w:t>
      </w:r>
      <w:proofErr w:type="spellEnd"/>
      <w:r w:rsidRPr="005E5313">
        <w:rPr>
          <w:rFonts w:ascii="Calibri" w:hAnsi="Calibri"/>
          <w:sz w:val="22"/>
          <w:szCs w:val="22"/>
          <w:lang w:val="en-GB"/>
        </w:rPr>
        <w:t xml:space="preserve">, M. (2022). Explainable artificial intelligence: Evaluating the objective and subjective impacts of </w:t>
      </w:r>
      <w:proofErr w:type="spellStart"/>
      <w:r w:rsidRPr="005E5313">
        <w:rPr>
          <w:rFonts w:ascii="Calibri" w:hAnsi="Calibri"/>
          <w:sz w:val="22"/>
          <w:szCs w:val="22"/>
          <w:lang w:val="en-GB"/>
        </w:rPr>
        <w:t>xAI</w:t>
      </w:r>
      <w:proofErr w:type="spellEnd"/>
      <w:r w:rsidRPr="005E5313">
        <w:rPr>
          <w:rFonts w:ascii="Calibri" w:hAnsi="Calibri"/>
          <w:sz w:val="22"/>
          <w:szCs w:val="22"/>
          <w:lang w:val="en-GB"/>
        </w:rPr>
        <w:t xml:space="preserve"> on human-agent interaction. </w:t>
      </w:r>
      <w:r w:rsidRPr="00066526">
        <w:rPr>
          <w:rFonts w:ascii="Calibri" w:hAnsi="Calibri"/>
          <w:i/>
          <w:iCs/>
          <w:sz w:val="22"/>
          <w:szCs w:val="22"/>
          <w:lang w:val="en-GB"/>
        </w:rPr>
        <w:t>International Journal on Human-Computer Interaction</w:t>
      </w:r>
      <w:r w:rsidRPr="005E5313">
        <w:rPr>
          <w:rFonts w:ascii="Calibri" w:hAnsi="Calibri"/>
          <w:sz w:val="22"/>
          <w:szCs w:val="22"/>
          <w:lang w:val="en-GB"/>
        </w:rPr>
        <w:t xml:space="preserve">, 39(7), 1390-1404. </w:t>
      </w:r>
      <w:hyperlink r:id="rId54" w:history="1">
        <w:r w:rsidR="00066526" w:rsidRPr="00CA2430">
          <w:rPr>
            <w:rStyle w:val="-"/>
            <w:rFonts w:ascii="Calibri" w:hAnsi="Calibri"/>
            <w:sz w:val="22"/>
            <w:szCs w:val="22"/>
            <w:lang w:val="en-GB"/>
          </w:rPr>
          <w:t>https://doi.org/10.1080/10447318.2022.2101698</w:t>
        </w:r>
      </w:hyperlink>
      <w:r w:rsidR="00066526">
        <w:rPr>
          <w:rFonts w:ascii="Calibri" w:hAnsi="Calibri"/>
          <w:sz w:val="22"/>
          <w:szCs w:val="22"/>
          <w:lang w:val="en-GB"/>
        </w:rPr>
        <w:t xml:space="preserve"> </w:t>
      </w:r>
      <w:r w:rsidRPr="005E5313">
        <w:rPr>
          <w:rFonts w:ascii="Calibri" w:hAnsi="Calibri"/>
          <w:sz w:val="22"/>
          <w:szCs w:val="22"/>
          <w:lang w:val="en-GB"/>
        </w:rPr>
        <w:t xml:space="preserve"> </w:t>
      </w:r>
    </w:p>
    <w:p w14:paraId="213208D1" w14:textId="6D42D0AE"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Solovyeva, A. &amp; Hynek, N. (2018). Going beyond the “killer robots” debate: Six dilemmas autonomous weapon systems raise. </w:t>
      </w:r>
      <w:r w:rsidRPr="00066526">
        <w:rPr>
          <w:rFonts w:ascii="Calibri" w:hAnsi="Calibri"/>
          <w:i/>
          <w:iCs/>
          <w:sz w:val="22"/>
          <w:szCs w:val="22"/>
          <w:lang w:val="en-GB"/>
        </w:rPr>
        <w:t>Central European Journal of International and Security Studies</w:t>
      </w:r>
      <w:r w:rsidRPr="005E5313">
        <w:rPr>
          <w:rFonts w:ascii="Calibri" w:hAnsi="Calibri"/>
          <w:sz w:val="22"/>
          <w:szCs w:val="22"/>
          <w:lang w:val="en-GB"/>
        </w:rPr>
        <w:t>, 12(3), 166-208.</w:t>
      </w:r>
    </w:p>
    <w:p w14:paraId="1788F186" w14:textId="114E7320"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Sonko, S., Adewusi, A.O., Obi, O.C., </w:t>
      </w:r>
      <w:proofErr w:type="spellStart"/>
      <w:r w:rsidRPr="005E5313">
        <w:rPr>
          <w:rFonts w:ascii="Calibri" w:hAnsi="Calibri"/>
          <w:sz w:val="22"/>
          <w:szCs w:val="22"/>
          <w:lang w:val="en-GB"/>
        </w:rPr>
        <w:t>Onwusinkwue</w:t>
      </w:r>
      <w:proofErr w:type="spellEnd"/>
      <w:r w:rsidRPr="005E5313">
        <w:rPr>
          <w:rFonts w:ascii="Calibri" w:hAnsi="Calibri"/>
          <w:sz w:val="22"/>
          <w:szCs w:val="22"/>
          <w:lang w:val="en-GB"/>
        </w:rPr>
        <w:t xml:space="preserve">, S. &amp; </w:t>
      </w:r>
      <w:proofErr w:type="spellStart"/>
      <w:r w:rsidRPr="005E5313">
        <w:rPr>
          <w:rFonts w:ascii="Calibri" w:hAnsi="Calibri"/>
          <w:sz w:val="22"/>
          <w:szCs w:val="22"/>
          <w:lang w:val="en-GB"/>
        </w:rPr>
        <w:t>Atadoga</w:t>
      </w:r>
      <w:proofErr w:type="spellEnd"/>
      <w:r w:rsidRPr="005E5313">
        <w:rPr>
          <w:rFonts w:ascii="Calibri" w:hAnsi="Calibri"/>
          <w:sz w:val="22"/>
          <w:szCs w:val="22"/>
          <w:lang w:val="en-GB"/>
        </w:rPr>
        <w:t xml:space="preserve">, A. (2024). A critical review towards artificial general intelligence: Challenges, ethical considerations, and the path forward. </w:t>
      </w:r>
      <w:r w:rsidRPr="00066526">
        <w:rPr>
          <w:rFonts w:ascii="Calibri" w:hAnsi="Calibri"/>
          <w:i/>
          <w:iCs/>
          <w:sz w:val="22"/>
          <w:szCs w:val="22"/>
          <w:lang w:val="en-GB"/>
        </w:rPr>
        <w:t>World Journal of Advanced Research and Reviews</w:t>
      </w:r>
      <w:r w:rsidRPr="005E5313">
        <w:rPr>
          <w:rFonts w:ascii="Calibri" w:hAnsi="Calibri"/>
          <w:sz w:val="22"/>
          <w:szCs w:val="22"/>
          <w:lang w:val="en-GB"/>
        </w:rPr>
        <w:t xml:space="preserve">, 21(03), 1262-1268. </w:t>
      </w:r>
      <w:hyperlink r:id="rId55" w:history="1">
        <w:r w:rsidR="00066526" w:rsidRPr="00CA2430">
          <w:rPr>
            <w:rStyle w:val="-"/>
            <w:rFonts w:ascii="Calibri" w:hAnsi="Calibri"/>
            <w:sz w:val="22"/>
            <w:szCs w:val="22"/>
            <w:lang w:val="en-GB"/>
          </w:rPr>
          <w:t>https://doi.org/10.30574/wjarr.2024.21.3.0817</w:t>
        </w:r>
      </w:hyperlink>
      <w:r w:rsidR="00066526">
        <w:rPr>
          <w:rFonts w:ascii="Calibri" w:hAnsi="Calibri"/>
          <w:sz w:val="22"/>
          <w:szCs w:val="22"/>
          <w:lang w:val="en-GB"/>
        </w:rPr>
        <w:t xml:space="preserve"> </w:t>
      </w:r>
      <w:r w:rsidRPr="005E5313">
        <w:rPr>
          <w:rFonts w:ascii="Calibri" w:hAnsi="Calibri"/>
          <w:sz w:val="22"/>
          <w:szCs w:val="22"/>
          <w:lang w:val="en-GB"/>
        </w:rPr>
        <w:t xml:space="preserve"> </w:t>
      </w:r>
    </w:p>
    <w:p w14:paraId="7BA672F9" w14:textId="688CFC77"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Taeihagn</w:t>
      </w:r>
      <w:proofErr w:type="spellEnd"/>
      <w:r w:rsidRPr="005E5313">
        <w:rPr>
          <w:rFonts w:ascii="Calibri" w:hAnsi="Calibri"/>
          <w:sz w:val="22"/>
          <w:szCs w:val="22"/>
          <w:lang w:val="en-GB"/>
        </w:rPr>
        <w:t xml:space="preserve">, A. &amp; Lim, </w:t>
      </w:r>
      <w:proofErr w:type="spellStart"/>
      <w:r w:rsidRPr="005E5313">
        <w:rPr>
          <w:rFonts w:ascii="Calibri" w:hAnsi="Calibri"/>
          <w:sz w:val="22"/>
          <w:szCs w:val="22"/>
          <w:lang w:val="en-GB"/>
        </w:rPr>
        <w:t>H.S.M</w:t>
      </w:r>
      <w:proofErr w:type="spellEnd"/>
      <w:r w:rsidRPr="005E5313">
        <w:rPr>
          <w:rFonts w:ascii="Calibri" w:hAnsi="Calibri"/>
          <w:sz w:val="22"/>
          <w:szCs w:val="22"/>
          <w:lang w:val="en-GB"/>
        </w:rPr>
        <w:t xml:space="preserve">. (2021). Towards autonomous vehicles in smart cities: Risks and risk governance. In: Hamid, </w:t>
      </w:r>
      <w:proofErr w:type="spellStart"/>
      <w:r w:rsidRPr="005E5313">
        <w:rPr>
          <w:rFonts w:ascii="Calibri" w:hAnsi="Calibri"/>
          <w:sz w:val="22"/>
          <w:szCs w:val="22"/>
          <w:lang w:val="en-GB"/>
        </w:rPr>
        <w:t>U.Z.A</w:t>
      </w:r>
      <w:proofErr w:type="spellEnd"/>
      <w:r w:rsidRPr="005E5313">
        <w:rPr>
          <w:rFonts w:ascii="Calibri" w:hAnsi="Calibri"/>
          <w:sz w:val="22"/>
          <w:szCs w:val="22"/>
          <w:lang w:val="en-GB"/>
        </w:rPr>
        <w:t>., Al-</w:t>
      </w:r>
      <w:proofErr w:type="spellStart"/>
      <w:r w:rsidRPr="005E5313">
        <w:rPr>
          <w:rFonts w:ascii="Calibri" w:hAnsi="Calibri"/>
          <w:sz w:val="22"/>
          <w:szCs w:val="22"/>
          <w:lang w:val="en-GB"/>
        </w:rPr>
        <w:t>Turjman</w:t>
      </w:r>
      <w:proofErr w:type="spellEnd"/>
      <w:r w:rsidRPr="005E5313">
        <w:rPr>
          <w:rFonts w:ascii="Calibri" w:hAnsi="Calibri"/>
          <w:sz w:val="22"/>
          <w:szCs w:val="22"/>
          <w:lang w:val="en-GB"/>
        </w:rPr>
        <w:t xml:space="preserve">, F. (eds) </w:t>
      </w:r>
      <w:r w:rsidRPr="00BF1C28">
        <w:rPr>
          <w:rFonts w:ascii="Calibri" w:hAnsi="Calibri"/>
          <w:i/>
          <w:iCs/>
          <w:sz w:val="22"/>
          <w:szCs w:val="22"/>
          <w:lang w:val="en-GB"/>
        </w:rPr>
        <w:t>Towards Connected and Autonomous Vehicle Highways</w:t>
      </w:r>
      <w:r w:rsidRPr="005E5313">
        <w:rPr>
          <w:rFonts w:ascii="Calibri" w:hAnsi="Calibri"/>
          <w:sz w:val="22"/>
          <w:szCs w:val="22"/>
          <w:lang w:val="en-GB"/>
        </w:rPr>
        <w:t xml:space="preserve">, 169-190. Springer, Cham. </w:t>
      </w:r>
      <w:hyperlink r:id="rId56" w:history="1">
        <w:r w:rsidR="00BF1C28" w:rsidRPr="00CA2430">
          <w:rPr>
            <w:rStyle w:val="-"/>
            <w:rFonts w:ascii="Calibri" w:hAnsi="Calibri"/>
            <w:sz w:val="22"/>
            <w:szCs w:val="22"/>
            <w:lang w:val="en-GB"/>
          </w:rPr>
          <w:t>https://doi.org/10.1007/978-3-030-66042-0_7</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3B95BDBB" w14:textId="1F0176F0" w:rsidR="005E5313" w:rsidRP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Thiebes</w:t>
      </w:r>
      <w:proofErr w:type="spellEnd"/>
      <w:r w:rsidRPr="005E5313">
        <w:rPr>
          <w:rFonts w:ascii="Calibri" w:hAnsi="Calibri"/>
          <w:sz w:val="22"/>
          <w:szCs w:val="22"/>
          <w:lang w:val="en-GB"/>
        </w:rPr>
        <w:t xml:space="preserve">, S., Lins, S. &amp; </w:t>
      </w:r>
      <w:proofErr w:type="spellStart"/>
      <w:r w:rsidRPr="005E5313">
        <w:rPr>
          <w:rFonts w:ascii="Calibri" w:hAnsi="Calibri"/>
          <w:sz w:val="22"/>
          <w:szCs w:val="22"/>
          <w:lang w:val="en-GB"/>
        </w:rPr>
        <w:t>Sunyaev</w:t>
      </w:r>
      <w:proofErr w:type="spellEnd"/>
      <w:r w:rsidRPr="005E5313">
        <w:rPr>
          <w:rFonts w:ascii="Calibri" w:hAnsi="Calibri"/>
          <w:sz w:val="22"/>
          <w:szCs w:val="22"/>
          <w:lang w:val="en-GB"/>
        </w:rPr>
        <w:t xml:space="preserve">, A. (2021). Trustworthy artificial intelligence. </w:t>
      </w:r>
      <w:r w:rsidRPr="00BF1C28">
        <w:rPr>
          <w:rFonts w:ascii="Calibri" w:hAnsi="Calibri"/>
          <w:i/>
          <w:iCs/>
          <w:sz w:val="22"/>
          <w:szCs w:val="22"/>
          <w:lang w:val="en-GB"/>
        </w:rPr>
        <w:t>Electron Markets</w:t>
      </w:r>
      <w:r w:rsidRPr="005E5313">
        <w:rPr>
          <w:rFonts w:ascii="Calibri" w:hAnsi="Calibri"/>
          <w:sz w:val="22"/>
          <w:szCs w:val="22"/>
          <w:lang w:val="en-GB"/>
        </w:rPr>
        <w:t xml:space="preserve">, 31, 447-464. </w:t>
      </w:r>
      <w:hyperlink r:id="rId57" w:history="1">
        <w:r w:rsidR="00BF1C28" w:rsidRPr="00CA2430">
          <w:rPr>
            <w:rStyle w:val="-"/>
            <w:rFonts w:ascii="Calibri" w:hAnsi="Calibri"/>
            <w:sz w:val="22"/>
            <w:szCs w:val="22"/>
            <w:lang w:val="en-GB"/>
          </w:rPr>
          <w:t>https://doi.org/10.1007/s12525=020-00441-4</w:t>
        </w:r>
      </w:hyperlink>
      <w:r w:rsidR="00BF1C28">
        <w:rPr>
          <w:rFonts w:ascii="Calibri" w:hAnsi="Calibri"/>
          <w:sz w:val="22"/>
          <w:szCs w:val="22"/>
          <w:lang w:val="en-GB"/>
        </w:rPr>
        <w:t xml:space="preserve"> </w:t>
      </w:r>
      <w:r w:rsidRPr="005E5313">
        <w:rPr>
          <w:rFonts w:ascii="Calibri" w:hAnsi="Calibri"/>
          <w:sz w:val="22"/>
          <w:szCs w:val="22"/>
          <w:lang w:val="en-GB"/>
        </w:rPr>
        <w:t xml:space="preserve"> </w:t>
      </w:r>
      <w:r w:rsidR="00BF1C28">
        <w:rPr>
          <w:rFonts w:ascii="Calibri" w:hAnsi="Calibri"/>
          <w:sz w:val="22"/>
          <w:szCs w:val="22"/>
          <w:lang w:val="en-GB"/>
        </w:rPr>
        <w:t xml:space="preserve"> </w:t>
      </w:r>
    </w:p>
    <w:p w14:paraId="7A9C91C3" w14:textId="60F9FD00"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lastRenderedPageBreak/>
        <w:t xml:space="preserve">van Dijk, N., Casiraghi, S. &amp; </w:t>
      </w:r>
      <w:proofErr w:type="spellStart"/>
      <w:r w:rsidRPr="005E5313">
        <w:rPr>
          <w:rFonts w:ascii="Calibri" w:hAnsi="Calibri"/>
          <w:sz w:val="22"/>
          <w:szCs w:val="22"/>
          <w:lang w:val="en-GB"/>
        </w:rPr>
        <w:t>Gutwirth</w:t>
      </w:r>
      <w:proofErr w:type="spellEnd"/>
      <w:r w:rsidRPr="005E5313">
        <w:rPr>
          <w:rFonts w:ascii="Calibri" w:hAnsi="Calibri"/>
          <w:sz w:val="22"/>
          <w:szCs w:val="22"/>
          <w:lang w:val="en-GB"/>
        </w:rPr>
        <w:t>, S. (2021). The “</w:t>
      </w:r>
      <w:proofErr w:type="spellStart"/>
      <w:r w:rsidRPr="005E5313">
        <w:rPr>
          <w:rFonts w:ascii="Calibri" w:hAnsi="Calibri"/>
          <w:sz w:val="22"/>
          <w:szCs w:val="22"/>
          <w:lang w:val="en-GB"/>
        </w:rPr>
        <w:t>ethification</w:t>
      </w:r>
      <w:proofErr w:type="spellEnd"/>
      <w:r w:rsidRPr="005E5313">
        <w:rPr>
          <w:rFonts w:ascii="Calibri" w:hAnsi="Calibri"/>
          <w:sz w:val="22"/>
          <w:szCs w:val="22"/>
          <w:lang w:val="en-GB"/>
        </w:rPr>
        <w:t>” of ICT governance. Artificial intelligence and data protection in the European Union. Com</w:t>
      </w:r>
      <w:r w:rsidRPr="00BF1C28">
        <w:rPr>
          <w:rFonts w:ascii="Calibri" w:hAnsi="Calibri"/>
          <w:i/>
          <w:iCs/>
          <w:sz w:val="22"/>
          <w:szCs w:val="22"/>
          <w:lang w:val="en-GB"/>
        </w:rPr>
        <w:t>puter Law &amp; Security Review</w:t>
      </w:r>
      <w:r w:rsidRPr="005E5313">
        <w:rPr>
          <w:rFonts w:ascii="Calibri" w:hAnsi="Calibri"/>
          <w:sz w:val="22"/>
          <w:szCs w:val="22"/>
          <w:lang w:val="en-GB"/>
        </w:rPr>
        <w:t xml:space="preserve">, 43, 105597. </w:t>
      </w:r>
      <w:hyperlink r:id="rId58" w:history="1">
        <w:r w:rsidR="00BF1C28" w:rsidRPr="00CA2430">
          <w:rPr>
            <w:rStyle w:val="-"/>
            <w:rFonts w:ascii="Calibri" w:hAnsi="Calibri"/>
            <w:sz w:val="22"/>
            <w:szCs w:val="22"/>
            <w:lang w:val="en-GB"/>
          </w:rPr>
          <w:t>https://doi.org/10.1016/j.clsr.2021.105597</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6390D615" w14:textId="7977DF5C"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Wang, P. (2019). On defining artificial intelligence. </w:t>
      </w:r>
      <w:r w:rsidRPr="00BF1C28">
        <w:rPr>
          <w:rFonts w:ascii="Calibri" w:hAnsi="Calibri"/>
          <w:i/>
          <w:iCs/>
          <w:sz w:val="22"/>
          <w:szCs w:val="22"/>
          <w:lang w:val="en-GB"/>
        </w:rPr>
        <w:t>Journal of Artificial General Intelligence</w:t>
      </w:r>
      <w:r w:rsidRPr="005E5313">
        <w:rPr>
          <w:rFonts w:ascii="Calibri" w:hAnsi="Calibri"/>
          <w:sz w:val="22"/>
          <w:szCs w:val="22"/>
          <w:lang w:val="en-GB"/>
        </w:rPr>
        <w:t xml:space="preserve">, 10, 1-37. </w:t>
      </w:r>
      <w:hyperlink r:id="rId59" w:history="1">
        <w:r w:rsidR="00BF1C28" w:rsidRPr="00CA2430">
          <w:rPr>
            <w:rStyle w:val="-"/>
            <w:rFonts w:ascii="Calibri" w:hAnsi="Calibri"/>
            <w:sz w:val="22"/>
            <w:szCs w:val="22"/>
            <w:lang w:val="en-GB"/>
          </w:rPr>
          <w:t>https://doi.org/10.2478/jagi-2019-0002</w:t>
        </w:r>
      </w:hyperlink>
      <w:r w:rsidR="00BF1C28">
        <w:rPr>
          <w:rFonts w:ascii="Calibri" w:hAnsi="Calibri"/>
          <w:sz w:val="22"/>
          <w:szCs w:val="22"/>
          <w:lang w:val="en-GB"/>
        </w:rPr>
        <w:t xml:space="preserve"> </w:t>
      </w:r>
    </w:p>
    <w:p w14:paraId="4671C15D" w14:textId="5DA9C1E8"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Watney, M.M. (2020). Artificial intelligence and its’ legal risk to cybersecurity. </w:t>
      </w:r>
      <w:r w:rsidRPr="00BF1C28">
        <w:rPr>
          <w:rFonts w:ascii="Calibri" w:hAnsi="Calibri"/>
          <w:i/>
          <w:iCs/>
          <w:sz w:val="22"/>
          <w:szCs w:val="22"/>
          <w:lang w:val="en-GB"/>
        </w:rPr>
        <w:t>Proceedings of the ECCWS2020 19</w:t>
      </w:r>
      <w:r w:rsidRPr="00BF1C28">
        <w:rPr>
          <w:rFonts w:ascii="Calibri" w:hAnsi="Calibri"/>
          <w:i/>
          <w:iCs/>
          <w:sz w:val="22"/>
          <w:szCs w:val="22"/>
          <w:vertAlign w:val="superscript"/>
          <w:lang w:val="en-GB"/>
        </w:rPr>
        <w:t>th</w:t>
      </w:r>
      <w:r w:rsidR="00BF1C28" w:rsidRPr="00BF1C28">
        <w:rPr>
          <w:rFonts w:ascii="Calibri" w:hAnsi="Calibri"/>
          <w:i/>
          <w:iCs/>
          <w:sz w:val="22"/>
          <w:szCs w:val="22"/>
          <w:lang w:val="en-GB"/>
        </w:rPr>
        <w:t xml:space="preserve"> </w:t>
      </w:r>
      <w:r w:rsidRPr="00BF1C28">
        <w:rPr>
          <w:rFonts w:ascii="Calibri" w:hAnsi="Calibri"/>
          <w:i/>
          <w:iCs/>
          <w:sz w:val="22"/>
          <w:szCs w:val="22"/>
          <w:lang w:val="en-GB"/>
        </w:rPr>
        <w:t>European Conference on Cyber Warfare and Security</w:t>
      </w:r>
      <w:r w:rsidRPr="005E5313">
        <w:rPr>
          <w:rFonts w:ascii="Calibri" w:hAnsi="Calibri"/>
          <w:sz w:val="22"/>
          <w:szCs w:val="22"/>
          <w:lang w:val="en-GB"/>
        </w:rPr>
        <w:t>, 398-405.</w:t>
      </w:r>
    </w:p>
    <w:p w14:paraId="1513EF8B" w14:textId="6877828C"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Wulf, A.J. &amp; </w:t>
      </w:r>
      <w:proofErr w:type="spellStart"/>
      <w:r w:rsidRPr="005E5313">
        <w:rPr>
          <w:rFonts w:ascii="Calibri" w:hAnsi="Calibri"/>
          <w:sz w:val="22"/>
          <w:szCs w:val="22"/>
          <w:lang w:val="en-GB"/>
        </w:rPr>
        <w:t>Seizov</w:t>
      </w:r>
      <w:proofErr w:type="spellEnd"/>
      <w:r w:rsidRPr="005E5313">
        <w:rPr>
          <w:rFonts w:ascii="Calibri" w:hAnsi="Calibri"/>
          <w:sz w:val="22"/>
          <w:szCs w:val="22"/>
          <w:lang w:val="en-GB"/>
        </w:rPr>
        <w:t xml:space="preserve">, O. (2020). Artificial intelligence and transparency: A blueprint for improving the regulation of AI applications in the EU. </w:t>
      </w:r>
      <w:r w:rsidRPr="00BF1C28">
        <w:rPr>
          <w:rFonts w:ascii="Calibri" w:hAnsi="Calibri"/>
          <w:i/>
          <w:iCs/>
          <w:sz w:val="22"/>
          <w:szCs w:val="22"/>
          <w:lang w:val="en-GB"/>
        </w:rPr>
        <w:t>European Business Law Review</w:t>
      </w:r>
      <w:r w:rsidRPr="005E5313">
        <w:rPr>
          <w:rFonts w:ascii="Calibri" w:hAnsi="Calibri"/>
          <w:sz w:val="22"/>
          <w:szCs w:val="22"/>
          <w:lang w:val="en-GB"/>
        </w:rPr>
        <w:t xml:space="preserve">, 31(4), 611-640. </w:t>
      </w:r>
      <w:hyperlink r:id="rId60" w:history="1">
        <w:r w:rsidR="00BF1C28" w:rsidRPr="00CA2430">
          <w:rPr>
            <w:rStyle w:val="-"/>
            <w:rFonts w:ascii="Calibri" w:hAnsi="Calibri"/>
            <w:sz w:val="22"/>
            <w:szCs w:val="22"/>
            <w:lang w:val="en-GB"/>
          </w:rPr>
          <w:t>https://doi.org/10.54648/eulr2020024</w:t>
        </w:r>
      </w:hyperlink>
      <w:r w:rsidR="00BF1C28">
        <w:rPr>
          <w:rFonts w:ascii="Calibri" w:hAnsi="Calibri"/>
          <w:sz w:val="22"/>
          <w:szCs w:val="22"/>
          <w:lang w:val="en-GB"/>
        </w:rPr>
        <w:t xml:space="preserve"> </w:t>
      </w:r>
    </w:p>
    <w:p w14:paraId="38D96A68" w14:textId="0B02E13A"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Yas, N., </w:t>
      </w:r>
      <w:proofErr w:type="spellStart"/>
      <w:r w:rsidRPr="005E5313">
        <w:rPr>
          <w:rFonts w:ascii="Calibri" w:hAnsi="Calibri"/>
          <w:sz w:val="22"/>
          <w:szCs w:val="22"/>
          <w:lang w:val="en-GB"/>
        </w:rPr>
        <w:t>Qaruty</w:t>
      </w:r>
      <w:proofErr w:type="spellEnd"/>
      <w:r w:rsidRPr="005E5313">
        <w:rPr>
          <w:rFonts w:ascii="Calibri" w:hAnsi="Calibri"/>
          <w:sz w:val="22"/>
          <w:szCs w:val="22"/>
          <w:lang w:val="en-GB"/>
        </w:rPr>
        <w:t xml:space="preserve">, R.A., Hadi, S.A. &amp; </w:t>
      </w:r>
      <w:proofErr w:type="spellStart"/>
      <w:r w:rsidRPr="005E5313">
        <w:rPr>
          <w:rFonts w:ascii="Calibri" w:hAnsi="Calibri"/>
          <w:sz w:val="22"/>
          <w:szCs w:val="22"/>
          <w:lang w:val="en-GB"/>
        </w:rPr>
        <w:t>AlAdeedi</w:t>
      </w:r>
      <w:proofErr w:type="spellEnd"/>
      <w:r w:rsidRPr="005E5313">
        <w:rPr>
          <w:rFonts w:ascii="Calibri" w:hAnsi="Calibri"/>
          <w:sz w:val="22"/>
          <w:szCs w:val="22"/>
          <w:lang w:val="en-GB"/>
        </w:rPr>
        <w:t xml:space="preserve">, A. (2023). Civil liability and damage arising from artificial intelligence. </w:t>
      </w:r>
      <w:r w:rsidRPr="00BF1C28">
        <w:rPr>
          <w:rFonts w:ascii="Calibri" w:hAnsi="Calibri"/>
          <w:i/>
          <w:iCs/>
          <w:sz w:val="22"/>
          <w:szCs w:val="22"/>
          <w:lang w:val="en-GB"/>
        </w:rPr>
        <w:t>Migration Letters</w:t>
      </w:r>
      <w:r w:rsidRPr="005E5313">
        <w:rPr>
          <w:rFonts w:ascii="Calibri" w:hAnsi="Calibri"/>
          <w:sz w:val="22"/>
          <w:szCs w:val="22"/>
          <w:lang w:val="en-GB"/>
        </w:rPr>
        <w:t xml:space="preserve">, 20(5), 430-446. </w:t>
      </w:r>
      <w:hyperlink r:id="rId61" w:history="1">
        <w:r w:rsidR="00BF1C28" w:rsidRPr="00CA2430">
          <w:rPr>
            <w:rStyle w:val="-"/>
            <w:rFonts w:ascii="Calibri" w:hAnsi="Calibri"/>
            <w:sz w:val="22"/>
            <w:szCs w:val="22"/>
            <w:lang w:val="en-GB"/>
          </w:rPr>
          <w:t>https://doi.org/10.59670/ml.v20i5.3554</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07D3F97E" w14:textId="06BB1844"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Ye, Z., Yang, J., Zhong, N., Tu, X., Jio, J. &amp; Wang, J. (2020). Tackling environmental challenges in pollution controls using artificial intelligence: A review. </w:t>
      </w:r>
      <w:r w:rsidRPr="00BF1C28">
        <w:rPr>
          <w:rFonts w:ascii="Calibri" w:hAnsi="Calibri"/>
          <w:i/>
          <w:iCs/>
          <w:sz w:val="22"/>
          <w:szCs w:val="22"/>
          <w:lang w:val="en-GB"/>
        </w:rPr>
        <w:t>Science of the Total Environment</w:t>
      </w:r>
      <w:r w:rsidRPr="005E5313">
        <w:rPr>
          <w:rFonts w:ascii="Calibri" w:hAnsi="Calibri"/>
          <w:sz w:val="22"/>
          <w:szCs w:val="22"/>
          <w:lang w:val="en-GB"/>
        </w:rPr>
        <w:t xml:space="preserve">, 699, 134279. </w:t>
      </w:r>
      <w:hyperlink r:id="rId62" w:history="1">
        <w:r w:rsidR="00BF1C28" w:rsidRPr="00CA2430">
          <w:rPr>
            <w:rStyle w:val="-"/>
            <w:rFonts w:ascii="Calibri" w:hAnsi="Calibri"/>
            <w:sz w:val="22"/>
            <w:szCs w:val="22"/>
            <w:lang w:val="en-GB"/>
          </w:rPr>
          <w:t>https://doi.org/10.1016/j.scitotenv.2019.134279</w:t>
        </w:r>
      </w:hyperlink>
      <w:r w:rsidR="00BF1C28">
        <w:rPr>
          <w:rFonts w:ascii="Calibri" w:hAnsi="Calibri"/>
          <w:sz w:val="22"/>
          <w:szCs w:val="22"/>
          <w:lang w:val="en-GB"/>
        </w:rPr>
        <w:t xml:space="preserve"> </w:t>
      </w:r>
    </w:p>
    <w:p w14:paraId="6A1704DA" w14:textId="3EBFF7BA"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Yilma, K. (2023). Emerging technologies and human rights at the United Nations. </w:t>
      </w:r>
      <w:r w:rsidRPr="00BF1C28">
        <w:rPr>
          <w:rFonts w:ascii="Calibri" w:hAnsi="Calibri"/>
          <w:i/>
          <w:iCs/>
          <w:sz w:val="22"/>
          <w:szCs w:val="22"/>
          <w:lang w:val="en-GB"/>
        </w:rPr>
        <w:t>IEEE Technology and Society Magazine</w:t>
      </w:r>
      <w:r w:rsidRPr="005E5313">
        <w:rPr>
          <w:rFonts w:ascii="Calibri" w:hAnsi="Calibri"/>
          <w:sz w:val="22"/>
          <w:szCs w:val="22"/>
          <w:lang w:val="en-GB"/>
        </w:rPr>
        <w:t xml:space="preserve">, 42(1), 54-64. </w:t>
      </w:r>
      <w:hyperlink r:id="rId63" w:history="1">
        <w:r w:rsidR="00BF1C28" w:rsidRPr="00CA2430">
          <w:rPr>
            <w:rStyle w:val="-"/>
            <w:rFonts w:ascii="Calibri" w:hAnsi="Calibri"/>
            <w:sz w:val="22"/>
            <w:szCs w:val="22"/>
            <w:lang w:val="en-GB"/>
          </w:rPr>
          <w:t>https://doi.org/10.1109/MTS.2023.3241297</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1022143D" w14:textId="42F260C6" w:rsidR="005E5313" w:rsidRPr="005E5313" w:rsidRDefault="005E5313" w:rsidP="005E5313">
      <w:pPr>
        <w:ind w:firstLine="284"/>
        <w:jc w:val="both"/>
        <w:rPr>
          <w:rFonts w:ascii="Calibri" w:hAnsi="Calibri"/>
          <w:sz w:val="22"/>
          <w:szCs w:val="22"/>
          <w:lang w:val="en-GB"/>
        </w:rPr>
      </w:pPr>
      <w:r w:rsidRPr="005E5313">
        <w:rPr>
          <w:rFonts w:ascii="Calibri" w:hAnsi="Calibri"/>
          <w:sz w:val="22"/>
          <w:szCs w:val="22"/>
          <w:lang w:val="en-GB"/>
        </w:rPr>
        <w:t xml:space="preserve">Zakir, M.H., Kham, S.H., Saeed, Z. &amp; Sajida (2023). The impact of artificial intelligence on intellectual property rights. </w:t>
      </w:r>
      <w:r w:rsidRPr="00BF1C28">
        <w:rPr>
          <w:rFonts w:ascii="Calibri" w:hAnsi="Calibri"/>
          <w:i/>
          <w:iCs/>
          <w:sz w:val="22"/>
          <w:szCs w:val="22"/>
          <w:lang w:val="en-GB"/>
        </w:rPr>
        <w:t>International Journal of Human and Society</w:t>
      </w:r>
      <w:r w:rsidRPr="005E5313">
        <w:rPr>
          <w:rFonts w:ascii="Calibri" w:hAnsi="Calibri"/>
          <w:sz w:val="22"/>
          <w:szCs w:val="22"/>
          <w:lang w:val="en-GB"/>
        </w:rPr>
        <w:t xml:space="preserve">, 3(4), 312-319. </w:t>
      </w:r>
      <w:hyperlink r:id="rId64" w:history="1">
        <w:r w:rsidR="00BF1C28" w:rsidRPr="00CA2430">
          <w:rPr>
            <w:rStyle w:val="-"/>
            <w:rFonts w:ascii="Calibri" w:hAnsi="Calibri"/>
            <w:sz w:val="22"/>
            <w:szCs w:val="22"/>
            <w:lang w:val="en-GB"/>
          </w:rPr>
          <w:t>https://ijhs.com.pk/index.php/IJHS/article/view/330</w:t>
        </w:r>
      </w:hyperlink>
      <w:r w:rsidR="00BF1C28">
        <w:rPr>
          <w:rFonts w:ascii="Calibri" w:hAnsi="Calibri"/>
          <w:sz w:val="22"/>
          <w:szCs w:val="22"/>
          <w:lang w:val="en-GB"/>
        </w:rPr>
        <w:t xml:space="preserve"> </w:t>
      </w:r>
      <w:r w:rsidRPr="005E5313">
        <w:rPr>
          <w:rFonts w:ascii="Calibri" w:hAnsi="Calibri"/>
          <w:sz w:val="22"/>
          <w:szCs w:val="22"/>
          <w:lang w:val="en-GB"/>
        </w:rPr>
        <w:t xml:space="preserve"> </w:t>
      </w:r>
    </w:p>
    <w:p w14:paraId="52DB5989" w14:textId="59D87FD1" w:rsidR="005E5313" w:rsidRDefault="005E5313" w:rsidP="005E5313">
      <w:pPr>
        <w:ind w:firstLine="284"/>
        <w:jc w:val="both"/>
        <w:rPr>
          <w:rFonts w:ascii="Calibri" w:hAnsi="Calibri"/>
          <w:sz w:val="22"/>
          <w:szCs w:val="22"/>
          <w:lang w:val="en-GB"/>
        </w:rPr>
      </w:pPr>
      <w:proofErr w:type="spellStart"/>
      <w:r w:rsidRPr="005E5313">
        <w:rPr>
          <w:rFonts w:ascii="Calibri" w:hAnsi="Calibri"/>
          <w:sz w:val="22"/>
          <w:szCs w:val="22"/>
          <w:lang w:val="en-GB"/>
        </w:rPr>
        <w:t>Ziemianin</w:t>
      </w:r>
      <w:proofErr w:type="spellEnd"/>
      <w:r w:rsidRPr="005E5313">
        <w:rPr>
          <w:rFonts w:ascii="Calibri" w:hAnsi="Calibri"/>
          <w:sz w:val="22"/>
          <w:szCs w:val="22"/>
          <w:lang w:val="en-GB"/>
        </w:rPr>
        <w:t xml:space="preserve">, K. (2021). Civil legal personality of artificial intelligence. Future or utopia? </w:t>
      </w:r>
      <w:r w:rsidRPr="00BF1C28">
        <w:rPr>
          <w:rFonts w:ascii="Calibri" w:hAnsi="Calibri"/>
          <w:i/>
          <w:iCs/>
          <w:sz w:val="22"/>
          <w:szCs w:val="22"/>
          <w:lang w:val="en-GB"/>
        </w:rPr>
        <w:t>Internet Policy Review</w:t>
      </w:r>
      <w:r w:rsidRPr="005E5313">
        <w:rPr>
          <w:rFonts w:ascii="Calibri" w:hAnsi="Calibri"/>
          <w:sz w:val="22"/>
          <w:szCs w:val="22"/>
          <w:lang w:val="en-GB"/>
        </w:rPr>
        <w:t xml:space="preserve">, 10(2), 1-22. </w:t>
      </w:r>
      <w:hyperlink r:id="rId65" w:history="1">
        <w:r w:rsidR="00BF1C28" w:rsidRPr="00CA2430">
          <w:rPr>
            <w:rStyle w:val="-"/>
            <w:rFonts w:ascii="Calibri" w:hAnsi="Calibri"/>
            <w:sz w:val="22"/>
            <w:szCs w:val="22"/>
            <w:lang w:val="en-GB"/>
          </w:rPr>
          <w:t>https://doi.org/10.14763/2021.2.1544</w:t>
        </w:r>
      </w:hyperlink>
      <w:r w:rsidR="00BF1C28">
        <w:rPr>
          <w:rFonts w:ascii="Calibri" w:hAnsi="Calibri"/>
          <w:sz w:val="22"/>
          <w:szCs w:val="22"/>
          <w:lang w:val="en-GB"/>
        </w:rPr>
        <w:t xml:space="preserve"> </w:t>
      </w:r>
    </w:p>
    <w:p w14:paraId="6F51CFDE" w14:textId="77777777" w:rsidR="00E97D54" w:rsidRDefault="00E97D54">
      <w:pPr>
        <w:jc w:val="both"/>
      </w:pPr>
    </w:p>
    <w:sectPr w:rsidR="00E97D54" w:rsidSect="0090420A">
      <w:pgSz w:w="11906" w:h="16838"/>
      <w:pgMar w:top="1440" w:right="1800" w:bottom="1440" w:left="1800" w:header="709" w:footer="7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9151" w14:textId="77777777" w:rsidR="00506D2C" w:rsidRDefault="00506D2C">
      <w:r>
        <w:separator/>
      </w:r>
    </w:p>
  </w:endnote>
  <w:endnote w:type="continuationSeparator" w:id="0">
    <w:p w14:paraId="31BD841E" w14:textId="77777777" w:rsidR="00506D2C" w:rsidRDefault="0050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ohit Hindi">
    <w:altName w:val="Times New Roman"/>
    <w:panose1 w:val="020B0604020202020204"/>
    <w:charset w:val="01"/>
    <w:family w:val="auto"/>
    <w:pitch w:val="default"/>
  </w:font>
  <w:font w:name="Sylfaen">
    <w:panose1 w:val="010A0502050306030303"/>
    <w:charset w:val="A1"/>
    <w:family w:val="roman"/>
    <w:pitch w:val="variable"/>
    <w:sig w:usb0="04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F5FF" w14:textId="77777777" w:rsidR="00506D2C" w:rsidRDefault="00506D2C">
      <w:r>
        <w:separator/>
      </w:r>
    </w:p>
  </w:footnote>
  <w:footnote w:type="continuationSeparator" w:id="0">
    <w:p w14:paraId="68EE06EB" w14:textId="77777777" w:rsidR="00506D2C" w:rsidRDefault="0050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num w:numId="1" w16cid:durableId="417990805">
    <w:abstractNumId w:val="0"/>
  </w:num>
  <w:num w:numId="2" w16cid:durableId="64998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E1F"/>
    <w:rsid w:val="00043108"/>
    <w:rsid w:val="00066526"/>
    <w:rsid w:val="000827BC"/>
    <w:rsid w:val="000B2666"/>
    <w:rsid w:val="000C1DDB"/>
    <w:rsid w:val="000F3097"/>
    <w:rsid w:val="00104E1F"/>
    <w:rsid w:val="001100AD"/>
    <w:rsid w:val="00120911"/>
    <w:rsid w:val="00170C07"/>
    <w:rsid w:val="00193B2C"/>
    <w:rsid w:val="00193E83"/>
    <w:rsid w:val="001C7F70"/>
    <w:rsid w:val="001E050A"/>
    <w:rsid w:val="001E6B94"/>
    <w:rsid w:val="001F32D7"/>
    <w:rsid w:val="00287D55"/>
    <w:rsid w:val="002D2D50"/>
    <w:rsid w:val="002F6AFD"/>
    <w:rsid w:val="00341AD7"/>
    <w:rsid w:val="00350695"/>
    <w:rsid w:val="00357930"/>
    <w:rsid w:val="00370D70"/>
    <w:rsid w:val="0039409F"/>
    <w:rsid w:val="003A5B24"/>
    <w:rsid w:val="003C0B0A"/>
    <w:rsid w:val="003E2D01"/>
    <w:rsid w:val="003F1FB1"/>
    <w:rsid w:val="0046370F"/>
    <w:rsid w:val="004F163A"/>
    <w:rsid w:val="00503E93"/>
    <w:rsid w:val="00506D2C"/>
    <w:rsid w:val="00522468"/>
    <w:rsid w:val="005A46FB"/>
    <w:rsid w:val="005D797A"/>
    <w:rsid w:val="005E4390"/>
    <w:rsid w:val="005E5313"/>
    <w:rsid w:val="0065511F"/>
    <w:rsid w:val="006A003B"/>
    <w:rsid w:val="006A7C4B"/>
    <w:rsid w:val="006F5D13"/>
    <w:rsid w:val="00727A10"/>
    <w:rsid w:val="00796410"/>
    <w:rsid w:val="007E05BC"/>
    <w:rsid w:val="007E386D"/>
    <w:rsid w:val="007F1464"/>
    <w:rsid w:val="00811937"/>
    <w:rsid w:val="00822671"/>
    <w:rsid w:val="008270E4"/>
    <w:rsid w:val="00834B02"/>
    <w:rsid w:val="0086365E"/>
    <w:rsid w:val="00872340"/>
    <w:rsid w:val="008840AC"/>
    <w:rsid w:val="008876F1"/>
    <w:rsid w:val="00894817"/>
    <w:rsid w:val="008F1866"/>
    <w:rsid w:val="00902647"/>
    <w:rsid w:val="0090420A"/>
    <w:rsid w:val="00904F10"/>
    <w:rsid w:val="00917D1E"/>
    <w:rsid w:val="009270A6"/>
    <w:rsid w:val="00965D7E"/>
    <w:rsid w:val="009E4A7A"/>
    <w:rsid w:val="009E69C4"/>
    <w:rsid w:val="009F4675"/>
    <w:rsid w:val="00A01179"/>
    <w:rsid w:val="00A23C6C"/>
    <w:rsid w:val="00A260AE"/>
    <w:rsid w:val="00A41333"/>
    <w:rsid w:val="00A42AA9"/>
    <w:rsid w:val="00A95B74"/>
    <w:rsid w:val="00AE69D2"/>
    <w:rsid w:val="00B07EA2"/>
    <w:rsid w:val="00B31B09"/>
    <w:rsid w:val="00B376BA"/>
    <w:rsid w:val="00B54021"/>
    <w:rsid w:val="00B54489"/>
    <w:rsid w:val="00B60CAE"/>
    <w:rsid w:val="00B60E19"/>
    <w:rsid w:val="00B9402D"/>
    <w:rsid w:val="00B95485"/>
    <w:rsid w:val="00BE1EB1"/>
    <w:rsid w:val="00BE2A03"/>
    <w:rsid w:val="00BF1C28"/>
    <w:rsid w:val="00C00A9D"/>
    <w:rsid w:val="00CA3A31"/>
    <w:rsid w:val="00CB4607"/>
    <w:rsid w:val="00CF5FB6"/>
    <w:rsid w:val="00D237F1"/>
    <w:rsid w:val="00D52915"/>
    <w:rsid w:val="00D5651E"/>
    <w:rsid w:val="00D64868"/>
    <w:rsid w:val="00D64F22"/>
    <w:rsid w:val="00D74645"/>
    <w:rsid w:val="00D805E9"/>
    <w:rsid w:val="00D83031"/>
    <w:rsid w:val="00D860FF"/>
    <w:rsid w:val="00D93218"/>
    <w:rsid w:val="00DA156A"/>
    <w:rsid w:val="00DA27EB"/>
    <w:rsid w:val="00DC005F"/>
    <w:rsid w:val="00DD364E"/>
    <w:rsid w:val="00DD779B"/>
    <w:rsid w:val="00DE22EA"/>
    <w:rsid w:val="00E03F3A"/>
    <w:rsid w:val="00E27404"/>
    <w:rsid w:val="00E579C6"/>
    <w:rsid w:val="00E75B49"/>
    <w:rsid w:val="00E874BE"/>
    <w:rsid w:val="00E97D54"/>
    <w:rsid w:val="00EA2178"/>
    <w:rsid w:val="00EF1963"/>
    <w:rsid w:val="00EF4C6E"/>
    <w:rsid w:val="00F72C25"/>
    <w:rsid w:val="00FA5BA5"/>
    <w:rsid w:val="00FF09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9A29F7"/>
  <w15:docId w15:val="{F8DFEF5F-E730-4683-B486-851DB9E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rPr>
      <w:szCs w:val="24"/>
      <w:lang w:eastAsia="zh-CN"/>
    </w:rPr>
  </w:style>
  <w:style w:type="paragraph" w:styleId="1">
    <w:name w:val="heading 1"/>
    <w:basedOn w:val="a0"/>
    <w:next w:val="a0"/>
    <w:qFormat/>
    <w:pPr>
      <w:keepNext/>
      <w:jc w:val="both"/>
      <w:outlineLvl w:val="0"/>
    </w:pPr>
    <w:rPr>
      <w:rFonts w:ascii="Cambria" w:hAnsi="Cambria"/>
      <w:sz w:val="24"/>
    </w:rPr>
  </w:style>
  <w:style w:type="paragraph" w:styleId="2">
    <w:name w:val="heading 2"/>
    <w:basedOn w:val="a0"/>
    <w:next w:val="a0"/>
    <w:qFormat/>
    <w:pPr>
      <w:keepNext/>
      <w:numPr>
        <w:ilvl w:val="1"/>
        <w:numId w:val="1"/>
      </w:numPr>
      <w:outlineLvl w:val="1"/>
    </w:pPr>
    <w:rPr>
      <w:rFonts w:ascii="Cambria" w:hAnsi="Cambria"/>
      <w:sz w:val="24"/>
    </w:rPr>
  </w:style>
  <w:style w:type="paragraph" w:styleId="3">
    <w:name w:val="heading 3"/>
    <w:basedOn w:val="a0"/>
    <w:next w:val="a0"/>
    <w:qFormat/>
    <w:pPr>
      <w:keepNext/>
      <w:numPr>
        <w:ilvl w:val="2"/>
        <w:numId w:val="1"/>
      </w:numPr>
      <w:outlineLvl w:val="2"/>
    </w:pPr>
    <w:rPr>
      <w:rFonts w:ascii="Cambria" w:hAnsi="Cambria"/>
      <w:sz w:val="24"/>
    </w:rPr>
  </w:style>
  <w:style w:type="paragraph" w:styleId="4">
    <w:name w:val="heading 4"/>
    <w:basedOn w:val="a0"/>
    <w:next w:val="a0"/>
    <w:qFormat/>
    <w:pPr>
      <w:keepNext/>
      <w:numPr>
        <w:ilvl w:val="3"/>
        <w:numId w:val="1"/>
      </w:numPr>
      <w:outlineLvl w:val="3"/>
    </w:pPr>
    <w:rPr>
      <w:rFonts w:ascii="Cambria" w:hAnsi="Cambria"/>
      <w:sz w:val="24"/>
    </w:rPr>
  </w:style>
  <w:style w:type="paragraph" w:styleId="5">
    <w:name w:val="heading 5"/>
    <w:basedOn w:val="a0"/>
    <w:next w:val="a0"/>
    <w:qFormat/>
    <w:pPr>
      <w:keepNext/>
      <w:numPr>
        <w:ilvl w:val="4"/>
        <w:numId w:val="1"/>
      </w:numPr>
      <w:jc w:val="center"/>
      <w:outlineLvl w:val="4"/>
    </w:pPr>
    <w:rPr>
      <w:rFonts w:ascii="Cambria" w:hAnsi="Cambria"/>
      <w:sz w:val="24"/>
    </w:rPr>
  </w:style>
  <w:style w:type="paragraph" w:styleId="6">
    <w:name w:val="heading 6"/>
    <w:basedOn w:val="a0"/>
    <w:next w:val="a0"/>
    <w:qFormat/>
    <w:pPr>
      <w:keepNext/>
      <w:numPr>
        <w:ilvl w:val="5"/>
        <w:numId w:val="1"/>
      </w:numPr>
      <w:spacing w:after="120"/>
      <w:jc w:val="center"/>
      <w:outlineLvl w:val="5"/>
    </w:pPr>
    <w:rPr>
      <w:rFonts w:ascii="Cambria" w:hAnsi="Cambria"/>
      <w:sz w:val="24"/>
    </w:rPr>
  </w:style>
  <w:style w:type="paragraph" w:styleId="7">
    <w:name w:val="heading 7"/>
    <w:basedOn w:val="a0"/>
    <w:next w:val="a0"/>
    <w:qFormat/>
    <w:pPr>
      <w:numPr>
        <w:ilvl w:val="6"/>
        <w:numId w:val="1"/>
      </w:numPr>
      <w:spacing w:before="240" w:after="60"/>
      <w:outlineLvl w:val="6"/>
    </w:pPr>
    <w:rPr>
      <w:rFonts w:ascii="Cambria" w:hAnsi="Cambria"/>
      <w:sz w:val="24"/>
    </w:rPr>
  </w:style>
  <w:style w:type="paragraph" w:styleId="8">
    <w:name w:val="heading 8"/>
    <w:basedOn w:val="a0"/>
    <w:next w:val="a0"/>
    <w:qFormat/>
    <w:pPr>
      <w:numPr>
        <w:ilvl w:val="7"/>
        <w:numId w:val="1"/>
      </w:numPr>
      <w:spacing w:before="240" w:after="60"/>
      <w:outlineLvl w:val="7"/>
    </w:pPr>
    <w:rPr>
      <w:rFonts w:ascii="Cambria" w:hAnsi="Cambria"/>
      <w:sz w:val="24"/>
    </w:rPr>
  </w:style>
  <w:style w:type="paragraph" w:styleId="9">
    <w:name w:val="heading 9"/>
    <w:basedOn w:val="a0"/>
    <w:next w:val="a0"/>
    <w:qFormat/>
    <w:pPr>
      <w:numPr>
        <w:ilvl w:val="8"/>
        <w:numId w:val="1"/>
      </w:numPr>
      <w:spacing w:before="240" w:after="60"/>
      <w:outlineLvl w:val="8"/>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1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sz w:val="18"/>
    </w:rPr>
  </w:style>
  <w:style w:type="character" w:customStyle="1" w:styleId="WW8Num2z1">
    <w:name w:val="WW8Num2z1"/>
    <w:rPr>
      <w:rFonts w:cs="Times New Roman"/>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10">
    <w:name w:val="Προεπιλεγμένη γραμματοσειρά1"/>
  </w:style>
  <w:style w:type="character" w:customStyle="1" w:styleId="spelle">
    <w:name w:val="spelle"/>
    <w:rPr>
      <w:rFonts w:cs="Times New Roman"/>
    </w:rPr>
  </w:style>
  <w:style w:type="character" w:styleId="-">
    <w:name w:val="Hyperlink"/>
    <w:rPr>
      <w:rFonts w:cs="Times New Roman"/>
      <w:color w:val="0000FF"/>
      <w:u w:val="single"/>
    </w:rPr>
  </w:style>
  <w:style w:type="character" w:customStyle="1" w:styleId="BodyTextIndentChar">
    <w:name w:val="Body Text Indent Char"/>
    <w:rPr>
      <w:rFonts w:cs="Times New Roman"/>
      <w:sz w:val="24"/>
      <w:szCs w:val="24"/>
    </w:rPr>
  </w:style>
  <w:style w:type="character" w:customStyle="1" w:styleId="11">
    <w:name w:val="Παραπομπή σχολίου1"/>
    <w:rPr>
      <w:rFonts w:cs="Times New Roman"/>
      <w:sz w:val="16"/>
    </w:rPr>
  </w:style>
  <w:style w:type="character" w:customStyle="1" w:styleId="1Char">
    <w:name w:val="Επικεφαλίδα 1 Char"/>
    <w:rPr>
      <w:rFonts w:ascii="Cambria" w:hAnsi="Cambria" w:cs="Times New Roman"/>
      <w:sz w:val="24"/>
      <w:szCs w:val="24"/>
    </w:rPr>
  </w:style>
  <w:style w:type="character" w:styleId="a4">
    <w:name w:val="page number"/>
    <w:rPr>
      <w:rFonts w:cs="Times New Roman"/>
    </w:rPr>
  </w:style>
  <w:style w:type="character" w:customStyle="1" w:styleId="m">
    <w:name w:val="m"/>
    <w:rPr>
      <w:rFonts w:cs="Times New Roman"/>
    </w:rPr>
  </w:style>
  <w:style w:type="character" w:styleId="a5">
    <w:name w:val="Strong"/>
    <w:qFormat/>
    <w:rPr>
      <w:rFonts w:cs="Times New Roman"/>
      <w:b/>
    </w:rPr>
  </w:style>
  <w:style w:type="character" w:customStyle="1" w:styleId="grame">
    <w:name w:val="grame"/>
    <w:rPr>
      <w:rFonts w:cs="Times New Roman"/>
    </w:rPr>
  </w:style>
  <w:style w:type="character" w:customStyle="1" w:styleId="Char">
    <w:name w:val="Υποσέλιδο Char"/>
    <w:rPr>
      <w:rFonts w:ascii="Cambria" w:hAnsi="Cambria" w:cs="Cambria"/>
      <w:sz w:val="24"/>
      <w:szCs w:val="24"/>
      <w:lang w:val="el-GR"/>
    </w:rPr>
  </w:style>
  <w:style w:type="character" w:customStyle="1" w:styleId="Char0">
    <w:name w:val="Κεφαλίδα Char"/>
    <w:rPr>
      <w:rFonts w:ascii="Cambria" w:hAnsi="Cambria" w:cs="Cambria"/>
      <w:sz w:val="24"/>
      <w:szCs w:val="24"/>
    </w:rPr>
  </w:style>
  <w:style w:type="paragraph" w:customStyle="1" w:styleId="a6">
    <w:name w:val="Επικεφαλίδα"/>
    <w:basedOn w:val="a0"/>
    <w:next w:val="a7"/>
    <w:pPr>
      <w:jc w:val="center"/>
    </w:pPr>
    <w:rPr>
      <w:rFonts w:ascii="Cambria" w:hAnsi="Cambria"/>
      <w:sz w:val="24"/>
    </w:rPr>
  </w:style>
  <w:style w:type="paragraph" w:styleId="a7">
    <w:name w:val="Body Text"/>
    <w:basedOn w:val="a0"/>
    <w:pPr>
      <w:spacing w:after="120" w:line="360" w:lineRule="auto"/>
      <w:ind w:firstLine="284"/>
      <w:jc w:val="both"/>
    </w:pPr>
    <w:rPr>
      <w:rFonts w:ascii="Cambria" w:hAnsi="Cambria"/>
      <w:sz w:val="24"/>
    </w:rPr>
  </w:style>
  <w:style w:type="paragraph" w:styleId="a8">
    <w:name w:val="List"/>
    <w:basedOn w:val="a7"/>
    <w:rPr>
      <w:rFonts w:cs="Lohit Hindi"/>
    </w:rPr>
  </w:style>
  <w:style w:type="paragraph" w:styleId="a9">
    <w:name w:val="caption"/>
    <w:basedOn w:val="a0"/>
    <w:qFormat/>
    <w:pPr>
      <w:suppressLineNumbers/>
      <w:spacing w:before="120" w:after="120"/>
    </w:pPr>
    <w:rPr>
      <w:rFonts w:cs="Lohit Hindi"/>
      <w:i/>
      <w:iCs/>
      <w:sz w:val="24"/>
    </w:rPr>
  </w:style>
  <w:style w:type="paragraph" w:customStyle="1" w:styleId="aa">
    <w:name w:val="Ευρετήριο"/>
    <w:basedOn w:val="a0"/>
    <w:pPr>
      <w:suppressLineNumbers/>
    </w:pPr>
    <w:rPr>
      <w:rFonts w:cs="Lohit Hindi"/>
    </w:rPr>
  </w:style>
  <w:style w:type="paragraph" w:styleId="ab">
    <w:name w:val="footer"/>
    <w:basedOn w:val="a0"/>
    <w:pPr>
      <w:tabs>
        <w:tab w:val="center" w:pos="4153"/>
        <w:tab w:val="right" w:pos="8306"/>
      </w:tabs>
    </w:pPr>
    <w:rPr>
      <w:rFonts w:ascii="Cambria" w:hAnsi="Cambria"/>
      <w:sz w:val="24"/>
    </w:rPr>
  </w:style>
  <w:style w:type="paragraph" w:customStyle="1" w:styleId="Default">
    <w:name w:val="Default"/>
    <w:pPr>
      <w:suppressAutoHyphens/>
      <w:autoSpaceDE w:val="0"/>
    </w:pPr>
    <w:rPr>
      <w:color w:val="000000"/>
      <w:sz w:val="24"/>
      <w:szCs w:val="24"/>
      <w:lang w:val="en-US" w:eastAsia="zh-CN"/>
    </w:rPr>
  </w:style>
  <w:style w:type="paragraph" w:styleId="ac">
    <w:name w:val="Subtitle"/>
    <w:basedOn w:val="a0"/>
    <w:next w:val="a7"/>
    <w:qFormat/>
    <w:pPr>
      <w:ind w:firstLine="340"/>
      <w:jc w:val="center"/>
    </w:pPr>
    <w:rPr>
      <w:rFonts w:ascii="Cambria" w:hAnsi="Cambria" w:cs="Cambria"/>
      <w:sz w:val="24"/>
      <w:lang w:val="x-none"/>
    </w:rPr>
  </w:style>
  <w:style w:type="paragraph" w:customStyle="1" w:styleId="31">
    <w:name w:val="Σώμα κείμενου 31"/>
    <w:basedOn w:val="a0"/>
    <w:pPr>
      <w:jc w:val="both"/>
    </w:pPr>
    <w:rPr>
      <w:rFonts w:ascii="Cambria" w:hAnsi="Cambria"/>
      <w:sz w:val="24"/>
    </w:rPr>
  </w:style>
  <w:style w:type="paragraph" w:customStyle="1" w:styleId="References">
    <w:name w:val="References"/>
    <w:basedOn w:val="a0"/>
    <w:pPr>
      <w:spacing w:after="120"/>
      <w:ind w:left="360" w:hanging="360"/>
    </w:pPr>
    <w:rPr>
      <w:lang w:val="en-US"/>
    </w:rPr>
  </w:style>
  <w:style w:type="paragraph" w:customStyle="1" w:styleId="CaptionFiguresTables">
    <w:name w:val="Caption Figures/Tables"/>
    <w:basedOn w:val="a0"/>
    <w:pPr>
      <w:spacing w:before="120" w:after="120"/>
      <w:jc w:val="center"/>
    </w:pPr>
    <w:rPr>
      <w:sz w:val="18"/>
      <w:lang w:val="en-US"/>
    </w:rPr>
  </w:style>
  <w:style w:type="paragraph" w:styleId="Web">
    <w:name w:val="Normal (Web)"/>
    <w:basedOn w:val="a0"/>
    <w:pPr>
      <w:spacing w:before="280" w:after="280"/>
    </w:pPr>
    <w:rPr>
      <w:sz w:val="24"/>
      <w:lang w:val="en-GB"/>
    </w:rPr>
  </w:style>
  <w:style w:type="paragraph" w:styleId="ad">
    <w:name w:val="Body Text Indent"/>
    <w:basedOn w:val="a0"/>
    <w:pPr>
      <w:jc w:val="both"/>
    </w:pPr>
    <w:rPr>
      <w:rFonts w:ascii="Cambria" w:hAnsi="Cambria"/>
      <w:sz w:val="24"/>
    </w:rPr>
  </w:style>
  <w:style w:type="paragraph" w:styleId="ae">
    <w:name w:val="header"/>
    <w:basedOn w:val="a0"/>
    <w:pPr>
      <w:tabs>
        <w:tab w:val="center" w:pos="4153"/>
        <w:tab w:val="right" w:pos="8306"/>
      </w:tabs>
    </w:pPr>
    <w:rPr>
      <w:rFonts w:ascii="Cambria" w:hAnsi="Cambria"/>
      <w:sz w:val="24"/>
    </w:rPr>
  </w:style>
  <w:style w:type="paragraph" w:customStyle="1" w:styleId="12">
    <w:name w:val="Λεζάντα1"/>
    <w:basedOn w:val="a0"/>
    <w:next w:val="a0"/>
    <w:pPr>
      <w:jc w:val="both"/>
    </w:pPr>
    <w:rPr>
      <w:rFonts w:ascii="Sylfaen" w:hAnsi="Sylfaen" w:cs="Sylfaen"/>
      <w:b/>
      <w:bCs/>
      <w:szCs w:val="20"/>
    </w:rPr>
  </w:style>
  <w:style w:type="paragraph" w:customStyle="1" w:styleId="af">
    <w:name w:val="Σώμα κείμενου"/>
    <w:basedOn w:val="Default"/>
    <w:next w:val="Default"/>
    <w:rPr>
      <w:color w:val="auto"/>
    </w:rPr>
  </w:style>
  <w:style w:type="paragraph" w:customStyle="1" w:styleId="13">
    <w:name w:val="Τμήμα κειμένου1"/>
    <w:basedOn w:val="a0"/>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0"/>
    <w:pPr>
      <w:ind w:firstLine="720"/>
      <w:jc w:val="both"/>
    </w:pPr>
    <w:rPr>
      <w:sz w:val="24"/>
      <w:lang w:val="x-none"/>
    </w:rPr>
  </w:style>
  <w:style w:type="paragraph" w:customStyle="1" w:styleId="21">
    <w:name w:val="Σώμα κείμενου με εσοχή 21"/>
    <w:basedOn w:val="a0"/>
    <w:pPr>
      <w:ind w:firstLine="720"/>
      <w:jc w:val="both"/>
    </w:pPr>
    <w:rPr>
      <w:rFonts w:ascii="Cambria" w:hAnsi="Cambria"/>
      <w:sz w:val="24"/>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0"/>
    <w:pPr>
      <w:ind w:firstLine="240"/>
    </w:pPr>
    <w:rPr>
      <w:rFonts w:ascii="Book Antiqua" w:hAnsi="Book Antiqua" w:cs="Book Antiqua"/>
      <w:bCs/>
      <w:sz w:val="18"/>
      <w:szCs w:val="18"/>
    </w:rPr>
  </w:style>
  <w:style w:type="paragraph" w:styleId="af1">
    <w:name w:val="Balloon Text"/>
    <w:basedOn w:val="a0"/>
    <w:rPr>
      <w:rFonts w:ascii="Cambria" w:hAnsi="Cambria"/>
      <w:sz w:val="24"/>
    </w:rPr>
  </w:style>
  <w:style w:type="paragraph" w:customStyle="1" w:styleId="a">
    <w:name w:val="Επιτεύγματα"/>
    <w:basedOn w:val="a0"/>
    <w:pPr>
      <w:numPr>
        <w:numId w:val="2"/>
      </w:numPr>
      <w:tabs>
        <w:tab w:val="left" w:pos="360"/>
      </w:tabs>
    </w:pPr>
    <w:rPr>
      <w:sz w:val="24"/>
    </w:rPr>
  </w:style>
  <w:style w:type="paragraph" w:customStyle="1" w:styleId="310">
    <w:name w:val="Σώμα κείμενου με εσοχή 31"/>
    <w:basedOn w:val="a0"/>
    <w:pPr>
      <w:ind w:right="-58" w:firstLine="720"/>
      <w:jc w:val="both"/>
    </w:pPr>
    <w:rPr>
      <w:rFonts w:ascii="Cambria" w:hAnsi="Cambria"/>
      <w:sz w:val="24"/>
    </w:rPr>
  </w:style>
  <w:style w:type="paragraph" w:customStyle="1" w:styleId="Paragraphe">
    <w:name w:val="Paragraphe"/>
    <w:basedOn w:val="a0"/>
    <w:pPr>
      <w:spacing w:after="240"/>
      <w:jc w:val="both"/>
    </w:pPr>
    <w:rPr>
      <w:rFonts w:ascii="Times" w:hAnsi="Times" w:cs="Times"/>
      <w:szCs w:val="20"/>
      <w:lang w:val="fr-FR"/>
    </w:rPr>
  </w:style>
  <w:style w:type="paragraph" w:customStyle="1" w:styleId="af2">
    <w:name w:val="Αναφορές"/>
    <w:basedOn w:val="a0"/>
    <w:pPr>
      <w:jc w:val="both"/>
    </w:pPr>
    <w:rPr>
      <w:szCs w:val="20"/>
    </w:rPr>
  </w:style>
  <w:style w:type="paragraph" w:customStyle="1" w:styleId="af3">
    <w:name w:val="Περιεχόμενα πίνακα"/>
    <w:basedOn w:val="a0"/>
    <w:pPr>
      <w:suppressLineNumbers/>
    </w:pPr>
  </w:style>
  <w:style w:type="paragraph" w:customStyle="1" w:styleId="af4">
    <w:name w:val="Επικεφαλίδα πίνακα"/>
    <w:basedOn w:val="af3"/>
    <w:pPr>
      <w:jc w:val="center"/>
    </w:pPr>
    <w:rPr>
      <w:b/>
      <w:bCs/>
    </w:rPr>
  </w:style>
  <w:style w:type="paragraph" w:customStyle="1" w:styleId="af5">
    <w:name w:val="Κεφαλίδα αριστερά"/>
    <w:basedOn w:val="a0"/>
    <w:pPr>
      <w:suppressLineNumbers/>
      <w:tabs>
        <w:tab w:val="center" w:pos="4365"/>
        <w:tab w:val="right" w:pos="8730"/>
      </w:tabs>
    </w:pPr>
  </w:style>
  <w:style w:type="character" w:styleId="af6">
    <w:name w:val="Unresolved Mention"/>
    <w:basedOn w:val="a1"/>
    <w:uiPriority w:val="99"/>
    <w:semiHidden/>
    <w:unhideWhenUsed/>
    <w:rsid w:val="00B37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60087/jaigs.v1i1.p18" TargetMode="External"/><Relationship Id="rId21" Type="http://schemas.openxmlformats.org/officeDocument/2006/relationships/hyperlink" Target="https://doi.org/10.1007/s12599-020-00650-3" TargetMode="External"/><Relationship Id="rId34" Type="http://schemas.openxmlformats.org/officeDocument/2006/relationships/hyperlink" Target="https://doi.org/10.1145/3530019.3531329" TargetMode="External"/><Relationship Id="rId42" Type="http://schemas.openxmlformats.org/officeDocument/2006/relationships/hyperlink" Target="https://doi.org/10.1016/j.procs.2021.08.235" TargetMode="External"/><Relationship Id="rId47" Type="http://schemas.openxmlformats.org/officeDocument/2006/relationships/hyperlink" Target="https://doi.org/10.1007/s12599-023-00787-x" TargetMode="External"/><Relationship Id="rId50" Type="http://schemas.openxmlformats.org/officeDocument/2006/relationships/hyperlink" Target="https://doi.org/10.1007/s11948-024-00472-6" TargetMode="External"/><Relationship Id="rId55" Type="http://schemas.openxmlformats.org/officeDocument/2006/relationships/hyperlink" Target="https://doi.org/10.30574/wjarr.2024.21.3.0817" TargetMode="External"/><Relationship Id="rId63" Type="http://schemas.openxmlformats.org/officeDocument/2006/relationships/hyperlink" Target="https://doi.org/10.1109/MTS.2023.3241297" TargetMode="External"/><Relationship Id="rId7" Type="http://schemas.openxmlformats.org/officeDocument/2006/relationships/hyperlink" Target="https://doi.org/10.3390/su11010189" TargetMode="External"/><Relationship Id="rId2" Type="http://schemas.openxmlformats.org/officeDocument/2006/relationships/styles" Target="styles.xml"/><Relationship Id="rId16" Type="http://schemas.openxmlformats.org/officeDocument/2006/relationships/hyperlink" Target="https://doi.org/10.1109/ACCESS.2020.2988510" TargetMode="External"/><Relationship Id="rId29" Type="http://schemas.openxmlformats.org/officeDocument/2006/relationships/hyperlink" Target="https://doi.org/10.22323/2.20040202" TargetMode="External"/><Relationship Id="rId11" Type="http://schemas.openxmlformats.org/officeDocument/2006/relationships/hyperlink" Target="https://doi.org/10.30574/ijsra.2024.11.1.0218" TargetMode="External"/><Relationship Id="rId24" Type="http://schemas.openxmlformats.org/officeDocument/2006/relationships/hyperlink" Target="https://doi.org/10.2991/978-94-6463-352-8_26" TargetMode="External"/><Relationship Id="rId32" Type="http://schemas.openxmlformats.org/officeDocument/2006/relationships/hyperlink" Target="https://doi.org/10.1145/3491209" TargetMode="External"/><Relationship Id="rId37" Type="http://schemas.openxmlformats.org/officeDocument/2006/relationships/hyperlink" Target="https://doi.org/10.14763/2020.2.1469" TargetMode="External"/><Relationship Id="rId40" Type="http://schemas.openxmlformats.org/officeDocument/2006/relationships/hyperlink" Target="https://doi.org/10.1109/ACCESS.2024.3363657" TargetMode="External"/><Relationship Id="rId45" Type="http://schemas.openxmlformats.org/officeDocument/2006/relationships/hyperlink" Target="https://doi.org/10.1016/j.matpr.2021.06.419" TargetMode="External"/><Relationship Id="rId53" Type="http://schemas.openxmlformats.org/officeDocument/2006/relationships/hyperlink" Target="https://doi.org/10.1002/widm.1485" TargetMode="External"/><Relationship Id="rId58" Type="http://schemas.openxmlformats.org/officeDocument/2006/relationships/hyperlink" Target="https://doi.org/10.1016/j.clsr.2021.105597"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59670/ml.v20i5.3554" TargetMode="External"/><Relationship Id="rId19" Type="http://schemas.openxmlformats.org/officeDocument/2006/relationships/hyperlink" Target="https://doi.org/10.1007/s43681-022-00205-0" TargetMode="External"/><Relationship Id="rId14" Type="http://schemas.openxmlformats.org/officeDocument/2006/relationships/hyperlink" Target="http://dx.doi.org/10.2139/ssrn.3829897" TargetMode="External"/><Relationship Id="rId22" Type="http://schemas.openxmlformats.org/officeDocument/2006/relationships/hyperlink" Target="https://doi.org/10.1007/s11098-012-0023-4" TargetMode="External"/><Relationship Id="rId27" Type="http://schemas.openxmlformats.org/officeDocument/2006/relationships/hyperlink" Target="https://doi.org/10.1016/j.eswa.2022.119456" TargetMode="External"/><Relationship Id="rId30" Type="http://schemas.openxmlformats.org/officeDocument/2006/relationships/hyperlink" Target="http://dx.doi.org/10.35826/ijoecc.1825" TargetMode="External"/><Relationship Id="rId35" Type="http://schemas.openxmlformats.org/officeDocument/2006/relationships/hyperlink" Target="https://doi.org/10.1080/0960085X.2021.1927212" TargetMode="External"/><Relationship Id="rId43" Type="http://schemas.openxmlformats.org/officeDocument/2006/relationships/hyperlink" Target="https://orcid.org/0009-0009-6956-5345" TargetMode="External"/><Relationship Id="rId48" Type="http://schemas.openxmlformats.org/officeDocument/2006/relationships/hyperlink" Target="https://doi.org/10.1007/978-3-031-50330-6_13" TargetMode="External"/><Relationship Id="rId56" Type="http://schemas.openxmlformats.org/officeDocument/2006/relationships/hyperlink" Target="https://doi.org/10.1007/978-3-030-66042-0_7" TargetMode="External"/><Relationship Id="rId64" Type="http://schemas.openxmlformats.org/officeDocument/2006/relationships/hyperlink" Target="https://ijhs.com.pk/index.php/IJHS/article/view/330" TargetMode="External"/><Relationship Id="rId8" Type="http://schemas.openxmlformats.org/officeDocument/2006/relationships/hyperlink" Target="https://doi.org/10.30574/gscarr.2024.18.3.0088" TargetMode="External"/><Relationship Id="rId51" Type="http://schemas.openxmlformats.org/officeDocument/2006/relationships/hyperlink" Target="https://doi.org/10.1007/978-3-031-52280-2_41" TargetMode="External"/><Relationship Id="rId3" Type="http://schemas.openxmlformats.org/officeDocument/2006/relationships/settings" Target="settings.xml"/><Relationship Id="rId12" Type="http://schemas.openxmlformats.org/officeDocument/2006/relationships/hyperlink" Target="https://doi.org/10.j.infsof.2023.107197" TargetMode="External"/><Relationship Id="rId17" Type="http://schemas.openxmlformats.org/officeDocument/2006/relationships/hyperlink" Target="http://dx.doi,org/10.28991/ESJ-2022-06-04-05" TargetMode="External"/><Relationship Id="rId25" Type="http://schemas.openxmlformats.org/officeDocument/2006/relationships/hyperlink" Target="https://doi.org/10.3390/su14041979" TargetMode="External"/><Relationship Id="rId33" Type="http://schemas.openxmlformats.org/officeDocument/2006/relationships/hyperlink" Target="https://doi.org/10.1108/S1569-37592023000111C007" TargetMode="External"/><Relationship Id="rId38" Type="http://schemas.openxmlformats.org/officeDocument/2006/relationships/hyperlink" Target="https://www.jstor.org/stable/48640749" TargetMode="External"/><Relationship Id="rId46" Type="http://schemas.openxmlformats.org/officeDocument/2006/relationships/hyperlink" Target="https://doi.org/10.1016/j.resourpol.2023.103323" TargetMode="External"/><Relationship Id="rId59" Type="http://schemas.openxmlformats.org/officeDocument/2006/relationships/hyperlink" Target="https://doi.org/10.2478/jagi-2019-0002" TargetMode="External"/><Relationship Id="rId67" Type="http://schemas.openxmlformats.org/officeDocument/2006/relationships/theme" Target="theme/theme1.xml"/><Relationship Id="rId20" Type="http://schemas.openxmlformats.org/officeDocument/2006/relationships/hyperlink" Target="https://doi.org/10.51594/csitrj.v5i3.909" TargetMode="External"/><Relationship Id="rId41" Type="http://schemas.openxmlformats.org/officeDocument/2006/relationships/hyperlink" Target="https://doi.org/10.1007/s00146-023-01635-y" TargetMode="External"/><Relationship Id="rId54" Type="http://schemas.openxmlformats.org/officeDocument/2006/relationships/hyperlink" Target="https://doi.org/10.1080/10447318.2022.2101698" TargetMode="External"/><Relationship Id="rId62" Type="http://schemas.openxmlformats.org/officeDocument/2006/relationships/hyperlink" Target="https://doi.org/10.1016/j.scitotenv.2019.13427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978-3-030-56227-4_17" TargetMode="External"/><Relationship Id="rId23" Type="http://schemas.openxmlformats.org/officeDocument/2006/relationships/hyperlink" Target="https://doi.org/10.1007/s00146-022-01499-8" TargetMode="External"/><Relationship Id="rId28" Type="http://schemas.openxmlformats.org/officeDocument/2006/relationships/hyperlink" Target="https://doi.org/10.1016/j.aac.2022.10.001" TargetMode="External"/><Relationship Id="rId36" Type="http://schemas.openxmlformats.org/officeDocument/2006/relationships/hyperlink" Target="https://doi.org/10.4018/979-8-3693-2964-1" TargetMode="External"/><Relationship Id="rId49" Type="http://schemas.openxmlformats.org/officeDocument/2006/relationships/hyperlink" Target="https://doi.org/10.1016/j.jrt.2020100005" TargetMode="External"/><Relationship Id="rId57" Type="http://schemas.openxmlformats.org/officeDocument/2006/relationships/hyperlink" Target="https://doi.org/10.1007/s12525=020-00441-4" TargetMode="External"/><Relationship Id="rId10" Type="http://schemas.openxmlformats.org/officeDocument/2006/relationships/hyperlink" Target="https://doi.org/10.5267/j.ijdns.2022.8.013" TargetMode="External"/><Relationship Id="rId31" Type="http://schemas.openxmlformats.org/officeDocument/2006/relationships/hyperlink" Target="https://doi.org/10.29121/granthaalayah.v6.i6.2018.1363/" TargetMode="External"/><Relationship Id="rId44" Type="http://schemas.openxmlformats.org/officeDocument/2006/relationships/hyperlink" Target="https://doi.org/10.1007/s00146-024-01889-0" TargetMode="External"/><Relationship Id="rId52" Type="http://schemas.openxmlformats.org/officeDocument/2006/relationships/hyperlink" Target="https://doi.org/10.1080/10580530.2022.2085825" TargetMode="External"/><Relationship Id="rId60" Type="http://schemas.openxmlformats.org/officeDocument/2006/relationships/hyperlink" Target="https://doi.org/10.54648/eulr2020024" TargetMode="External"/><Relationship Id="rId65" Type="http://schemas.openxmlformats.org/officeDocument/2006/relationships/hyperlink" Target="https://doi.org/10.14763/2021.2.1544" TargetMode="External"/><Relationship Id="rId4" Type="http://schemas.openxmlformats.org/officeDocument/2006/relationships/webSettings" Target="webSettings.xml"/><Relationship Id="rId9" Type="http://schemas.openxmlformats.org/officeDocument/2006/relationships/hyperlink" Target="https://doi.org/10.1016/j.engappai.2023.105899" TargetMode="External"/><Relationship Id="rId13" Type="http://schemas.openxmlformats.org/officeDocument/2006/relationships/hyperlink" Target="https://doi.org/10.47672/ajce.1487" TargetMode="External"/><Relationship Id="rId18" Type="http://schemas.openxmlformats.org/officeDocument/2006/relationships/hyperlink" Target="https://doi.org/10.1007/978-3-030-45340-4_7" TargetMode="External"/><Relationship Id="rId39" Type="http://schemas.openxmlformats.org/officeDocument/2006/relationships/hyperlink" Target="https://doi.org/10.1109/I2C2.2017.83219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s\Desktop\Normal.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C:\Users\Elias\Desktop\Normal.dot</Template>
  <TotalTime>54</TotalTime>
  <Pages>11</Pages>
  <Words>7020</Words>
  <Characters>37913</Characters>
  <Application>Microsoft Office Word</Application>
  <DocSecurity>0</DocSecurity>
  <Lines>315</Lines>
  <Paragraphs>89</Paragraphs>
  <ScaleCrop>false</ScaleCrop>
  <HeadingPairs>
    <vt:vector size="2" baseType="variant">
      <vt:variant>
        <vt:lpstr>Τίτλος</vt:lpstr>
      </vt:variant>
      <vt:variant>
        <vt:i4>1</vt:i4>
      </vt:variant>
    </vt:vector>
  </HeadingPairs>
  <TitlesOfParts>
    <vt:vector size="1" baseType="lpstr">
      <vt:lpstr>DidInfo</vt:lpstr>
    </vt:vector>
  </TitlesOfParts>
  <Company>home</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AT</dc:creator>
  <cp:lastModifiedBy>KONSTANTINOS DRAGOGIANNIS</cp:lastModifiedBy>
  <cp:revision>71</cp:revision>
  <cp:lastPrinted>1899-12-31T22:25:08Z</cp:lastPrinted>
  <dcterms:created xsi:type="dcterms:W3CDTF">2019-02-19T13:11:00Z</dcterms:created>
  <dcterms:modified xsi:type="dcterms:W3CDTF">2025-05-10T12:19:00Z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