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EC8" w:rsidRPr="000543D9" w:rsidRDefault="00C22EC8" w:rsidP="00C22EC8">
      <w:pPr>
        <w:spacing w:before="240"/>
        <w:ind w:firstLine="284"/>
        <w:jc w:val="center"/>
        <w:rPr>
          <w:rFonts w:asciiTheme="minorHAnsi" w:hAnsiTheme="minorHAnsi" w:cstheme="minorHAnsi"/>
          <w:b/>
          <w:sz w:val="28"/>
        </w:rPr>
      </w:pPr>
      <w:bookmarkStart w:id="0" w:name="_Toc30764716"/>
      <w:bookmarkStart w:id="1" w:name="_Toc30764767"/>
      <w:bookmarkStart w:id="2" w:name="_Toc29162728"/>
      <w:bookmarkStart w:id="3" w:name="_Toc29049160"/>
      <w:bookmarkStart w:id="4" w:name="_Toc30764777"/>
      <w:bookmarkStart w:id="5" w:name="_Toc29163804"/>
      <w:bookmarkStart w:id="6" w:name="_Toc29163722"/>
      <w:r>
        <w:rPr>
          <w:rFonts w:asciiTheme="minorHAnsi" w:hAnsiTheme="minorHAnsi" w:cstheme="minorHAnsi"/>
          <w:b/>
          <w:sz w:val="28"/>
        </w:rPr>
        <w:t>Έρευνα μιας ηλεκτρονικής κοινότητας εκπαιδευτικών Πληροφορικής Γυμνασίων</w:t>
      </w:r>
    </w:p>
    <w:p w:rsidR="009C650A" w:rsidRPr="000543D9" w:rsidRDefault="009C650A" w:rsidP="00C22EC8">
      <w:pPr>
        <w:spacing w:before="240"/>
        <w:ind w:firstLine="284"/>
        <w:jc w:val="center"/>
        <w:rPr>
          <w:rFonts w:asciiTheme="minorHAnsi" w:hAnsiTheme="minorHAnsi" w:cstheme="minorHAnsi"/>
          <w:b/>
          <w:sz w:val="22"/>
          <w:szCs w:val="22"/>
        </w:rPr>
      </w:pPr>
    </w:p>
    <w:p w:rsidR="00193294" w:rsidRDefault="00193294" w:rsidP="00193294">
      <w:pPr>
        <w:jc w:val="center"/>
        <w:rPr>
          <w:rFonts w:ascii="Calibri" w:eastAsia="Times" w:hAnsi="Calibri"/>
          <w:sz w:val="24"/>
          <w:lang w:eastAsia="en-US"/>
        </w:rPr>
      </w:pPr>
      <w:proofErr w:type="spellStart"/>
      <w:r>
        <w:rPr>
          <w:rFonts w:ascii="Calibri" w:eastAsia="Times" w:hAnsi="Calibri"/>
          <w:b/>
          <w:sz w:val="24"/>
          <w:lang w:eastAsia="en-US"/>
        </w:rPr>
        <w:t>Αλεξούδα</w:t>
      </w:r>
      <w:proofErr w:type="spellEnd"/>
      <w:r>
        <w:rPr>
          <w:rFonts w:ascii="Calibri" w:eastAsia="Times" w:hAnsi="Calibri"/>
          <w:b/>
          <w:sz w:val="24"/>
          <w:lang w:eastAsia="en-US"/>
        </w:rPr>
        <w:t xml:space="preserve"> Γεωργία</w:t>
      </w:r>
    </w:p>
    <w:p w:rsidR="00193294" w:rsidRDefault="00193294" w:rsidP="00193294">
      <w:pPr>
        <w:jc w:val="center"/>
        <w:rPr>
          <w:rFonts w:ascii="Calibri" w:eastAsia="Times" w:hAnsi="Calibri"/>
          <w:sz w:val="22"/>
          <w:szCs w:val="22"/>
          <w:lang w:eastAsia="en-US"/>
        </w:rPr>
      </w:pPr>
      <w:r>
        <w:rPr>
          <w:rFonts w:ascii="Calibri" w:eastAsia="Times" w:hAnsi="Calibri"/>
          <w:sz w:val="22"/>
          <w:szCs w:val="22"/>
          <w:lang w:eastAsia="en-US"/>
        </w:rPr>
        <w:t>Σύμβουλος Εκπαίδευσης Πληροφορικής Δ</w:t>
      </w:r>
      <w:r w:rsidR="00E76593">
        <w:rPr>
          <w:rFonts w:ascii="Calibri" w:eastAsia="Times" w:hAnsi="Calibri"/>
          <w:sz w:val="22"/>
          <w:szCs w:val="22"/>
          <w:lang w:eastAsia="en-US"/>
        </w:rPr>
        <w:t>ιεύθυν</w:t>
      </w:r>
      <w:r w:rsidR="009C650A">
        <w:rPr>
          <w:rFonts w:ascii="Calibri" w:eastAsia="Times" w:hAnsi="Calibri"/>
          <w:sz w:val="22"/>
          <w:szCs w:val="22"/>
          <w:lang w:eastAsia="en-US"/>
        </w:rPr>
        <w:t>σης Δευτεροβάθμιας Εκπαίδευσης</w:t>
      </w:r>
      <w:r>
        <w:rPr>
          <w:rFonts w:ascii="Calibri" w:eastAsia="Times" w:hAnsi="Calibri"/>
          <w:sz w:val="22"/>
          <w:szCs w:val="22"/>
          <w:lang w:eastAsia="en-US"/>
        </w:rPr>
        <w:t xml:space="preserve"> Ανατολικής Θεσσαλονίκης</w:t>
      </w:r>
    </w:p>
    <w:p w:rsidR="00193294" w:rsidRDefault="00193294" w:rsidP="00193294">
      <w:pPr>
        <w:jc w:val="center"/>
        <w:rPr>
          <w:rFonts w:ascii="Calibri" w:hAnsi="Calibri"/>
          <w:sz w:val="22"/>
          <w:szCs w:val="22"/>
        </w:rPr>
      </w:pPr>
      <w:proofErr w:type="spellStart"/>
      <w:r>
        <w:rPr>
          <w:rFonts w:ascii="Calibri" w:eastAsia="Times" w:hAnsi="Calibri"/>
          <w:sz w:val="22"/>
          <w:szCs w:val="22"/>
          <w:lang w:val="en-US" w:eastAsia="en-US"/>
        </w:rPr>
        <w:t>alexouda</w:t>
      </w:r>
      <w:proofErr w:type="spellEnd"/>
      <w:r>
        <w:rPr>
          <w:rFonts w:ascii="Calibri" w:eastAsia="Times" w:hAnsi="Calibri"/>
          <w:sz w:val="22"/>
          <w:szCs w:val="22"/>
          <w:lang w:eastAsia="en-US"/>
        </w:rPr>
        <w:t>@</w:t>
      </w:r>
      <w:proofErr w:type="spellStart"/>
      <w:r>
        <w:rPr>
          <w:rFonts w:ascii="Calibri" w:eastAsia="Times" w:hAnsi="Calibri"/>
          <w:sz w:val="22"/>
          <w:szCs w:val="22"/>
          <w:lang w:val="en-US" w:eastAsia="en-US"/>
        </w:rPr>
        <w:t>gmail</w:t>
      </w:r>
      <w:proofErr w:type="spellEnd"/>
      <w:r>
        <w:rPr>
          <w:rFonts w:ascii="Calibri" w:eastAsia="Times" w:hAnsi="Calibri"/>
          <w:sz w:val="22"/>
          <w:szCs w:val="22"/>
          <w:lang w:eastAsia="en-US"/>
        </w:rPr>
        <w:t>.</w:t>
      </w:r>
      <w:r>
        <w:rPr>
          <w:rFonts w:ascii="Calibri" w:eastAsia="Times" w:hAnsi="Calibri"/>
          <w:sz w:val="22"/>
          <w:szCs w:val="22"/>
          <w:lang w:val="en-US" w:eastAsia="en-US"/>
        </w:rPr>
        <w:t>com</w:t>
      </w:r>
      <w:bookmarkStart w:id="7" w:name="OLE_LINK1"/>
      <w:bookmarkStart w:id="8" w:name="OLE_LINK2"/>
      <w:bookmarkEnd w:id="7"/>
      <w:bookmarkEnd w:id="8"/>
    </w:p>
    <w:p w:rsidR="00193294" w:rsidRDefault="00135E21" w:rsidP="00B2149E">
      <w:pPr>
        <w:spacing w:before="240"/>
        <w:ind w:firstLine="284"/>
        <w:rPr>
          <w:rFonts w:ascii="Calibri" w:hAnsi="Calibri" w:cs="Calibri"/>
          <w:b/>
          <w:sz w:val="22"/>
        </w:rPr>
      </w:pPr>
      <w:r>
        <w:rPr>
          <w:rFonts w:ascii="Calibri" w:hAnsi="Calibri" w:cs="Calibri"/>
          <w:b/>
          <w:sz w:val="22"/>
        </w:rPr>
        <w:t>Περίληψη</w:t>
      </w:r>
    </w:p>
    <w:p w:rsidR="0061104D" w:rsidRDefault="00135E21" w:rsidP="00B2149E">
      <w:pPr>
        <w:ind w:firstLine="284"/>
        <w:jc w:val="both"/>
        <w:rPr>
          <w:rFonts w:asciiTheme="minorHAnsi" w:hAnsiTheme="minorHAnsi" w:cstheme="minorHAnsi"/>
          <w:sz w:val="22"/>
          <w:szCs w:val="22"/>
        </w:rPr>
      </w:pPr>
      <w:r>
        <w:rPr>
          <w:rFonts w:ascii="Calibri" w:hAnsi="Calibri" w:cs="Calibri"/>
          <w:sz w:val="22"/>
        </w:rPr>
        <w:t>Σχεδιάστηκε και υλοποιήθηκε έρευνα για την εμπειρική κατανόηση μιας ηλεκτρονικής κοινότητας εκπαιδευτικών Πληροφορικής Γυμνασίων, την οποία δημιούργησε και διαχειρίζεται η αρμόδια Σύμβουλος Εκπαίδευσης Πληροφορικής</w:t>
      </w:r>
      <w:r w:rsidR="00052965">
        <w:rPr>
          <w:rFonts w:ascii="Calibri" w:hAnsi="Calibri" w:cs="Calibri"/>
          <w:sz w:val="22"/>
        </w:rPr>
        <w:t xml:space="preserve"> στην ψηφιακή πλατφόρμα </w:t>
      </w:r>
      <w:r w:rsidR="00052965">
        <w:rPr>
          <w:rFonts w:ascii="Calibri" w:hAnsi="Calibri" w:cs="Calibri"/>
          <w:sz w:val="22"/>
          <w:lang w:val="en-US"/>
        </w:rPr>
        <w:t>e</w:t>
      </w:r>
      <w:r w:rsidR="00052965" w:rsidRPr="00052965">
        <w:rPr>
          <w:rFonts w:ascii="Calibri" w:hAnsi="Calibri" w:cs="Calibri"/>
          <w:sz w:val="22"/>
        </w:rPr>
        <w:t>-</w:t>
      </w:r>
      <w:r w:rsidR="00052965">
        <w:rPr>
          <w:rFonts w:ascii="Calibri" w:hAnsi="Calibri" w:cs="Calibri"/>
          <w:sz w:val="22"/>
          <w:lang w:val="en-US"/>
        </w:rPr>
        <w:t>me</w:t>
      </w:r>
      <w:r>
        <w:rPr>
          <w:rFonts w:ascii="Calibri" w:hAnsi="Calibri" w:cs="Calibri"/>
          <w:sz w:val="22"/>
        </w:rPr>
        <w:t xml:space="preserve">. </w:t>
      </w:r>
      <w:r w:rsidRPr="00354A02">
        <w:rPr>
          <w:rFonts w:ascii="Calibri" w:hAnsi="Calibri"/>
          <w:sz w:val="22"/>
          <w:szCs w:val="22"/>
        </w:rPr>
        <w:t>Ο σκοπός της έρευνας είναι η</w:t>
      </w:r>
      <w:r>
        <w:rPr>
          <w:rFonts w:ascii="Calibri" w:hAnsi="Calibri"/>
          <w:sz w:val="22"/>
          <w:szCs w:val="22"/>
        </w:rPr>
        <w:t xml:space="preserve"> </w:t>
      </w:r>
      <w:r w:rsidRPr="00354A02">
        <w:rPr>
          <w:rFonts w:ascii="Calibri" w:hAnsi="Calibri"/>
          <w:sz w:val="22"/>
          <w:szCs w:val="22"/>
        </w:rPr>
        <w:t xml:space="preserve"> διερεύνηση των στάσεων και των απόψεων των μελών της ηλεκτρονικής κοινότητας καθώς και των παραγόντων που ενθαρρύνουν ή εμποδίζουν την ενεργό συμμετοχή τους.</w:t>
      </w:r>
      <w:r>
        <w:rPr>
          <w:rFonts w:ascii="Calibri" w:hAnsi="Calibri"/>
          <w:sz w:val="22"/>
          <w:szCs w:val="22"/>
        </w:rPr>
        <w:t xml:space="preserve"> Αξιοποιήθηκε ανώνυμο ηλεκτρονικό ερωτηματολόγιο</w:t>
      </w:r>
      <w:r w:rsidR="000044A1">
        <w:rPr>
          <w:rFonts w:ascii="Calibri" w:hAnsi="Calibri"/>
          <w:sz w:val="22"/>
          <w:szCs w:val="22"/>
        </w:rPr>
        <w:t>.</w:t>
      </w:r>
      <w:r>
        <w:rPr>
          <w:rFonts w:ascii="Calibri" w:hAnsi="Calibri"/>
          <w:sz w:val="22"/>
          <w:szCs w:val="22"/>
        </w:rPr>
        <w:t xml:space="preserve"> </w:t>
      </w:r>
      <w:r w:rsidR="000044A1">
        <w:rPr>
          <w:rFonts w:ascii="Calibri" w:hAnsi="Calibri"/>
          <w:sz w:val="22"/>
          <w:szCs w:val="22"/>
        </w:rPr>
        <w:t>Π</w:t>
      </w:r>
      <w:r w:rsidR="0061104D">
        <w:rPr>
          <w:rFonts w:ascii="Calibri" w:hAnsi="Calibri"/>
          <w:sz w:val="22"/>
          <w:szCs w:val="22"/>
        </w:rPr>
        <w:t>αρότι π</w:t>
      </w:r>
      <w:r w:rsidR="0061104D" w:rsidRPr="0061104D">
        <w:rPr>
          <w:rFonts w:ascii="Calibri" w:hAnsi="Calibri"/>
          <w:sz w:val="22"/>
          <w:szCs w:val="22"/>
        </w:rPr>
        <w:t xml:space="preserve">ολλοί εκπαιδευτικοί εκφράζουν θετική διάθεση για ενεργό συμμετοχή στην ηλεκτρονική κοινότητα, </w:t>
      </w:r>
      <w:r w:rsidR="0061104D">
        <w:rPr>
          <w:rFonts w:ascii="Calibri" w:hAnsi="Calibri"/>
          <w:sz w:val="22"/>
          <w:szCs w:val="22"/>
        </w:rPr>
        <w:t xml:space="preserve">στους πρώτους μήνες λειτουργίας της </w:t>
      </w:r>
      <w:r w:rsidR="0061104D" w:rsidRPr="0061104D">
        <w:rPr>
          <w:rFonts w:ascii="Calibri" w:hAnsi="Calibri"/>
          <w:sz w:val="22"/>
          <w:szCs w:val="22"/>
        </w:rPr>
        <w:t xml:space="preserve">μόνο ένα μέρος αυτών συμμετέχει ενεργά κάνοντας αναρτήσεις. </w:t>
      </w:r>
      <w:r w:rsidR="0061104D">
        <w:rPr>
          <w:rFonts w:asciiTheme="minorHAnsi" w:hAnsiTheme="minorHAnsi" w:cstheme="minorHAnsi"/>
          <w:sz w:val="22"/>
          <w:szCs w:val="22"/>
        </w:rPr>
        <w:t xml:space="preserve">Βασικός παράγοντας που επηρεάζει αρνητικά την ενεργό συμμετοχή των εκπαιδευτικών στην ηλεκτρονική κοινότητα αναδεικνύεται η έλλειψη χρόνου. </w:t>
      </w:r>
      <w:r w:rsidR="00F95C51" w:rsidRPr="00F95C51">
        <w:rPr>
          <w:rFonts w:asciiTheme="minorHAnsi" w:hAnsiTheme="minorHAnsi" w:cstheme="minorHAnsi"/>
          <w:sz w:val="22"/>
          <w:szCs w:val="22"/>
        </w:rPr>
        <w:t>Η ενθά</w:t>
      </w:r>
      <w:r w:rsidR="000044A1">
        <w:rPr>
          <w:rFonts w:asciiTheme="minorHAnsi" w:hAnsiTheme="minorHAnsi" w:cstheme="minorHAnsi"/>
          <w:sz w:val="22"/>
          <w:szCs w:val="22"/>
        </w:rPr>
        <w:t>ρρυνση της Συμβούλου Ε</w:t>
      </w:r>
      <w:r w:rsidR="00F95C51" w:rsidRPr="00F95C51">
        <w:rPr>
          <w:rFonts w:asciiTheme="minorHAnsi" w:hAnsiTheme="minorHAnsi" w:cstheme="minorHAnsi"/>
          <w:sz w:val="22"/>
          <w:szCs w:val="22"/>
        </w:rPr>
        <w:t>κπαίδευσης με ποικίλους τρόπους δείχνει να επηρεάζει θετικά την πρό</w:t>
      </w:r>
      <w:r w:rsidR="00D60FBD">
        <w:rPr>
          <w:rFonts w:asciiTheme="minorHAnsi" w:hAnsiTheme="minorHAnsi" w:cstheme="minorHAnsi"/>
          <w:sz w:val="22"/>
          <w:szCs w:val="22"/>
        </w:rPr>
        <w:t>θεση των εκπαιδευτικών για συμμετοχή</w:t>
      </w:r>
      <w:r w:rsidR="00F95C51" w:rsidRPr="00F95C51">
        <w:rPr>
          <w:rFonts w:asciiTheme="minorHAnsi" w:hAnsiTheme="minorHAnsi" w:cstheme="minorHAnsi"/>
          <w:sz w:val="22"/>
          <w:szCs w:val="22"/>
        </w:rPr>
        <w:t>.</w:t>
      </w:r>
      <w:r w:rsidR="00F95C51">
        <w:rPr>
          <w:rFonts w:asciiTheme="minorHAnsi" w:hAnsiTheme="minorHAnsi" w:cstheme="minorHAnsi"/>
          <w:sz w:val="22"/>
          <w:szCs w:val="22"/>
        </w:rPr>
        <w:t xml:space="preserve"> Είναι σημαντικό να ληφθούν υπόψη τα συμπεράσματα της έρευνας στη συνέχεια της λειτουργίας της ηλεκτρονικής κοινότητας με στόχο την ενίσχυση της συμμετοχής και την επαγγελματική ανάπτυξη των εκπαιδευτικών.</w:t>
      </w:r>
    </w:p>
    <w:p w:rsidR="00051A2D" w:rsidRDefault="00051A2D" w:rsidP="00051A2D">
      <w:pPr>
        <w:spacing w:before="120"/>
        <w:ind w:firstLine="284"/>
        <w:jc w:val="both"/>
        <w:rPr>
          <w:rFonts w:ascii="Calibri" w:hAnsi="Calibri"/>
          <w:b/>
          <w:bCs/>
          <w:sz w:val="22"/>
          <w:szCs w:val="22"/>
        </w:rPr>
      </w:pPr>
      <w:r>
        <w:rPr>
          <w:rFonts w:ascii="Calibri" w:hAnsi="Calibri"/>
          <w:b/>
          <w:bCs/>
          <w:sz w:val="22"/>
          <w:szCs w:val="22"/>
        </w:rPr>
        <w:t>Λέξεις κλειδιά</w:t>
      </w:r>
      <w:r>
        <w:rPr>
          <w:rFonts w:ascii="Calibri" w:hAnsi="Calibri"/>
          <w:b/>
          <w:sz w:val="22"/>
          <w:szCs w:val="22"/>
        </w:rPr>
        <w:t xml:space="preserve">: </w:t>
      </w:r>
      <w:r>
        <w:rPr>
          <w:rFonts w:ascii="Calibri" w:hAnsi="Calibri"/>
          <w:sz w:val="22"/>
          <w:szCs w:val="22"/>
        </w:rPr>
        <w:t>Ηλεκτρονική κοινότητα, εκπαιδευτικοί Πληροφορικής,</w:t>
      </w:r>
      <w:r w:rsidR="00012080" w:rsidRPr="00012080">
        <w:rPr>
          <w:rFonts w:ascii="Calibri" w:hAnsi="Calibri"/>
          <w:sz w:val="22"/>
          <w:szCs w:val="22"/>
        </w:rPr>
        <w:t xml:space="preserve"> </w:t>
      </w:r>
      <w:r w:rsidR="00012080">
        <w:rPr>
          <w:rFonts w:ascii="Calibri" w:hAnsi="Calibri"/>
          <w:sz w:val="22"/>
          <w:szCs w:val="22"/>
        </w:rPr>
        <w:t xml:space="preserve">Γυμνάσιο, </w:t>
      </w:r>
      <w:r w:rsidR="00875701">
        <w:rPr>
          <w:rFonts w:ascii="Calibri" w:hAnsi="Calibri"/>
          <w:sz w:val="22"/>
          <w:szCs w:val="22"/>
        </w:rPr>
        <w:t xml:space="preserve">ηλεκτρονικό </w:t>
      </w:r>
      <w:r>
        <w:rPr>
          <w:rFonts w:ascii="Calibri" w:hAnsi="Calibri"/>
          <w:sz w:val="22"/>
          <w:szCs w:val="22"/>
        </w:rPr>
        <w:t>ερωτηματολόγιο, ενεργός συμμετοχή.</w:t>
      </w:r>
    </w:p>
    <w:p w:rsidR="009065A1" w:rsidRDefault="009065A1" w:rsidP="0076632E">
      <w:pPr>
        <w:spacing w:before="240"/>
        <w:ind w:firstLine="284"/>
        <w:rPr>
          <w:rFonts w:ascii="Calibri" w:hAnsi="Calibri"/>
          <w:b/>
          <w:sz w:val="22"/>
          <w:szCs w:val="22"/>
        </w:rPr>
      </w:pPr>
      <w:r>
        <w:rPr>
          <w:rFonts w:ascii="Calibri" w:hAnsi="Calibri"/>
          <w:b/>
          <w:sz w:val="22"/>
          <w:szCs w:val="22"/>
        </w:rPr>
        <w:t>Εισαγωγή</w:t>
      </w:r>
    </w:p>
    <w:p w:rsidR="003C6B12" w:rsidRDefault="00C97CF6" w:rsidP="000C029E">
      <w:pPr>
        <w:ind w:firstLine="284"/>
        <w:jc w:val="both"/>
        <w:rPr>
          <w:rFonts w:ascii="Calibri" w:hAnsi="Calibri"/>
          <w:sz w:val="22"/>
          <w:szCs w:val="22"/>
        </w:rPr>
      </w:pPr>
      <w:r>
        <w:rPr>
          <w:rFonts w:ascii="Calibri" w:hAnsi="Calibri"/>
          <w:sz w:val="22"/>
          <w:szCs w:val="22"/>
        </w:rPr>
        <w:t xml:space="preserve">Οι </w:t>
      </w:r>
      <w:r w:rsidR="00D76A1A">
        <w:rPr>
          <w:rFonts w:ascii="Calibri" w:hAnsi="Calibri"/>
          <w:sz w:val="22"/>
          <w:szCs w:val="22"/>
        </w:rPr>
        <w:t xml:space="preserve">κοινότητες μπορούν </w:t>
      </w:r>
      <w:r w:rsidR="00FA7A2E">
        <w:rPr>
          <w:rFonts w:ascii="Calibri" w:hAnsi="Calibri"/>
          <w:sz w:val="22"/>
          <w:szCs w:val="22"/>
        </w:rPr>
        <w:t>ν</w:t>
      </w:r>
      <w:r w:rsidR="00D76A1A">
        <w:rPr>
          <w:rFonts w:ascii="Calibri" w:hAnsi="Calibri"/>
          <w:sz w:val="22"/>
          <w:szCs w:val="22"/>
        </w:rPr>
        <w:t>α</w:t>
      </w:r>
      <w:r w:rsidR="00FA7A2E">
        <w:rPr>
          <w:rFonts w:ascii="Calibri" w:hAnsi="Calibri"/>
          <w:sz w:val="22"/>
          <w:szCs w:val="22"/>
        </w:rPr>
        <w:t xml:space="preserve"> συμβάλλουν σημαντικά στην επαγγελματική ανάπτυξη των εκπαιδευτικών</w:t>
      </w:r>
      <w:r w:rsidR="00CE254C" w:rsidRPr="00CE254C">
        <w:rPr>
          <w:rFonts w:ascii="Calibri" w:hAnsi="Calibri"/>
          <w:sz w:val="22"/>
          <w:szCs w:val="22"/>
        </w:rPr>
        <w:t xml:space="preserve"> </w:t>
      </w:r>
      <w:r w:rsidR="00CE254C" w:rsidRPr="007E2D8A">
        <w:rPr>
          <w:rFonts w:ascii="Calibri" w:hAnsi="Calibri"/>
          <w:sz w:val="22"/>
          <w:szCs w:val="22"/>
        </w:rPr>
        <w:t>(</w:t>
      </w:r>
      <w:proofErr w:type="spellStart"/>
      <w:r w:rsidR="00CE254C" w:rsidRPr="007E2D8A">
        <w:rPr>
          <w:rFonts w:ascii="Calibri" w:hAnsi="Calibri"/>
          <w:sz w:val="22"/>
          <w:szCs w:val="22"/>
        </w:rPr>
        <w:t>Hudson</w:t>
      </w:r>
      <w:proofErr w:type="spellEnd"/>
      <w:r w:rsidR="00CE254C" w:rsidRPr="007E2D8A">
        <w:rPr>
          <w:rFonts w:ascii="Calibri" w:hAnsi="Calibri"/>
          <w:sz w:val="22"/>
          <w:szCs w:val="22"/>
        </w:rPr>
        <w:t xml:space="preserve"> </w:t>
      </w:r>
      <w:proofErr w:type="spellStart"/>
      <w:r w:rsidR="00CE254C" w:rsidRPr="007E2D8A">
        <w:rPr>
          <w:rFonts w:ascii="Calibri" w:hAnsi="Calibri"/>
          <w:sz w:val="22"/>
          <w:szCs w:val="22"/>
        </w:rPr>
        <w:t>et</w:t>
      </w:r>
      <w:proofErr w:type="spellEnd"/>
      <w:r w:rsidR="00CE254C" w:rsidRPr="007E2D8A">
        <w:rPr>
          <w:rFonts w:ascii="Calibri" w:hAnsi="Calibri"/>
          <w:sz w:val="22"/>
          <w:szCs w:val="22"/>
        </w:rPr>
        <w:t xml:space="preserve"> </w:t>
      </w:r>
      <w:proofErr w:type="spellStart"/>
      <w:r w:rsidR="00CE254C" w:rsidRPr="007E2D8A">
        <w:rPr>
          <w:rFonts w:ascii="Calibri" w:hAnsi="Calibri"/>
          <w:sz w:val="22"/>
          <w:szCs w:val="22"/>
        </w:rPr>
        <w:t>al</w:t>
      </w:r>
      <w:proofErr w:type="spellEnd"/>
      <w:r w:rsidR="00CE254C" w:rsidRPr="007E2D8A">
        <w:rPr>
          <w:rFonts w:ascii="Calibri" w:hAnsi="Calibri"/>
          <w:sz w:val="22"/>
          <w:szCs w:val="22"/>
        </w:rPr>
        <w:t>., 2013</w:t>
      </w:r>
      <w:r w:rsidR="00FB03FB">
        <w:rPr>
          <w:rFonts w:ascii="Calibri" w:hAnsi="Calibri"/>
          <w:sz w:val="22"/>
          <w:szCs w:val="22"/>
        </w:rPr>
        <w:t>;</w:t>
      </w:r>
      <w:r w:rsidR="00CE254C" w:rsidRPr="007E2D8A">
        <w:rPr>
          <w:rFonts w:ascii="Calibri" w:hAnsi="Calibri"/>
          <w:sz w:val="22"/>
          <w:szCs w:val="22"/>
        </w:rPr>
        <w:t xml:space="preserve"> </w:t>
      </w:r>
      <w:proofErr w:type="spellStart"/>
      <w:r w:rsidR="00CE254C" w:rsidRPr="007E2D8A">
        <w:rPr>
          <w:rFonts w:ascii="Calibri" w:hAnsi="Calibri"/>
          <w:sz w:val="22"/>
          <w:szCs w:val="22"/>
        </w:rPr>
        <w:t>Vangrieke</w:t>
      </w:r>
      <w:r w:rsidR="00AD09B3">
        <w:rPr>
          <w:rFonts w:ascii="Calibri" w:hAnsi="Calibri"/>
          <w:sz w:val="22"/>
          <w:szCs w:val="22"/>
        </w:rPr>
        <w:t>n</w:t>
      </w:r>
      <w:proofErr w:type="spellEnd"/>
      <w:r w:rsidR="00AD09B3">
        <w:rPr>
          <w:rFonts w:ascii="Calibri" w:hAnsi="Calibri"/>
          <w:sz w:val="22"/>
          <w:szCs w:val="22"/>
        </w:rPr>
        <w:t xml:space="preserve">, </w:t>
      </w:r>
      <w:proofErr w:type="spellStart"/>
      <w:r w:rsidR="00AD09B3">
        <w:rPr>
          <w:rFonts w:ascii="Calibri" w:hAnsi="Calibri"/>
          <w:sz w:val="22"/>
          <w:szCs w:val="22"/>
        </w:rPr>
        <w:t>et</w:t>
      </w:r>
      <w:proofErr w:type="spellEnd"/>
      <w:r w:rsidR="00AD09B3">
        <w:rPr>
          <w:rFonts w:ascii="Calibri" w:hAnsi="Calibri"/>
          <w:sz w:val="22"/>
          <w:szCs w:val="22"/>
        </w:rPr>
        <w:t xml:space="preserve"> </w:t>
      </w:r>
      <w:proofErr w:type="spellStart"/>
      <w:r w:rsidR="00AD09B3">
        <w:rPr>
          <w:rFonts w:ascii="Calibri" w:hAnsi="Calibri"/>
          <w:sz w:val="22"/>
          <w:szCs w:val="22"/>
        </w:rPr>
        <w:t>al</w:t>
      </w:r>
      <w:proofErr w:type="spellEnd"/>
      <w:r w:rsidR="00AD09B3">
        <w:rPr>
          <w:rFonts w:ascii="Calibri" w:hAnsi="Calibri"/>
          <w:sz w:val="22"/>
          <w:szCs w:val="22"/>
        </w:rPr>
        <w:t>. 2017</w:t>
      </w:r>
      <w:r w:rsidR="00292033" w:rsidRPr="00292033">
        <w:rPr>
          <w:rFonts w:ascii="Calibri" w:hAnsi="Calibri"/>
          <w:color w:val="FF0000"/>
          <w:sz w:val="22"/>
          <w:szCs w:val="22"/>
        </w:rPr>
        <w:t>;</w:t>
      </w:r>
      <w:r w:rsidR="00651859" w:rsidRPr="00651859">
        <w:rPr>
          <w:rFonts w:asciiTheme="minorHAnsi" w:hAnsiTheme="minorHAnsi" w:cstheme="minorHAnsi"/>
          <w:color w:val="FF0000"/>
          <w:sz w:val="22"/>
          <w:szCs w:val="22"/>
        </w:rPr>
        <w:t xml:space="preserve"> </w:t>
      </w:r>
      <w:proofErr w:type="spellStart"/>
      <w:r w:rsidR="006A22AA" w:rsidRPr="006A22AA">
        <w:rPr>
          <w:rFonts w:ascii="Calibri" w:hAnsi="Calibri"/>
          <w:color w:val="FF0000"/>
          <w:sz w:val="22"/>
          <w:szCs w:val="22"/>
        </w:rPr>
        <w:t>Evert</w:t>
      </w:r>
      <w:proofErr w:type="spellEnd"/>
      <w:r w:rsidR="006A22AA" w:rsidRPr="006A22AA">
        <w:rPr>
          <w:rFonts w:ascii="Calibri" w:hAnsi="Calibri"/>
          <w:color w:val="FF0000"/>
          <w:sz w:val="22"/>
          <w:szCs w:val="22"/>
        </w:rPr>
        <w:t xml:space="preserve"> &amp; </w:t>
      </w:r>
      <w:proofErr w:type="spellStart"/>
      <w:r w:rsidR="006A22AA" w:rsidRPr="006A22AA">
        <w:rPr>
          <w:rFonts w:ascii="Calibri" w:hAnsi="Calibri"/>
          <w:color w:val="FF0000"/>
          <w:sz w:val="22"/>
          <w:szCs w:val="22"/>
        </w:rPr>
        <w:t>Stein</w:t>
      </w:r>
      <w:proofErr w:type="spellEnd"/>
      <w:r w:rsidR="006A22AA" w:rsidRPr="006A22AA">
        <w:rPr>
          <w:rFonts w:ascii="Calibri" w:hAnsi="Calibri"/>
          <w:color w:val="FF0000"/>
          <w:sz w:val="22"/>
          <w:szCs w:val="22"/>
        </w:rPr>
        <w:t>, 2022</w:t>
      </w:r>
      <w:r w:rsidR="00CE254C" w:rsidRPr="007E2D8A">
        <w:rPr>
          <w:rFonts w:ascii="Calibri" w:hAnsi="Calibri"/>
          <w:sz w:val="22"/>
          <w:szCs w:val="22"/>
        </w:rPr>
        <w:t>).</w:t>
      </w:r>
      <w:r w:rsidR="00CE254C" w:rsidRPr="003C6B12">
        <w:rPr>
          <w:rFonts w:ascii="Calibri" w:hAnsi="Calibri"/>
          <w:sz w:val="22"/>
          <w:szCs w:val="22"/>
        </w:rPr>
        <w:t xml:space="preserve"> </w:t>
      </w:r>
      <w:r w:rsidR="003A09F5">
        <w:rPr>
          <w:rFonts w:ascii="Calibri" w:hAnsi="Calibri"/>
          <w:sz w:val="22"/>
          <w:szCs w:val="22"/>
        </w:rPr>
        <w:t>Οι κοινότητες των εκπαιδευτικών</w:t>
      </w:r>
      <w:r w:rsidR="00694272">
        <w:rPr>
          <w:rFonts w:ascii="Calibri" w:hAnsi="Calibri"/>
          <w:sz w:val="22"/>
          <w:szCs w:val="22"/>
        </w:rPr>
        <w:t xml:space="preserve"> μπορεί να</w:t>
      </w:r>
      <w:r w:rsidR="00694272" w:rsidRPr="00694272">
        <w:rPr>
          <w:rFonts w:ascii="Calibri" w:hAnsi="Calibri"/>
          <w:sz w:val="22"/>
          <w:szCs w:val="22"/>
        </w:rPr>
        <w:t xml:space="preserve"> χαρακτηρίζονται ως κοινότητες μάθησης ή κοινότητες πρακτικής ή κοινότητες πρακτικής και μάθησης ή δίκτυα εκπαιδευτικών, κ.</w:t>
      </w:r>
      <w:r w:rsidR="00694272">
        <w:rPr>
          <w:rFonts w:ascii="Calibri" w:hAnsi="Calibri"/>
          <w:sz w:val="22"/>
          <w:szCs w:val="22"/>
        </w:rPr>
        <w:t>ά.</w:t>
      </w:r>
      <w:r w:rsidR="00694272" w:rsidRPr="00694272">
        <w:rPr>
          <w:rFonts w:ascii="Calibri" w:hAnsi="Calibri"/>
          <w:sz w:val="22"/>
          <w:szCs w:val="22"/>
        </w:rPr>
        <w:t>.</w:t>
      </w:r>
      <w:r w:rsidR="00694272">
        <w:rPr>
          <w:rFonts w:ascii="Calibri" w:hAnsi="Calibri"/>
          <w:sz w:val="22"/>
          <w:szCs w:val="22"/>
        </w:rPr>
        <w:t xml:space="preserve"> Τα όρια ανάμεσα στα παραπάνω</w:t>
      </w:r>
      <w:r w:rsidR="00694272" w:rsidRPr="00694272">
        <w:rPr>
          <w:rFonts w:ascii="Calibri" w:hAnsi="Calibri"/>
          <w:sz w:val="22"/>
          <w:szCs w:val="22"/>
        </w:rPr>
        <w:t xml:space="preserve"> είδη κοινοτήτων έχουν γίνει πλέον δυσδιάκρι</w:t>
      </w:r>
      <w:r w:rsidR="00694272">
        <w:rPr>
          <w:rFonts w:ascii="Calibri" w:hAnsi="Calibri"/>
          <w:sz w:val="22"/>
          <w:szCs w:val="22"/>
        </w:rPr>
        <w:t xml:space="preserve">τα </w:t>
      </w:r>
      <w:r w:rsidR="00694272" w:rsidRPr="00694272">
        <w:rPr>
          <w:rFonts w:ascii="Calibri" w:hAnsi="Calibri"/>
          <w:sz w:val="22"/>
          <w:szCs w:val="22"/>
        </w:rPr>
        <w:t>(</w:t>
      </w:r>
      <w:proofErr w:type="spellStart"/>
      <w:r w:rsidR="00694272" w:rsidRPr="00694272">
        <w:rPr>
          <w:rFonts w:ascii="Calibri" w:hAnsi="Calibri"/>
          <w:sz w:val="22"/>
          <w:szCs w:val="22"/>
        </w:rPr>
        <w:t>Vangrieken</w:t>
      </w:r>
      <w:proofErr w:type="spellEnd"/>
      <w:r w:rsidR="00694272" w:rsidRPr="00694272">
        <w:rPr>
          <w:rFonts w:ascii="Calibri" w:hAnsi="Calibri"/>
          <w:sz w:val="22"/>
          <w:szCs w:val="22"/>
        </w:rPr>
        <w:t xml:space="preserve">,  </w:t>
      </w:r>
      <w:proofErr w:type="spellStart"/>
      <w:r w:rsidR="00694272" w:rsidRPr="00694272">
        <w:rPr>
          <w:rFonts w:ascii="Calibri" w:hAnsi="Calibri"/>
          <w:sz w:val="22"/>
          <w:szCs w:val="22"/>
        </w:rPr>
        <w:t>et</w:t>
      </w:r>
      <w:proofErr w:type="spellEnd"/>
      <w:r w:rsidR="00694272" w:rsidRPr="00694272">
        <w:rPr>
          <w:rFonts w:ascii="Calibri" w:hAnsi="Calibri"/>
          <w:sz w:val="22"/>
          <w:szCs w:val="22"/>
        </w:rPr>
        <w:t xml:space="preserve"> </w:t>
      </w:r>
      <w:proofErr w:type="spellStart"/>
      <w:r w:rsidR="00694272" w:rsidRPr="00694272">
        <w:rPr>
          <w:rFonts w:ascii="Calibri" w:hAnsi="Calibri"/>
          <w:sz w:val="22"/>
          <w:szCs w:val="22"/>
        </w:rPr>
        <w:t>al</w:t>
      </w:r>
      <w:proofErr w:type="spellEnd"/>
      <w:r w:rsidR="00694272" w:rsidRPr="00694272">
        <w:rPr>
          <w:rFonts w:ascii="Calibri" w:hAnsi="Calibri"/>
          <w:sz w:val="22"/>
          <w:szCs w:val="22"/>
        </w:rPr>
        <w:t>. 2017).</w:t>
      </w:r>
      <w:r w:rsidR="00694272">
        <w:rPr>
          <w:rFonts w:ascii="Calibri" w:hAnsi="Calibri"/>
          <w:sz w:val="22"/>
          <w:szCs w:val="22"/>
        </w:rPr>
        <w:t xml:space="preserve"> </w:t>
      </w:r>
    </w:p>
    <w:p w:rsidR="00FA7A2E" w:rsidRPr="003C6B12" w:rsidRDefault="003C6B12" w:rsidP="000C029E">
      <w:pPr>
        <w:ind w:firstLine="284"/>
        <w:jc w:val="both"/>
        <w:rPr>
          <w:rFonts w:ascii="Calibri" w:hAnsi="Calibri"/>
          <w:sz w:val="22"/>
          <w:szCs w:val="22"/>
        </w:rPr>
      </w:pPr>
      <w:r>
        <w:rPr>
          <w:rFonts w:ascii="Calibri" w:hAnsi="Calibri"/>
          <w:sz w:val="22"/>
          <w:szCs w:val="22"/>
        </w:rPr>
        <w:t>Η</w:t>
      </w:r>
      <w:r w:rsidRPr="00A64DCF">
        <w:rPr>
          <w:rFonts w:ascii="Calibri" w:hAnsi="Calibri"/>
          <w:sz w:val="22"/>
          <w:szCs w:val="22"/>
        </w:rPr>
        <w:t xml:space="preserve"> τεχνολογία επεκτείνει και </w:t>
      </w:r>
      <w:proofErr w:type="spellStart"/>
      <w:r w:rsidRPr="00A64DCF">
        <w:rPr>
          <w:rFonts w:ascii="Calibri" w:hAnsi="Calibri"/>
          <w:sz w:val="22"/>
          <w:szCs w:val="22"/>
        </w:rPr>
        <w:t>αναπλαισιώνει</w:t>
      </w:r>
      <w:proofErr w:type="spellEnd"/>
      <w:r w:rsidRPr="00A64DCF">
        <w:rPr>
          <w:rFonts w:ascii="Calibri" w:hAnsi="Calibri"/>
          <w:sz w:val="22"/>
          <w:szCs w:val="22"/>
        </w:rPr>
        <w:t xml:space="preserve"> την οργάνωση των κοινοτήτων</w:t>
      </w:r>
      <w:r>
        <w:rPr>
          <w:rFonts w:ascii="Calibri" w:hAnsi="Calibri"/>
          <w:sz w:val="22"/>
          <w:szCs w:val="22"/>
        </w:rPr>
        <w:t xml:space="preserve"> και αλλάζει τη</w:t>
      </w:r>
      <w:r w:rsidRPr="00A64DCF">
        <w:rPr>
          <w:rFonts w:ascii="Calibri" w:hAnsi="Calibri"/>
          <w:sz w:val="22"/>
          <w:szCs w:val="22"/>
        </w:rPr>
        <w:t xml:space="preserve"> δυναμική της συμμετοχής</w:t>
      </w:r>
      <w:r>
        <w:rPr>
          <w:rFonts w:ascii="Calibri" w:hAnsi="Calibri"/>
          <w:sz w:val="22"/>
          <w:szCs w:val="22"/>
        </w:rPr>
        <w:t xml:space="preserve"> καθιστώντας με τον τρόπο αυτό απαραίτητη την </w:t>
      </w:r>
      <w:r w:rsidRPr="00C97CF6">
        <w:rPr>
          <w:rFonts w:ascii="Calibri" w:hAnsi="Calibri"/>
          <w:sz w:val="22"/>
          <w:szCs w:val="22"/>
        </w:rPr>
        <w:t>έρευνα που αφορά ειδικά τις ηλεκτρονικές κοινότητες των εκπαιδευτικών</w:t>
      </w:r>
      <w:r w:rsidRPr="003C6B12">
        <w:rPr>
          <w:rFonts w:ascii="Calibri" w:hAnsi="Calibri"/>
          <w:sz w:val="22"/>
          <w:szCs w:val="22"/>
        </w:rPr>
        <w:t xml:space="preserve"> </w:t>
      </w:r>
      <w:r w:rsidRPr="00A64DCF">
        <w:rPr>
          <w:rFonts w:ascii="Calibri" w:hAnsi="Calibri"/>
          <w:sz w:val="22"/>
          <w:szCs w:val="22"/>
        </w:rPr>
        <w:t>(</w:t>
      </w:r>
      <w:proofErr w:type="spellStart"/>
      <w:r>
        <w:rPr>
          <w:rFonts w:ascii="Calibri" w:hAnsi="Calibri"/>
          <w:sz w:val="22"/>
          <w:szCs w:val="22"/>
        </w:rPr>
        <w:t>Wenger</w:t>
      </w:r>
      <w:proofErr w:type="spellEnd"/>
      <w:r>
        <w:rPr>
          <w:rFonts w:ascii="Calibri" w:hAnsi="Calibri"/>
          <w:sz w:val="22"/>
          <w:szCs w:val="22"/>
        </w:rPr>
        <w:t xml:space="preserve">, </w:t>
      </w:r>
      <w:proofErr w:type="spellStart"/>
      <w:r>
        <w:rPr>
          <w:rFonts w:ascii="Calibri" w:hAnsi="Calibri"/>
          <w:sz w:val="22"/>
          <w:szCs w:val="22"/>
        </w:rPr>
        <w:t>White</w:t>
      </w:r>
      <w:proofErr w:type="spellEnd"/>
      <w:r>
        <w:rPr>
          <w:rFonts w:ascii="Calibri" w:hAnsi="Calibri"/>
          <w:sz w:val="22"/>
          <w:szCs w:val="22"/>
        </w:rPr>
        <w:t xml:space="preserve"> &amp; </w:t>
      </w:r>
      <w:proofErr w:type="spellStart"/>
      <w:r>
        <w:rPr>
          <w:rFonts w:ascii="Calibri" w:hAnsi="Calibri"/>
          <w:sz w:val="22"/>
          <w:szCs w:val="22"/>
        </w:rPr>
        <w:t>Smith</w:t>
      </w:r>
      <w:proofErr w:type="spellEnd"/>
      <w:r>
        <w:rPr>
          <w:rFonts w:ascii="Calibri" w:hAnsi="Calibri"/>
          <w:sz w:val="22"/>
          <w:szCs w:val="22"/>
        </w:rPr>
        <w:t xml:space="preserve">, </w:t>
      </w:r>
      <w:r w:rsidRPr="00A64DCF">
        <w:rPr>
          <w:rFonts w:ascii="Calibri" w:hAnsi="Calibri"/>
          <w:sz w:val="22"/>
          <w:szCs w:val="22"/>
        </w:rPr>
        <w:t xml:space="preserve">2009). </w:t>
      </w:r>
      <w:r w:rsidR="00CE254C">
        <w:rPr>
          <w:rFonts w:ascii="Calibri" w:hAnsi="Calibri"/>
          <w:sz w:val="22"/>
          <w:szCs w:val="22"/>
        </w:rPr>
        <w:t>Οι ηλεκτρονικές κοινότητες μπορούν να διακριθούν σε τυπικές και άτυπες. Οι</w:t>
      </w:r>
      <w:r w:rsidR="00CE254C" w:rsidRPr="00CE254C">
        <w:rPr>
          <w:rFonts w:ascii="Calibri" w:hAnsi="Calibri"/>
          <w:sz w:val="22"/>
          <w:szCs w:val="22"/>
        </w:rPr>
        <w:t xml:space="preserve"> άτυπες ηλεκτρονικ</w:t>
      </w:r>
      <w:r w:rsidR="00CE254C">
        <w:rPr>
          <w:rFonts w:ascii="Calibri" w:hAnsi="Calibri"/>
          <w:sz w:val="22"/>
          <w:szCs w:val="22"/>
        </w:rPr>
        <w:t>ές κοινότητες οργανώνονται</w:t>
      </w:r>
      <w:r w:rsidR="00CE254C" w:rsidRPr="00CE254C">
        <w:rPr>
          <w:rFonts w:ascii="Calibri" w:hAnsi="Calibri"/>
          <w:sz w:val="22"/>
          <w:szCs w:val="22"/>
        </w:rPr>
        <w:t xml:space="preserve"> «από κά</w:t>
      </w:r>
      <w:r w:rsidR="00CE254C">
        <w:rPr>
          <w:rFonts w:ascii="Calibri" w:hAnsi="Calibri"/>
          <w:sz w:val="22"/>
          <w:szCs w:val="22"/>
        </w:rPr>
        <w:t>τω προς τα πάνω» (</w:t>
      </w:r>
      <w:proofErr w:type="spellStart"/>
      <w:r w:rsidR="00CE254C">
        <w:rPr>
          <w:rFonts w:ascii="Calibri" w:hAnsi="Calibri"/>
          <w:sz w:val="22"/>
          <w:szCs w:val="22"/>
        </w:rPr>
        <w:t>bottom-up</w:t>
      </w:r>
      <w:proofErr w:type="spellEnd"/>
      <w:r w:rsidR="00CE254C">
        <w:rPr>
          <w:rFonts w:ascii="Calibri" w:hAnsi="Calibri"/>
          <w:sz w:val="22"/>
          <w:szCs w:val="22"/>
        </w:rPr>
        <w:t>), ενώ οι</w:t>
      </w:r>
      <w:r w:rsidR="00CE254C" w:rsidRPr="00CE254C">
        <w:rPr>
          <w:rFonts w:ascii="Calibri" w:hAnsi="Calibri"/>
          <w:sz w:val="22"/>
          <w:szCs w:val="22"/>
        </w:rPr>
        <w:t xml:space="preserve"> τυπικές ηλεκτρο</w:t>
      </w:r>
      <w:r w:rsidR="00CE254C">
        <w:rPr>
          <w:rFonts w:ascii="Calibri" w:hAnsi="Calibri"/>
          <w:sz w:val="22"/>
          <w:szCs w:val="22"/>
        </w:rPr>
        <w:t>νικές κοινότητες οργανώνονται</w:t>
      </w:r>
      <w:r w:rsidR="00CE254C" w:rsidRPr="00CE254C">
        <w:rPr>
          <w:rFonts w:ascii="Calibri" w:hAnsi="Calibri"/>
          <w:sz w:val="22"/>
          <w:szCs w:val="22"/>
        </w:rPr>
        <w:t xml:space="preserve"> «από πάνω προς τα κάτω» (</w:t>
      </w:r>
      <w:proofErr w:type="spellStart"/>
      <w:r w:rsidR="00CE254C" w:rsidRPr="00CE254C">
        <w:rPr>
          <w:rFonts w:ascii="Calibri" w:hAnsi="Calibri"/>
          <w:sz w:val="22"/>
          <w:szCs w:val="22"/>
        </w:rPr>
        <w:t>top-down</w:t>
      </w:r>
      <w:proofErr w:type="spellEnd"/>
      <w:r w:rsidR="00CE254C" w:rsidRPr="00CE254C">
        <w:rPr>
          <w:rFonts w:ascii="Calibri" w:hAnsi="Calibri"/>
          <w:sz w:val="22"/>
          <w:szCs w:val="22"/>
        </w:rPr>
        <w:t xml:space="preserve">). </w:t>
      </w:r>
      <w:r w:rsidR="00CE254C">
        <w:rPr>
          <w:rFonts w:ascii="Calibri" w:hAnsi="Calibri"/>
          <w:sz w:val="22"/>
          <w:szCs w:val="22"/>
        </w:rPr>
        <w:t xml:space="preserve">Και οι τυπικές και οι άτυπες ηλεκτρονικές κοινότητες εκπαιδευτικών μπορούν να έχουν σημαντική συμβολή στην επαγγελματική ανάπτυξή τους </w:t>
      </w:r>
      <w:r w:rsidR="00FB03FB">
        <w:rPr>
          <w:rFonts w:ascii="Calibri" w:hAnsi="Calibri"/>
          <w:sz w:val="22"/>
          <w:szCs w:val="22"/>
        </w:rPr>
        <w:t>(</w:t>
      </w:r>
      <w:proofErr w:type="spellStart"/>
      <w:r w:rsidR="00FB03FB">
        <w:rPr>
          <w:rFonts w:ascii="Calibri" w:hAnsi="Calibri"/>
          <w:sz w:val="22"/>
          <w:szCs w:val="22"/>
        </w:rPr>
        <w:t>Macia</w:t>
      </w:r>
      <w:proofErr w:type="spellEnd"/>
      <w:r w:rsidR="00FB03FB">
        <w:rPr>
          <w:rFonts w:ascii="Calibri" w:hAnsi="Calibri"/>
          <w:sz w:val="22"/>
          <w:szCs w:val="22"/>
        </w:rPr>
        <w:t xml:space="preserve"> &amp; </w:t>
      </w:r>
      <w:proofErr w:type="spellStart"/>
      <w:r w:rsidR="00FB03FB">
        <w:rPr>
          <w:rFonts w:ascii="Calibri" w:hAnsi="Calibri"/>
          <w:sz w:val="22"/>
          <w:szCs w:val="22"/>
        </w:rPr>
        <w:t>García</w:t>
      </w:r>
      <w:proofErr w:type="spellEnd"/>
      <w:r w:rsidR="00FB03FB">
        <w:rPr>
          <w:rFonts w:ascii="Calibri" w:hAnsi="Calibri"/>
          <w:sz w:val="22"/>
          <w:szCs w:val="22"/>
        </w:rPr>
        <w:t>, 2016;</w:t>
      </w:r>
      <w:r w:rsidR="00CE254C" w:rsidRPr="00CE254C">
        <w:rPr>
          <w:rFonts w:ascii="Calibri" w:hAnsi="Calibri"/>
          <w:sz w:val="22"/>
          <w:szCs w:val="22"/>
        </w:rPr>
        <w:t xml:space="preserve"> </w:t>
      </w:r>
      <w:proofErr w:type="spellStart"/>
      <w:r w:rsidR="00CE254C" w:rsidRPr="00CE254C">
        <w:rPr>
          <w:rFonts w:ascii="Calibri" w:hAnsi="Calibri"/>
          <w:sz w:val="22"/>
          <w:szCs w:val="22"/>
        </w:rPr>
        <w:t>Lantz-Andersson</w:t>
      </w:r>
      <w:proofErr w:type="spellEnd"/>
      <w:r w:rsidR="00CE254C" w:rsidRPr="00CE254C">
        <w:rPr>
          <w:rFonts w:ascii="Calibri" w:hAnsi="Calibri"/>
          <w:sz w:val="22"/>
          <w:szCs w:val="22"/>
        </w:rPr>
        <w:t xml:space="preserve">, </w:t>
      </w:r>
      <w:proofErr w:type="spellStart"/>
      <w:r w:rsidR="00CE254C" w:rsidRPr="00CE254C">
        <w:rPr>
          <w:rFonts w:ascii="Calibri" w:hAnsi="Calibri"/>
          <w:sz w:val="22"/>
          <w:szCs w:val="22"/>
        </w:rPr>
        <w:t>Lundin</w:t>
      </w:r>
      <w:proofErr w:type="spellEnd"/>
      <w:r w:rsidR="00CE254C" w:rsidRPr="00CE254C">
        <w:rPr>
          <w:rFonts w:ascii="Calibri" w:hAnsi="Calibri"/>
          <w:sz w:val="22"/>
          <w:szCs w:val="22"/>
        </w:rPr>
        <w:t xml:space="preserve"> &amp; </w:t>
      </w:r>
      <w:proofErr w:type="spellStart"/>
      <w:r w:rsidR="00CE254C" w:rsidRPr="00CE254C">
        <w:rPr>
          <w:rFonts w:ascii="Calibri" w:hAnsi="Calibri"/>
          <w:sz w:val="22"/>
          <w:szCs w:val="22"/>
        </w:rPr>
        <w:t>Selwyn</w:t>
      </w:r>
      <w:proofErr w:type="spellEnd"/>
      <w:r w:rsidR="00CE254C" w:rsidRPr="00CE254C">
        <w:rPr>
          <w:rFonts w:ascii="Calibri" w:hAnsi="Calibri"/>
          <w:sz w:val="22"/>
          <w:szCs w:val="22"/>
        </w:rPr>
        <w:t>, 2018</w:t>
      </w:r>
      <w:r w:rsidR="00FB03FB">
        <w:rPr>
          <w:rFonts w:ascii="Calibri" w:hAnsi="Calibri"/>
          <w:sz w:val="22"/>
          <w:szCs w:val="22"/>
        </w:rPr>
        <w:t>;</w:t>
      </w:r>
      <w:r w:rsidR="00CE254C">
        <w:rPr>
          <w:rFonts w:ascii="Calibri" w:hAnsi="Calibri"/>
          <w:sz w:val="22"/>
          <w:szCs w:val="22"/>
        </w:rPr>
        <w:t xml:space="preserve"> </w:t>
      </w:r>
      <w:proofErr w:type="spellStart"/>
      <w:r w:rsidR="00CE254C">
        <w:rPr>
          <w:rFonts w:ascii="Calibri" w:hAnsi="Calibri"/>
          <w:sz w:val="22"/>
          <w:szCs w:val="22"/>
        </w:rPr>
        <w:t>Dille</w:t>
      </w:r>
      <w:proofErr w:type="spellEnd"/>
      <w:r w:rsidR="00CE254C">
        <w:rPr>
          <w:rFonts w:ascii="Calibri" w:hAnsi="Calibri"/>
          <w:sz w:val="22"/>
          <w:szCs w:val="22"/>
        </w:rPr>
        <w:t xml:space="preserve"> &amp; </w:t>
      </w:r>
      <w:proofErr w:type="spellStart"/>
      <w:r w:rsidR="00CE254C">
        <w:rPr>
          <w:rFonts w:ascii="Calibri" w:hAnsi="Calibri"/>
          <w:sz w:val="22"/>
          <w:szCs w:val="22"/>
        </w:rPr>
        <w:t>Røkenes</w:t>
      </w:r>
      <w:proofErr w:type="spellEnd"/>
      <w:r w:rsidR="00CE254C">
        <w:rPr>
          <w:rFonts w:ascii="Calibri" w:hAnsi="Calibri"/>
          <w:sz w:val="22"/>
          <w:szCs w:val="22"/>
        </w:rPr>
        <w:t>, 2021</w:t>
      </w:r>
      <w:r w:rsidR="00CE254C" w:rsidRPr="00CE254C">
        <w:rPr>
          <w:rFonts w:ascii="Calibri" w:hAnsi="Calibri"/>
          <w:sz w:val="22"/>
          <w:szCs w:val="22"/>
        </w:rPr>
        <w:t>)</w:t>
      </w:r>
      <w:r w:rsidR="00CE254C">
        <w:rPr>
          <w:rFonts w:ascii="Calibri" w:hAnsi="Calibri"/>
          <w:sz w:val="22"/>
          <w:szCs w:val="22"/>
        </w:rPr>
        <w:t xml:space="preserve">. </w:t>
      </w:r>
      <w:r w:rsidR="00FA7A2E">
        <w:rPr>
          <w:rFonts w:ascii="Calibri" w:hAnsi="Calibri"/>
          <w:sz w:val="22"/>
          <w:szCs w:val="22"/>
        </w:rPr>
        <w:t>Πρόσφατες έρευνες ασχοληθήκαν με την ανασκόπηση των τυπικών ηλεκτρονικών κοινοτήτων εκπαιδευτικών (</w:t>
      </w:r>
      <w:proofErr w:type="spellStart"/>
      <w:r w:rsidR="00AB2AE6">
        <w:rPr>
          <w:rFonts w:ascii="Calibri" w:hAnsi="Calibri"/>
          <w:sz w:val="22"/>
          <w:szCs w:val="22"/>
        </w:rPr>
        <w:t>Dille</w:t>
      </w:r>
      <w:proofErr w:type="spellEnd"/>
      <w:r w:rsidR="00AB2AE6">
        <w:rPr>
          <w:rFonts w:ascii="Calibri" w:hAnsi="Calibri"/>
          <w:sz w:val="22"/>
          <w:szCs w:val="22"/>
        </w:rPr>
        <w:t xml:space="preserve"> &amp; </w:t>
      </w:r>
      <w:proofErr w:type="spellStart"/>
      <w:r w:rsidR="00AB2AE6">
        <w:rPr>
          <w:rFonts w:ascii="Calibri" w:hAnsi="Calibri"/>
          <w:sz w:val="22"/>
          <w:szCs w:val="22"/>
        </w:rPr>
        <w:t>Røkenes</w:t>
      </w:r>
      <w:proofErr w:type="spellEnd"/>
      <w:r w:rsidR="00AB2AE6">
        <w:rPr>
          <w:rFonts w:ascii="Calibri" w:hAnsi="Calibri"/>
          <w:sz w:val="22"/>
          <w:szCs w:val="22"/>
        </w:rPr>
        <w:t>, 2021)</w:t>
      </w:r>
      <w:r w:rsidR="00FA7A2E">
        <w:rPr>
          <w:rFonts w:ascii="Calibri" w:hAnsi="Calibri"/>
          <w:sz w:val="22"/>
          <w:szCs w:val="22"/>
        </w:rPr>
        <w:t>, των μη τυπικών (</w:t>
      </w:r>
      <w:proofErr w:type="spellStart"/>
      <w:r w:rsidR="00FA7A2E" w:rsidRPr="003C6B12">
        <w:rPr>
          <w:rFonts w:ascii="Calibri" w:hAnsi="Calibri"/>
          <w:sz w:val="22"/>
          <w:szCs w:val="22"/>
        </w:rPr>
        <w:t>Macia</w:t>
      </w:r>
      <w:proofErr w:type="spellEnd"/>
      <w:r w:rsidR="00FA7A2E" w:rsidRPr="00FA7A2E">
        <w:rPr>
          <w:rFonts w:ascii="Calibri" w:hAnsi="Calibri"/>
          <w:sz w:val="22"/>
          <w:szCs w:val="22"/>
        </w:rPr>
        <w:t xml:space="preserve"> </w:t>
      </w:r>
      <w:r w:rsidR="00FA7A2E">
        <w:rPr>
          <w:rFonts w:ascii="Calibri" w:hAnsi="Calibri"/>
          <w:sz w:val="22"/>
          <w:szCs w:val="22"/>
        </w:rPr>
        <w:t>&amp;</w:t>
      </w:r>
      <w:r w:rsidR="00FA7A2E" w:rsidRPr="00FA7A2E">
        <w:rPr>
          <w:rFonts w:ascii="Calibri" w:hAnsi="Calibri"/>
          <w:sz w:val="22"/>
          <w:szCs w:val="22"/>
        </w:rPr>
        <w:t xml:space="preserve"> </w:t>
      </w:r>
      <w:proofErr w:type="spellStart"/>
      <w:r w:rsidR="00FA7A2E" w:rsidRPr="003C6B12">
        <w:rPr>
          <w:rFonts w:ascii="Calibri" w:hAnsi="Calibri"/>
          <w:sz w:val="22"/>
          <w:szCs w:val="22"/>
        </w:rPr>
        <w:t>Garc</w:t>
      </w:r>
      <w:r w:rsidR="00FA7A2E" w:rsidRPr="00FA7A2E">
        <w:rPr>
          <w:rFonts w:ascii="Calibri" w:hAnsi="Calibri"/>
          <w:sz w:val="22"/>
          <w:szCs w:val="22"/>
        </w:rPr>
        <w:t>í</w:t>
      </w:r>
      <w:r w:rsidR="00FA7A2E" w:rsidRPr="003C6B12">
        <w:rPr>
          <w:rFonts w:ascii="Calibri" w:hAnsi="Calibri"/>
          <w:sz w:val="22"/>
          <w:szCs w:val="22"/>
        </w:rPr>
        <w:t>a</w:t>
      </w:r>
      <w:proofErr w:type="spellEnd"/>
      <w:r w:rsidR="00FA7A2E">
        <w:rPr>
          <w:rFonts w:ascii="Calibri" w:hAnsi="Calibri"/>
          <w:sz w:val="22"/>
          <w:szCs w:val="22"/>
        </w:rPr>
        <w:t>, 2016) ή και των δύο κατηγοριών</w:t>
      </w:r>
      <w:r w:rsidR="002C4A06">
        <w:rPr>
          <w:rFonts w:ascii="Calibri" w:hAnsi="Calibri"/>
          <w:sz w:val="22"/>
          <w:szCs w:val="22"/>
        </w:rPr>
        <w:t xml:space="preserve"> (</w:t>
      </w:r>
      <w:proofErr w:type="spellStart"/>
      <w:r w:rsidR="002C4A06" w:rsidRPr="003C6B12">
        <w:rPr>
          <w:rFonts w:ascii="Calibri" w:hAnsi="Calibri"/>
          <w:sz w:val="22"/>
          <w:szCs w:val="22"/>
        </w:rPr>
        <w:t>Lantz</w:t>
      </w:r>
      <w:r w:rsidR="002C4A06" w:rsidRPr="002C4A06">
        <w:rPr>
          <w:rFonts w:ascii="Calibri" w:hAnsi="Calibri"/>
          <w:sz w:val="22"/>
          <w:szCs w:val="22"/>
        </w:rPr>
        <w:t>-</w:t>
      </w:r>
      <w:r w:rsidR="002C4A06" w:rsidRPr="003C6B12">
        <w:rPr>
          <w:rFonts w:ascii="Calibri" w:hAnsi="Calibri"/>
          <w:sz w:val="22"/>
          <w:szCs w:val="22"/>
        </w:rPr>
        <w:t>Andersson</w:t>
      </w:r>
      <w:proofErr w:type="spellEnd"/>
      <w:r w:rsidR="002C4A06" w:rsidRPr="002C4A06">
        <w:rPr>
          <w:rFonts w:ascii="Calibri" w:hAnsi="Calibri"/>
          <w:sz w:val="22"/>
          <w:szCs w:val="22"/>
        </w:rPr>
        <w:t xml:space="preserve"> </w:t>
      </w:r>
      <w:proofErr w:type="spellStart"/>
      <w:r w:rsidR="002C4A06" w:rsidRPr="003C6B12">
        <w:rPr>
          <w:rFonts w:ascii="Calibri" w:hAnsi="Calibri"/>
          <w:sz w:val="22"/>
          <w:szCs w:val="22"/>
        </w:rPr>
        <w:t>et</w:t>
      </w:r>
      <w:proofErr w:type="spellEnd"/>
      <w:r w:rsidR="002C4A06" w:rsidRPr="002C4A06">
        <w:rPr>
          <w:rFonts w:ascii="Calibri" w:hAnsi="Calibri"/>
          <w:sz w:val="22"/>
          <w:szCs w:val="22"/>
        </w:rPr>
        <w:t xml:space="preserve"> </w:t>
      </w:r>
      <w:proofErr w:type="spellStart"/>
      <w:r w:rsidR="002C4A06" w:rsidRPr="003C6B12">
        <w:rPr>
          <w:rFonts w:ascii="Calibri" w:hAnsi="Calibri"/>
          <w:sz w:val="22"/>
          <w:szCs w:val="22"/>
        </w:rPr>
        <w:t>al</w:t>
      </w:r>
      <w:proofErr w:type="spellEnd"/>
      <w:r w:rsidR="002C4A06" w:rsidRPr="002C4A06">
        <w:rPr>
          <w:rFonts w:ascii="Calibri" w:hAnsi="Calibri"/>
          <w:sz w:val="22"/>
          <w:szCs w:val="22"/>
        </w:rPr>
        <w:t>., 2018).</w:t>
      </w:r>
      <w:r w:rsidR="00FA7A2E">
        <w:rPr>
          <w:rFonts w:ascii="Calibri" w:hAnsi="Calibri"/>
          <w:sz w:val="22"/>
          <w:szCs w:val="22"/>
        </w:rPr>
        <w:t xml:space="preserve"> </w:t>
      </w:r>
    </w:p>
    <w:p w:rsidR="002548E7" w:rsidRPr="000965E9" w:rsidRDefault="00746B52" w:rsidP="000C029E">
      <w:pPr>
        <w:ind w:firstLine="284"/>
        <w:jc w:val="both"/>
        <w:rPr>
          <w:rFonts w:ascii="Calibri" w:hAnsi="Calibri"/>
          <w:sz w:val="22"/>
          <w:szCs w:val="22"/>
        </w:rPr>
      </w:pPr>
      <w:r>
        <w:rPr>
          <w:rFonts w:ascii="Calibri" w:hAnsi="Calibri"/>
          <w:sz w:val="22"/>
          <w:szCs w:val="22"/>
        </w:rPr>
        <w:t>Πρόσφατα</w:t>
      </w:r>
      <w:r w:rsidRPr="00746B52">
        <w:rPr>
          <w:rFonts w:ascii="Calibri" w:hAnsi="Calibri"/>
          <w:sz w:val="22"/>
          <w:szCs w:val="22"/>
        </w:rPr>
        <w:t xml:space="preserve"> </w:t>
      </w:r>
      <w:r>
        <w:rPr>
          <w:rFonts w:ascii="Calibri" w:hAnsi="Calibri"/>
          <w:sz w:val="22"/>
          <w:szCs w:val="22"/>
        </w:rPr>
        <w:t>μελετήθηκαν</w:t>
      </w:r>
      <w:r w:rsidRPr="00746B52">
        <w:rPr>
          <w:rFonts w:ascii="Calibri" w:hAnsi="Calibri"/>
          <w:sz w:val="22"/>
          <w:szCs w:val="22"/>
        </w:rPr>
        <w:t xml:space="preserve"> </w:t>
      </w:r>
      <w:r>
        <w:rPr>
          <w:rFonts w:ascii="Calibri" w:hAnsi="Calibri"/>
          <w:sz w:val="22"/>
          <w:szCs w:val="22"/>
        </w:rPr>
        <w:t>οι</w:t>
      </w:r>
      <w:r w:rsidRPr="00746B52">
        <w:rPr>
          <w:rFonts w:ascii="Calibri" w:hAnsi="Calibri"/>
          <w:sz w:val="22"/>
          <w:szCs w:val="22"/>
        </w:rPr>
        <w:t xml:space="preserve"> </w:t>
      </w:r>
      <w:r>
        <w:rPr>
          <w:rFonts w:ascii="Calibri" w:hAnsi="Calibri"/>
          <w:sz w:val="22"/>
          <w:szCs w:val="22"/>
        </w:rPr>
        <w:t>δημοσιευμένες</w:t>
      </w:r>
      <w:r w:rsidRPr="00746B52">
        <w:rPr>
          <w:rFonts w:ascii="Calibri" w:hAnsi="Calibri"/>
          <w:sz w:val="22"/>
          <w:szCs w:val="22"/>
        </w:rPr>
        <w:t xml:space="preserve"> </w:t>
      </w:r>
      <w:r>
        <w:rPr>
          <w:rFonts w:ascii="Calibri" w:hAnsi="Calibri"/>
          <w:sz w:val="22"/>
          <w:szCs w:val="22"/>
        </w:rPr>
        <w:t>αγγλόφωνες</w:t>
      </w:r>
      <w:r w:rsidRPr="00746B52">
        <w:rPr>
          <w:rFonts w:ascii="Calibri" w:hAnsi="Calibri"/>
          <w:sz w:val="22"/>
          <w:szCs w:val="22"/>
        </w:rPr>
        <w:t xml:space="preserve"> </w:t>
      </w:r>
      <w:r>
        <w:rPr>
          <w:rFonts w:ascii="Calibri" w:hAnsi="Calibri"/>
          <w:sz w:val="22"/>
          <w:szCs w:val="22"/>
        </w:rPr>
        <w:t>εργασίες</w:t>
      </w:r>
      <w:r w:rsidRPr="00746B52">
        <w:rPr>
          <w:rFonts w:ascii="Calibri" w:hAnsi="Calibri"/>
          <w:sz w:val="22"/>
          <w:szCs w:val="22"/>
        </w:rPr>
        <w:t xml:space="preserve"> </w:t>
      </w:r>
      <w:r>
        <w:rPr>
          <w:rFonts w:ascii="Calibri" w:hAnsi="Calibri"/>
          <w:sz w:val="22"/>
          <w:szCs w:val="22"/>
        </w:rPr>
        <w:t>που</w:t>
      </w:r>
      <w:r w:rsidRPr="00746B52">
        <w:rPr>
          <w:rFonts w:ascii="Calibri" w:hAnsi="Calibri"/>
          <w:sz w:val="22"/>
          <w:szCs w:val="22"/>
        </w:rPr>
        <w:t xml:space="preserve"> </w:t>
      </w:r>
      <w:r>
        <w:rPr>
          <w:rFonts w:ascii="Calibri" w:hAnsi="Calibri"/>
          <w:sz w:val="22"/>
          <w:szCs w:val="22"/>
        </w:rPr>
        <w:t>αφορούν</w:t>
      </w:r>
      <w:r w:rsidRPr="00746B52">
        <w:rPr>
          <w:rFonts w:ascii="Calibri" w:hAnsi="Calibri"/>
          <w:sz w:val="22"/>
          <w:szCs w:val="22"/>
        </w:rPr>
        <w:t xml:space="preserve"> </w:t>
      </w:r>
      <w:r>
        <w:rPr>
          <w:rFonts w:ascii="Calibri" w:hAnsi="Calibri"/>
          <w:sz w:val="22"/>
          <w:szCs w:val="22"/>
        </w:rPr>
        <w:t>τυπικές</w:t>
      </w:r>
      <w:r w:rsidRPr="00746B52">
        <w:rPr>
          <w:rFonts w:ascii="Calibri" w:hAnsi="Calibri"/>
          <w:sz w:val="22"/>
          <w:szCs w:val="22"/>
        </w:rPr>
        <w:t xml:space="preserve"> </w:t>
      </w:r>
      <w:r>
        <w:rPr>
          <w:rFonts w:ascii="Calibri" w:hAnsi="Calibri"/>
          <w:sz w:val="22"/>
          <w:szCs w:val="22"/>
        </w:rPr>
        <w:t>ηλεκτρονικές</w:t>
      </w:r>
      <w:r w:rsidRPr="00746B52">
        <w:rPr>
          <w:rFonts w:ascii="Calibri" w:hAnsi="Calibri"/>
          <w:sz w:val="22"/>
          <w:szCs w:val="22"/>
        </w:rPr>
        <w:t xml:space="preserve"> </w:t>
      </w:r>
      <w:r>
        <w:rPr>
          <w:rFonts w:ascii="Calibri" w:hAnsi="Calibri"/>
          <w:sz w:val="22"/>
          <w:szCs w:val="22"/>
        </w:rPr>
        <w:t>κοινότητες</w:t>
      </w:r>
      <w:r w:rsidRPr="00746B52">
        <w:rPr>
          <w:rFonts w:ascii="Calibri" w:hAnsi="Calibri"/>
          <w:sz w:val="22"/>
          <w:szCs w:val="22"/>
        </w:rPr>
        <w:t xml:space="preserve"> </w:t>
      </w:r>
      <w:r>
        <w:rPr>
          <w:rFonts w:ascii="Calibri" w:hAnsi="Calibri"/>
          <w:sz w:val="22"/>
          <w:szCs w:val="22"/>
        </w:rPr>
        <w:t>εκπαιδευτικών</w:t>
      </w:r>
      <w:r w:rsidR="00187AE9">
        <w:rPr>
          <w:rFonts w:ascii="Calibri" w:hAnsi="Calibri"/>
          <w:sz w:val="22"/>
          <w:szCs w:val="22"/>
        </w:rPr>
        <w:t xml:space="preserve"> με έμφαση στην επαγγελματική ανάπτυξη των εκπαιδευτικών. Πιο συγκεκριμένα, μελετήθηκαν 52 έρευνες που</w:t>
      </w:r>
      <w:r w:rsidRPr="00746B52">
        <w:rPr>
          <w:rFonts w:ascii="Calibri" w:hAnsi="Calibri"/>
          <w:sz w:val="22"/>
          <w:szCs w:val="22"/>
        </w:rPr>
        <w:t xml:space="preserve"> </w:t>
      </w:r>
      <w:r>
        <w:rPr>
          <w:rFonts w:ascii="Calibri" w:hAnsi="Calibri"/>
          <w:sz w:val="22"/>
          <w:szCs w:val="22"/>
        </w:rPr>
        <w:t>πραγματοποιήθηκαν</w:t>
      </w:r>
      <w:r w:rsidRPr="00746B52">
        <w:rPr>
          <w:rFonts w:ascii="Calibri" w:hAnsi="Calibri"/>
          <w:sz w:val="22"/>
          <w:szCs w:val="22"/>
        </w:rPr>
        <w:t xml:space="preserve"> </w:t>
      </w:r>
      <w:r>
        <w:rPr>
          <w:rFonts w:ascii="Calibri" w:hAnsi="Calibri"/>
          <w:sz w:val="22"/>
          <w:szCs w:val="22"/>
        </w:rPr>
        <w:t>από</w:t>
      </w:r>
      <w:r w:rsidRPr="00746B52">
        <w:rPr>
          <w:rFonts w:ascii="Calibri" w:hAnsi="Calibri"/>
          <w:sz w:val="22"/>
          <w:szCs w:val="22"/>
        </w:rPr>
        <w:t xml:space="preserve"> </w:t>
      </w:r>
      <w:r>
        <w:rPr>
          <w:rFonts w:ascii="Calibri" w:hAnsi="Calibri"/>
          <w:sz w:val="22"/>
          <w:szCs w:val="22"/>
        </w:rPr>
        <w:t>το</w:t>
      </w:r>
      <w:r w:rsidRPr="00746B52">
        <w:rPr>
          <w:rFonts w:ascii="Calibri" w:hAnsi="Calibri"/>
          <w:sz w:val="22"/>
          <w:szCs w:val="22"/>
        </w:rPr>
        <w:t xml:space="preserve"> 2015 </w:t>
      </w:r>
      <w:r>
        <w:rPr>
          <w:rFonts w:ascii="Calibri" w:hAnsi="Calibri"/>
          <w:sz w:val="22"/>
          <w:szCs w:val="22"/>
        </w:rPr>
        <w:t xml:space="preserve">έως το 2019. </w:t>
      </w:r>
      <w:r w:rsidR="00100AF1">
        <w:rPr>
          <w:rFonts w:ascii="Calibri" w:hAnsi="Calibri"/>
          <w:sz w:val="22"/>
          <w:szCs w:val="22"/>
        </w:rPr>
        <w:t xml:space="preserve">Οι ηλεκτρονικές κοινότητες που μελετήθηκαν συνδέονταν με την </w:t>
      </w:r>
      <w:r w:rsidR="00100AF1">
        <w:rPr>
          <w:rFonts w:ascii="Calibri" w:hAnsi="Calibri"/>
          <w:sz w:val="22"/>
          <w:szCs w:val="22"/>
        </w:rPr>
        <w:lastRenderedPageBreak/>
        <w:t xml:space="preserve">υλοποίηση κάποιου διαδικτυακού προγράμματος εκπαίδευσης/επιμόρφωσης. </w:t>
      </w:r>
      <w:r w:rsidR="00800652">
        <w:rPr>
          <w:rFonts w:ascii="Calibri" w:hAnsi="Calibri"/>
          <w:sz w:val="22"/>
          <w:szCs w:val="22"/>
        </w:rPr>
        <w:t>Στη σχετική εργασία τονίζεται πως απαραίτητη προϋπόθεση για την επαγγελματική ανάπτυξη των εκπαιδευτικών είναι η βούλησή τους να συμμετέχουν και να εμπλακούν γνωστικά και συναισθηματικά στη δραστηριότητα, η οποία είναι σημαντικό να έχει νόημα για αυτούς.</w:t>
      </w:r>
      <w:r w:rsidR="006D1B9A">
        <w:rPr>
          <w:rFonts w:ascii="Calibri" w:hAnsi="Calibri"/>
          <w:sz w:val="22"/>
          <w:szCs w:val="22"/>
        </w:rPr>
        <w:t xml:space="preserve"> Στην εργασία δίνεται σημασία στην καθοδήγηση που παρέχουν οι πιο έμπειροι στους αρχάριους</w:t>
      </w:r>
      <w:r w:rsidR="0025638F">
        <w:rPr>
          <w:rFonts w:ascii="Calibri" w:hAnsi="Calibri"/>
          <w:sz w:val="22"/>
          <w:szCs w:val="22"/>
        </w:rPr>
        <w:t xml:space="preserve"> (</w:t>
      </w:r>
      <w:proofErr w:type="spellStart"/>
      <w:r w:rsidR="0025638F">
        <w:rPr>
          <w:rFonts w:ascii="Calibri" w:hAnsi="Calibri"/>
          <w:sz w:val="22"/>
          <w:szCs w:val="22"/>
        </w:rPr>
        <w:t>Dille</w:t>
      </w:r>
      <w:proofErr w:type="spellEnd"/>
      <w:r w:rsidR="0025638F">
        <w:rPr>
          <w:rFonts w:ascii="Calibri" w:hAnsi="Calibri"/>
          <w:sz w:val="22"/>
          <w:szCs w:val="22"/>
        </w:rPr>
        <w:t xml:space="preserve"> &amp; </w:t>
      </w:r>
      <w:proofErr w:type="spellStart"/>
      <w:r w:rsidR="0025638F">
        <w:rPr>
          <w:rFonts w:ascii="Calibri" w:hAnsi="Calibri"/>
          <w:sz w:val="22"/>
          <w:szCs w:val="22"/>
        </w:rPr>
        <w:t>Røkenes</w:t>
      </w:r>
      <w:proofErr w:type="spellEnd"/>
      <w:r w:rsidR="0025638F">
        <w:rPr>
          <w:rFonts w:ascii="Calibri" w:hAnsi="Calibri"/>
          <w:sz w:val="22"/>
          <w:szCs w:val="22"/>
        </w:rPr>
        <w:t>, 2021)</w:t>
      </w:r>
      <w:r w:rsidR="006D1B9A">
        <w:rPr>
          <w:rFonts w:ascii="Calibri" w:hAnsi="Calibri"/>
          <w:sz w:val="22"/>
          <w:szCs w:val="22"/>
        </w:rPr>
        <w:t xml:space="preserve">. </w:t>
      </w:r>
    </w:p>
    <w:p w:rsidR="001349B7" w:rsidRDefault="001349B7" w:rsidP="000C029E">
      <w:pPr>
        <w:ind w:firstLine="284"/>
        <w:jc w:val="both"/>
        <w:rPr>
          <w:rFonts w:ascii="Calibri" w:hAnsi="Calibri"/>
          <w:sz w:val="22"/>
          <w:szCs w:val="22"/>
        </w:rPr>
      </w:pPr>
      <w:r>
        <w:rPr>
          <w:rFonts w:ascii="Calibri" w:hAnsi="Calibri"/>
          <w:sz w:val="22"/>
          <w:szCs w:val="22"/>
        </w:rPr>
        <w:t>Οι κοινότητες με βάση την πρωτοβουλία της δημιουργίας τους μπορούν να διακριθούν στους εξής τύπους (</w:t>
      </w:r>
      <w:proofErr w:type="spellStart"/>
      <w:r>
        <w:rPr>
          <w:rFonts w:ascii="Calibri" w:hAnsi="Calibri"/>
          <w:sz w:val="22"/>
          <w:szCs w:val="22"/>
        </w:rPr>
        <w:t>Vangrieken</w:t>
      </w:r>
      <w:proofErr w:type="spellEnd"/>
      <w:r>
        <w:rPr>
          <w:rFonts w:ascii="Calibri" w:hAnsi="Calibri"/>
          <w:sz w:val="22"/>
          <w:szCs w:val="22"/>
        </w:rPr>
        <w:t xml:space="preserve">,  </w:t>
      </w:r>
      <w:proofErr w:type="spellStart"/>
      <w:r>
        <w:rPr>
          <w:rFonts w:ascii="Calibri" w:hAnsi="Calibri"/>
          <w:sz w:val="22"/>
          <w:szCs w:val="22"/>
        </w:rPr>
        <w:t>et</w:t>
      </w:r>
      <w:proofErr w:type="spellEnd"/>
      <w:r>
        <w:rPr>
          <w:rFonts w:ascii="Calibri" w:hAnsi="Calibri"/>
          <w:sz w:val="22"/>
          <w:szCs w:val="22"/>
        </w:rPr>
        <w:t xml:space="preserve"> </w:t>
      </w:r>
      <w:proofErr w:type="spellStart"/>
      <w:r>
        <w:rPr>
          <w:rFonts w:ascii="Calibri" w:hAnsi="Calibri"/>
          <w:sz w:val="22"/>
          <w:szCs w:val="22"/>
        </w:rPr>
        <w:t>al</w:t>
      </w:r>
      <w:proofErr w:type="spellEnd"/>
      <w:r>
        <w:rPr>
          <w:rFonts w:ascii="Calibri" w:hAnsi="Calibri"/>
          <w:sz w:val="22"/>
          <w:szCs w:val="22"/>
        </w:rPr>
        <w:t>. 2017):</w:t>
      </w:r>
    </w:p>
    <w:p w:rsidR="001349B7" w:rsidRDefault="00324DE4" w:rsidP="000C029E">
      <w:pPr>
        <w:ind w:firstLine="284"/>
        <w:jc w:val="both"/>
        <w:rPr>
          <w:rFonts w:ascii="Calibri" w:hAnsi="Calibri"/>
          <w:sz w:val="22"/>
          <w:szCs w:val="22"/>
        </w:rPr>
      </w:pPr>
      <w:r>
        <w:rPr>
          <w:rFonts w:ascii="Calibri" w:hAnsi="Calibri"/>
          <w:sz w:val="22"/>
          <w:szCs w:val="22"/>
        </w:rPr>
        <w:t>α</w:t>
      </w:r>
      <w:r w:rsidR="001349B7">
        <w:rPr>
          <w:rFonts w:ascii="Calibri" w:hAnsi="Calibri"/>
          <w:sz w:val="22"/>
          <w:szCs w:val="22"/>
        </w:rPr>
        <w:t>) Τυπικές κοινότητες από κυβερνητικές πρωτοβουλίες</w:t>
      </w:r>
    </w:p>
    <w:p w:rsidR="001349B7" w:rsidRDefault="00324DE4" w:rsidP="000C029E">
      <w:pPr>
        <w:ind w:firstLine="284"/>
        <w:jc w:val="both"/>
        <w:rPr>
          <w:rFonts w:ascii="Calibri" w:hAnsi="Calibri"/>
          <w:sz w:val="22"/>
          <w:szCs w:val="22"/>
        </w:rPr>
      </w:pPr>
      <w:r>
        <w:rPr>
          <w:rFonts w:ascii="Calibri" w:hAnsi="Calibri"/>
          <w:sz w:val="22"/>
          <w:szCs w:val="22"/>
        </w:rPr>
        <w:t>β</w:t>
      </w:r>
      <w:r w:rsidR="001349B7">
        <w:rPr>
          <w:rFonts w:ascii="Calibri" w:hAnsi="Calibri"/>
          <w:sz w:val="22"/>
          <w:szCs w:val="22"/>
        </w:rPr>
        <w:t>) Κοινότητες προσανατολισμένες στα μέλη τους και με προκαθορισμένη ατζέντα</w:t>
      </w:r>
    </w:p>
    <w:p w:rsidR="001349B7" w:rsidRPr="001349B7" w:rsidRDefault="00324DE4" w:rsidP="000C029E">
      <w:pPr>
        <w:ind w:firstLine="284"/>
        <w:jc w:val="both"/>
        <w:rPr>
          <w:rFonts w:ascii="Calibri" w:hAnsi="Calibri"/>
          <w:sz w:val="22"/>
          <w:szCs w:val="22"/>
        </w:rPr>
      </w:pPr>
      <w:r>
        <w:rPr>
          <w:rFonts w:ascii="Calibri" w:hAnsi="Calibri"/>
          <w:sz w:val="22"/>
          <w:szCs w:val="22"/>
        </w:rPr>
        <w:t>γ</w:t>
      </w:r>
      <w:r w:rsidR="001349B7">
        <w:rPr>
          <w:rFonts w:ascii="Calibri" w:hAnsi="Calibri"/>
          <w:sz w:val="22"/>
          <w:szCs w:val="22"/>
        </w:rPr>
        <w:t>) Διαμορφωτικές κοινότητες.</w:t>
      </w:r>
    </w:p>
    <w:p w:rsidR="00B110C8" w:rsidRDefault="00B110C8" w:rsidP="000C029E">
      <w:pPr>
        <w:ind w:firstLine="284"/>
        <w:jc w:val="both"/>
        <w:rPr>
          <w:rFonts w:ascii="Calibri" w:hAnsi="Calibri"/>
          <w:sz w:val="22"/>
          <w:szCs w:val="22"/>
        </w:rPr>
      </w:pPr>
      <w:r w:rsidRPr="00B110C8">
        <w:rPr>
          <w:rFonts w:ascii="Calibri" w:hAnsi="Calibri"/>
          <w:sz w:val="22"/>
          <w:szCs w:val="22"/>
        </w:rPr>
        <w:t xml:space="preserve">Στην </w:t>
      </w:r>
      <w:r>
        <w:rPr>
          <w:rFonts w:ascii="Calibri" w:hAnsi="Calibri"/>
          <w:sz w:val="22"/>
          <w:szCs w:val="22"/>
        </w:rPr>
        <w:t xml:space="preserve">παρούσα </w:t>
      </w:r>
      <w:r w:rsidRPr="00B110C8">
        <w:rPr>
          <w:rFonts w:ascii="Calibri" w:hAnsi="Calibri"/>
          <w:sz w:val="22"/>
          <w:szCs w:val="22"/>
        </w:rPr>
        <w:t>εργασία παρουσιάζεται έρευνα που διεξήχθη για την εμπειρική κατανόηση μιας ηλεκτρονικής κοινότητας εκπαιδευτικών Πληροφορικής Γυμνασίων</w:t>
      </w:r>
      <w:r w:rsidR="009E44E9">
        <w:rPr>
          <w:rFonts w:ascii="Calibri" w:hAnsi="Calibri"/>
          <w:sz w:val="22"/>
          <w:szCs w:val="22"/>
        </w:rPr>
        <w:t xml:space="preserve"> </w:t>
      </w:r>
      <w:r w:rsidR="009E44E9" w:rsidRPr="001227C3">
        <w:rPr>
          <w:rFonts w:ascii="Calibri" w:hAnsi="Calibri"/>
          <w:color w:val="FF0000"/>
          <w:sz w:val="22"/>
          <w:szCs w:val="22"/>
        </w:rPr>
        <w:t>της Ανατολικής Θεσσαλονίκης</w:t>
      </w:r>
      <w:r w:rsidRPr="00B110C8">
        <w:rPr>
          <w:rFonts w:ascii="Calibri" w:hAnsi="Calibri"/>
          <w:sz w:val="22"/>
          <w:szCs w:val="22"/>
        </w:rPr>
        <w:t>, την οποία δημιούργησε και διαχειρίζεται η αρμόδια Σύμβουλος Εκπαίδευσης Πληροφορικής.</w:t>
      </w:r>
      <w:r>
        <w:rPr>
          <w:rFonts w:ascii="Calibri" w:hAnsi="Calibri"/>
          <w:sz w:val="22"/>
          <w:szCs w:val="22"/>
        </w:rPr>
        <w:t xml:space="preserve"> Η ηλεκτρονική κοινότητα εντάσσεται στη γενικότερη προσπάθεια της Συμβούλου Εκπαίδευσης για την επαγγελματική ανάπτυξη των εκπαιδευτικών και δε συνδέεται με κάποιο συγκεκριμένο πρόγραμμα επιμόρφωσης/εκπαίδευσης. Ο χρονικός ορίζοντας είναι ευρύς και η συμμετοχή στην ηλεκτρονική κοινότητα είναι απολύτως εθελοντική.</w:t>
      </w:r>
      <w:r w:rsidR="00E00ABA">
        <w:rPr>
          <w:rFonts w:ascii="Calibri" w:hAnsi="Calibri"/>
          <w:sz w:val="22"/>
          <w:szCs w:val="22"/>
        </w:rPr>
        <w:t xml:space="preserve"> Πρόκειται για μια ηλεκτρονική κοινότητα που είναι προσανατολισμένη στα μέλη της και έχει προκαθορισμένη ατζέντα. </w:t>
      </w:r>
      <w:r>
        <w:rPr>
          <w:rFonts w:ascii="Calibri" w:hAnsi="Calibri"/>
          <w:sz w:val="22"/>
          <w:szCs w:val="22"/>
        </w:rPr>
        <w:t xml:space="preserve">Η συντριπτική πλειοψηφία των εκπαιδευτικών της συγκεκριμένης περιοχής είναι έμπειροι και ο προσανατολισμός της ηλεκτρονικής κοινότητας δεν αφορά την καθοδήγηση κάποιων νεοεισερχόμενων εκπαιδευτικών από τους πιο έμπειρους. Η </w:t>
      </w:r>
      <w:proofErr w:type="spellStart"/>
      <w:r>
        <w:rPr>
          <w:rFonts w:ascii="Calibri" w:hAnsi="Calibri"/>
          <w:sz w:val="22"/>
          <w:szCs w:val="22"/>
        </w:rPr>
        <w:t>στοχοθεσία</w:t>
      </w:r>
      <w:proofErr w:type="spellEnd"/>
      <w:r>
        <w:rPr>
          <w:rFonts w:ascii="Calibri" w:hAnsi="Calibri"/>
          <w:sz w:val="22"/>
          <w:szCs w:val="22"/>
        </w:rPr>
        <w:t xml:space="preserve"> της ηλεκτρονικής κοινότητας αφορ</w:t>
      </w:r>
      <w:r w:rsidR="00464482">
        <w:rPr>
          <w:rFonts w:ascii="Calibri" w:hAnsi="Calibri"/>
          <w:sz w:val="22"/>
          <w:szCs w:val="22"/>
        </w:rPr>
        <w:t xml:space="preserve">ά </w:t>
      </w:r>
      <w:r w:rsidR="00464482" w:rsidRPr="00464482">
        <w:rPr>
          <w:rFonts w:ascii="Calibri" w:hAnsi="Calibri"/>
          <w:sz w:val="22"/>
          <w:szCs w:val="22"/>
        </w:rPr>
        <w:t>την ανταλλαγή απόψεων και εμπειριών</w:t>
      </w:r>
      <w:r w:rsidR="00464482">
        <w:rPr>
          <w:rFonts w:ascii="Calibri" w:hAnsi="Calibri"/>
          <w:sz w:val="22"/>
          <w:szCs w:val="22"/>
        </w:rPr>
        <w:t>,</w:t>
      </w:r>
      <w:r w:rsidR="000D31CB">
        <w:rPr>
          <w:rFonts w:ascii="Calibri" w:hAnsi="Calibri"/>
          <w:sz w:val="22"/>
          <w:szCs w:val="22"/>
        </w:rPr>
        <w:t xml:space="preserve"> </w:t>
      </w:r>
      <w:r w:rsidR="00464482" w:rsidRPr="00464482">
        <w:rPr>
          <w:rFonts w:ascii="Calibri" w:hAnsi="Calibri"/>
          <w:sz w:val="22"/>
          <w:szCs w:val="22"/>
        </w:rPr>
        <w:t>τον διαμοιρασμό χρήσιμου υλικού</w:t>
      </w:r>
      <w:r w:rsidR="00464482">
        <w:rPr>
          <w:rFonts w:ascii="Calibri" w:hAnsi="Calibri"/>
          <w:sz w:val="22"/>
          <w:szCs w:val="22"/>
        </w:rPr>
        <w:t>,</w:t>
      </w:r>
      <w:r w:rsidR="001349B7">
        <w:rPr>
          <w:rFonts w:ascii="Calibri" w:hAnsi="Calibri"/>
          <w:sz w:val="22"/>
          <w:szCs w:val="22"/>
        </w:rPr>
        <w:t xml:space="preserve"> </w:t>
      </w:r>
      <w:r w:rsidR="00464482" w:rsidRPr="00464482">
        <w:rPr>
          <w:rFonts w:ascii="Calibri" w:hAnsi="Calibri"/>
          <w:sz w:val="22"/>
          <w:szCs w:val="22"/>
        </w:rPr>
        <w:t>την προώθηση της συνεργασίας μεταξύ εκπαιδευτικών</w:t>
      </w:r>
      <w:r w:rsidR="00464482">
        <w:rPr>
          <w:rFonts w:ascii="Calibri" w:hAnsi="Calibri"/>
          <w:sz w:val="22"/>
          <w:szCs w:val="22"/>
        </w:rPr>
        <w:t xml:space="preserve">, </w:t>
      </w:r>
      <w:r w:rsidR="00464482" w:rsidRPr="00464482">
        <w:rPr>
          <w:rFonts w:ascii="Calibri" w:hAnsi="Calibri"/>
          <w:sz w:val="22"/>
          <w:szCs w:val="22"/>
        </w:rPr>
        <w:t>την υποστήριξη της ομαλής μετάβασης στο νέο Πρόγραμμα Σπουδών της Πληροφορικής του Γυμνασίου</w:t>
      </w:r>
      <w:r w:rsidR="00464482">
        <w:rPr>
          <w:rFonts w:ascii="Calibri" w:hAnsi="Calibri"/>
          <w:sz w:val="22"/>
          <w:szCs w:val="22"/>
        </w:rPr>
        <w:t xml:space="preserve"> καθώς και </w:t>
      </w:r>
      <w:r w:rsidR="00464482" w:rsidRPr="00464482">
        <w:rPr>
          <w:rFonts w:ascii="Calibri" w:hAnsi="Calibri"/>
          <w:sz w:val="22"/>
          <w:szCs w:val="22"/>
        </w:rPr>
        <w:t>την επέκταση της εμβέλειας των επιμορφωτικών δράσεων</w:t>
      </w:r>
      <w:r w:rsidR="00464482">
        <w:rPr>
          <w:rFonts w:ascii="Calibri" w:hAnsi="Calibri"/>
          <w:sz w:val="22"/>
          <w:szCs w:val="22"/>
        </w:rPr>
        <w:t xml:space="preserve"> της Συμβούλου Εκπαίδευσης</w:t>
      </w:r>
      <w:r w:rsidR="007F608D">
        <w:rPr>
          <w:rFonts w:ascii="Calibri" w:hAnsi="Calibri"/>
          <w:sz w:val="22"/>
          <w:szCs w:val="22"/>
        </w:rPr>
        <w:t xml:space="preserve"> </w:t>
      </w:r>
      <w:r w:rsidR="007F608D" w:rsidRPr="007F608D">
        <w:rPr>
          <w:rFonts w:ascii="Calibri" w:hAnsi="Calibri"/>
          <w:color w:val="FF0000"/>
          <w:sz w:val="22"/>
          <w:szCs w:val="22"/>
        </w:rPr>
        <w:t>(</w:t>
      </w:r>
      <w:proofErr w:type="spellStart"/>
      <w:r w:rsidR="007F608D" w:rsidRPr="007F608D">
        <w:rPr>
          <w:rFonts w:ascii="Calibri" w:hAnsi="Calibri"/>
          <w:color w:val="FF0000"/>
          <w:sz w:val="22"/>
          <w:szCs w:val="22"/>
        </w:rPr>
        <w:t>Αλεξούδα</w:t>
      </w:r>
      <w:proofErr w:type="spellEnd"/>
      <w:r w:rsidR="007F608D" w:rsidRPr="007F608D">
        <w:rPr>
          <w:rFonts w:ascii="Calibri" w:hAnsi="Calibri"/>
          <w:color w:val="FF0000"/>
          <w:sz w:val="22"/>
          <w:szCs w:val="22"/>
        </w:rPr>
        <w:t>, 2024)</w:t>
      </w:r>
      <w:r w:rsidR="00464482">
        <w:rPr>
          <w:rFonts w:ascii="Calibri" w:hAnsi="Calibri"/>
          <w:sz w:val="22"/>
          <w:szCs w:val="22"/>
        </w:rPr>
        <w:t xml:space="preserve">. </w:t>
      </w:r>
    </w:p>
    <w:p w:rsidR="00B90E08" w:rsidRDefault="009466B8" w:rsidP="000C029E">
      <w:pPr>
        <w:ind w:firstLine="284"/>
        <w:jc w:val="both"/>
        <w:rPr>
          <w:rFonts w:ascii="Calibri" w:hAnsi="Calibri"/>
          <w:sz w:val="22"/>
          <w:szCs w:val="22"/>
        </w:rPr>
      </w:pPr>
      <w:r>
        <w:rPr>
          <w:rFonts w:ascii="Calibri" w:hAnsi="Calibri"/>
          <w:sz w:val="22"/>
          <w:szCs w:val="22"/>
        </w:rPr>
        <w:t>Σε πρόσφατη εργασία παρουσιάστηκε η έρευνα που επεδίωκε την εμπειρική κατανόηση μιας ηλεκτρονικής κοινότητας εκπαιδευτικών Πληροφορικής πρωτοβάθμιας εκπαίδευσης που δημιουργήθηκε από την αρμόδια Συν</w:t>
      </w:r>
      <w:r w:rsidR="00FF577D">
        <w:rPr>
          <w:rFonts w:ascii="Calibri" w:hAnsi="Calibri"/>
          <w:sz w:val="22"/>
          <w:szCs w:val="22"/>
        </w:rPr>
        <w:t>τονίστρια Εκπαιδευτικού Έργου</w:t>
      </w:r>
      <w:r w:rsidR="008065CE">
        <w:rPr>
          <w:rFonts w:ascii="Calibri" w:hAnsi="Calibri"/>
          <w:sz w:val="22"/>
          <w:szCs w:val="22"/>
        </w:rPr>
        <w:t xml:space="preserve"> (</w:t>
      </w:r>
      <w:proofErr w:type="spellStart"/>
      <w:r w:rsidR="008065CE">
        <w:rPr>
          <w:rFonts w:ascii="Calibri" w:hAnsi="Calibri"/>
          <w:sz w:val="22"/>
          <w:szCs w:val="22"/>
        </w:rPr>
        <w:t>Αλεξούδα</w:t>
      </w:r>
      <w:proofErr w:type="spellEnd"/>
      <w:r w:rsidR="008065CE">
        <w:rPr>
          <w:rFonts w:ascii="Calibri" w:hAnsi="Calibri"/>
          <w:sz w:val="22"/>
          <w:szCs w:val="22"/>
        </w:rPr>
        <w:t>, 2020β).</w:t>
      </w:r>
      <w:r w:rsidR="00FF577D">
        <w:rPr>
          <w:rFonts w:ascii="Calibri" w:hAnsi="Calibri"/>
          <w:sz w:val="22"/>
          <w:szCs w:val="22"/>
        </w:rPr>
        <w:t xml:space="preserve"> </w:t>
      </w:r>
      <w:r w:rsidR="00B90E08" w:rsidRPr="00B90E08">
        <w:rPr>
          <w:rFonts w:ascii="Calibri" w:hAnsi="Calibri"/>
          <w:sz w:val="22"/>
          <w:szCs w:val="22"/>
        </w:rPr>
        <w:t>Με βάση την Υ.Α. 158733/ΓΔ4 (ΦΕΚ 4299/2018) «Ενιαίος Κανονισμός Λειτουργίας των Περιφερειακών Κέντρων Εκπαιδευτικού Σχεδιασμού (ΠΕΚΕΣ) και ειδικότερα καθήκοντα και αρμοδιότητες των Συντονιστών Εκπαιδευτικού Έργου», άρθρο 3, παρ.3, ο Συντονιστής Εκπαιδευτικού Έ</w:t>
      </w:r>
      <w:r w:rsidR="00B90E08">
        <w:rPr>
          <w:rFonts w:ascii="Calibri" w:hAnsi="Calibri"/>
          <w:sz w:val="22"/>
          <w:szCs w:val="22"/>
        </w:rPr>
        <w:t>ργου (ΣΕΕ) μεταξύ των άλλων είχε</w:t>
      </w:r>
      <w:r w:rsidR="00B90E08" w:rsidRPr="00B90E08">
        <w:rPr>
          <w:rFonts w:ascii="Calibri" w:hAnsi="Calibri"/>
          <w:sz w:val="22"/>
          <w:szCs w:val="22"/>
        </w:rPr>
        <w:t xml:space="preserve"> την επιστημονική και παιδαγωγική ευθύνη για την υποστήριξη των εκπαιδευτικών στις σχολικές μονάδες και τα Εργαστηριακά Κέντρα  της περιοχής αρμοδιότητάς του.</w:t>
      </w:r>
      <w:r w:rsidR="00B90E08">
        <w:rPr>
          <w:rFonts w:ascii="Calibri" w:hAnsi="Calibri"/>
          <w:sz w:val="22"/>
          <w:szCs w:val="22"/>
        </w:rPr>
        <w:t xml:space="preserve"> Ο θεσμός του Συμβούλου Εκπαίδευσης διαδέχτηκε τον θεσμό του Συντονιστή του Εκπαιδευτικού Έργου. </w:t>
      </w:r>
      <w:r w:rsidR="00FF577D" w:rsidRPr="00FF577D">
        <w:rPr>
          <w:rFonts w:ascii="Calibri" w:hAnsi="Calibri"/>
          <w:sz w:val="22"/>
          <w:szCs w:val="22"/>
        </w:rPr>
        <w:t xml:space="preserve">Μέλη της ηλεκτρονικής κοινότητας </w:t>
      </w:r>
      <w:r w:rsidR="00FF577D">
        <w:rPr>
          <w:rFonts w:ascii="Calibri" w:hAnsi="Calibri"/>
          <w:sz w:val="22"/>
          <w:szCs w:val="22"/>
        </w:rPr>
        <w:t xml:space="preserve">που μελετάται στην παρούσα εργασία </w:t>
      </w:r>
      <w:r w:rsidR="00FF577D" w:rsidRPr="00FF577D">
        <w:rPr>
          <w:rFonts w:ascii="Calibri" w:hAnsi="Calibri"/>
          <w:sz w:val="22"/>
          <w:szCs w:val="22"/>
        </w:rPr>
        <w:t>μπορούν να γίνουν οι εκπαιδευτικοί Πληροφορικής των Γυμνασίων, των οποίων την επιστημονική ευθύνη σύμφωνα με το άρθρο 10 του Νόμου 4823 (ΦΕΚ 136/3-8-</w:t>
      </w:r>
      <w:r w:rsidR="00FF577D">
        <w:rPr>
          <w:rFonts w:ascii="Calibri" w:hAnsi="Calibri"/>
          <w:sz w:val="22"/>
          <w:szCs w:val="22"/>
        </w:rPr>
        <w:t xml:space="preserve">2021) </w:t>
      </w:r>
      <w:r w:rsidR="001349B7">
        <w:rPr>
          <w:rFonts w:ascii="Calibri" w:hAnsi="Calibri"/>
          <w:sz w:val="22"/>
          <w:szCs w:val="22"/>
        </w:rPr>
        <w:t xml:space="preserve">έχει </w:t>
      </w:r>
      <w:r w:rsidR="00FF577D">
        <w:rPr>
          <w:rFonts w:ascii="Calibri" w:hAnsi="Calibri"/>
          <w:sz w:val="22"/>
          <w:szCs w:val="22"/>
        </w:rPr>
        <w:t xml:space="preserve">η Σύμβουλος Εκπαίδευσης που </w:t>
      </w:r>
      <w:r w:rsidR="001349B7">
        <w:rPr>
          <w:rFonts w:ascii="Calibri" w:hAnsi="Calibri"/>
          <w:sz w:val="22"/>
          <w:szCs w:val="22"/>
        </w:rPr>
        <w:t>δημιούργησε και</w:t>
      </w:r>
      <w:r w:rsidR="00FF577D">
        <w:rPr>
          <w:rFonts w:ascii="Calibri" w:hAnsi="Calibri"/>
          <w:sz w:val="22"/>
          <w:szCs w:val="22"/>
        </w:rPr>
        <w:t xml:space="preserve"> διαχειρίζεται</w:t>
      </w:r>
      <w:r w:rsidR="001349B7">
        <w:rPr>
          <w:rFonts w:ascii="Calibri" w:hAnsi="Calibri"/>
          <w:sz w:val="22"/>
          <w:szCs w:val="22"/>
        </w:rPr>
        <w:t xml:space="preserve"> την κοινότητα</w:t>
      </w:r>
      <w:r w:rsidR="00FF577D">
        <w:rPr>
          <w:rFonts w:ascii="Calibri" w:hAnsi="Calibri"/>
          <w:sz w:val="22"/>
          <w:szCs w:val="22"/>
        </w:rPr>
        <w:t>.</w:t>
      </w:r>
    </w:p>
    <w:p w:rsidR="00CC4C5C" w:rsidRDefault="00E24FEA" w:rsidP="00CC4C5C">
      <w:pPr>
        <w:ind w:firstLine="284"/>
        <w:jc w:val="both"/>
        <w:rPr>
          <w:rFonts w:ascii="Calibri" w:hAnsi="Calibri"/>
          <w:sz w:val="22"/>
          <w:szCs w:val="22"/>
        </w:rPr>
      </w:pPr>
      <w:r>
        <w:rPr>
          <w:rFonts w:ascii="Calibri" w:hAnsi="Calibri"/>
          <w:sz w:val="22"/>
          <w:szCs w:val="22"/>
        </w:rPr>
        <w:t xml:space="preserve">Η φιλοσοφία της ηλεκτρονικής κοινότητας της παρούσας εργασίας </w:t>
      </w:r>
      <w:r w:rsidR="007E67CE" w:rsidRPr="007F608D">
        <w:rPr>
          <w:rFonts w:ascii="Calibri" w:hAnsi="Calibri"/>
          <w:color w:val="FF0000"/>
          <w:sz w:val="22"/>
          <w:szCs w:val="22"/>
        </w:rPr>
        <w:t>(</w:t>
      </w:r>
      <w:proofErr w:type="spellStart"/>
      <w:r w:rsidR="007E67CE" w:rsidRPr="007F608D">
        <w:rPr>
          <w:rFonts w:ascii="Calibri" w:hAnsi="Calibri"/>
          <w:color w:val="FF0000"/>
          <w:sz w:val="22"/>
          <w:szCs w:val="22"/>
        </w:rPr>
        <w:t>Αλεξούδα</w:t>
      </w:r>
      <w:proofErr w:type="spellEnd"/>
      <w:r w:rsidR="007E67CE" w:rsidRPr="007F608D">
        <w:rPr>
          <w:rFonts w:ascii="Calibri" w:hAnsi="Calibri"/>
          <w:color w:val="FF0000"/>
          <w:sz w:val="22"/>
          <w:szCs w:val="22"/>
        </w:rPr>
        <w:t>, 2024)</w:t>
      </w:r>
      <w:r w:rsidR="007E67CE">
        <w:rPr>
          <w:rFonts w:ascii="Calibri" w:hAnsi="Calibri"/>
          <w:sz w:val="22"/>
          <w:szCs w:val="22"/>
        </w:rPr>
        <w:t xml:space="preserve"> </w:t>
      </w:r>
      <w:r>
        <w:rPr>
          <w:rFonts w:ascii="Calibri" w:hAnsi="Calibri"/>
          <w:sz w:val="22"/>
          <w:szCs w:val="22"/>
        </w:rPr>
        <w:t>είναι πολύ κοντά σε αυτή της ηλεκτρονικής κοινότητας που μελετήθηκε στην παραπάνω εργασία</w:t>
      </w:r>
      <w:r w:rsidR="0075351C">
        <w:rPr>
          <w:rFonts w:ascii="Calibri" w:hAnsi="Calibri"/>
          <w:sz w:val="22"/>
          <w:szCs w:val="22"/>
        </w:rPr>
        <w:t xml:space="preserve"> </w:t>
      </w:r>
      <w:r w:rsidR="0018658B">
        <w:rPr>
          <w:rFonts w:ascii="Calibri" w:hAnsi="Calibri"/>
          <w:sz w:val="22"/>
          <w:szCs w:val="22"/>
        </w:rPr>
        <w:t>(</w:t>
      </w:r>
      <w:proofErr w:type="spellStart"/>
      <w:r w:rsidR="0018658B">
        <w:rPr>
          <w:rFonts w:ascii="Calibri" w:hAnsi="Calibri"/>
          <w:sz w:val="22"/>
          <w:szCs w:val="22"/>
        </w:rPr>
        <w:t>Αλεξούδα</w:t>
      </w:r>
      <w:proofErr w:type="spellEnd"/>
      <w:r w:rsidR="0018658B">
        <w:rPr>
          <w:rFonts w:ascii="Calibri" w:hAnsi="Calibri"/>
          <w:sz w:val="22"/>
          <w:szCs w:val="22"/>
        </w:rPr>
        <w:t xml:space="preserve">, 2020α) </w:t>
      </w:r>
      <w:r w:rsidR="0075351C">
        <w:rPr>
          <w:rFonts w:ascii="Calibri" w:hAnsi="Calibri"/>
          <w:sz w:val="22"/>
          <w:szCs w:val="22"/>
        </w:rPr>
        <w:t>και για τον λόγο αυτό κρίθηκε χρήσιμο να ληφθεί υπόψη η έρευνα της παραπάνω εργασίας (</w:t>
      </w:r>
      <w:proofErr w:type="spellStart"/>
      <w:r w:rsidR="0075351C">
        <w:rPr>
          <w:rFonts w:ascii="Calibri" w:hAnsi="Calibri"/>
          <w:sz w:val="22"/>
          <w:szCs w:val="22"/>
        </w:rPr>
        <w:t>Αλεξούδα</w:t>
      </w:r>
      <w:proofErr w:type="spellEnd"/>
      <w:r w:rsidR="0075351C">
        <w:rPr>
          <w:rFonts w:ascii="Calibri" w:hAnsi="Calibri"/>
          <w:sz w:val="22"/>
          <w:szCs w:val="22"/>
        </w:rPr>
        <w:t>, 2020</w:t>
      </w:r>
      <w:r w:rsidR="0018658B">
        <w:rPr>
          <w:rFonts w:ascii="Calibri" w:hAnsi="Calibri"/>
          <w:sz w:val="22"/>
          <w:szCs w:val="22"/>
        </w:rPr>
        <w:t>β</w:t>
      </w:r>
      <w:r w:rsidR="0075351C">
        <w:rPr>
          <w:rFonts w:ascii="Calibri" w:hAnsi="Calibri"/>
          <w:sz w:val="22"/>
          <w:szCs w:val="22"/>
        </w:rPr>
        <w:t>)</w:t>
      </w:r>
      <w:r>
        <w:rPr>
          <w:rFonts w:ascii="Calibri" w:hAnsi="Calibri"/>
          <w:sz w:val="22"/>
          <w:szCs w:val="22"/>
        </w:rPr>
        <w:t>. Και οι δύο ηλεκτρονικές κοινότητες αφορούν εκπαιδευτικούς Πληροφορικής, με τη διαφορά πως η παρούσα αφορά εκπαιδευτικούς Γυμνασίου, ενώ η προηγ</w:t>
      </w:r>
      <w:r w:rsidR="00B36331">
        <w:rPr>
          <w:rFonts w:ascii="Calibri" w:hAnsi="Calibri"/>
          <w:sz w:val="22"/>
          <w:szCs w:val="22"/>
        </w:rPr>
        <w:t>ούμενη αφορούσε εκπαιδευτικούς π</w:t>
      </w:r>
      <w:r>
        <w:rPr>
          <w:rFonts w:ascii="Calibri" w:hAnsi="Calibri"/>
          <w:sz w:val="22"/>
          <w:szCs w:val="22"/>
        </w:rPr>
        <w:t xml:space="preserve">ρωτοβάθμιας εκπαίδευσης. </w:t>
      </w:r>
      <w:r w:rsidR="008F7DEC">
        <w:rPr>
          <w:rFonts w:ascii="Calibri" w:hAnsi="Calibri"/>
          <w:sz w:val="22"/>
          <w:szCs w:val="22"/>
        </w:rPr>
        <w:t xml:space="preserve">Και στις δύο περιπτώσεις η πλειοψηφία των εκπαιδευτικών της συγκεκριμένης περιοχής είναι πολύ έμπειροι. </w:t>
      </w:r>
      <w:r>
        <w:rPr>
          <w:rFonts w:ascii="Calibri" w:hAnsi="Calibri"/>
          <w:sz w:val="22"/>
          <w:szCs w:val="22"/>
        </w:rPr>
        <w:t xml:space="preserve">Η </w:t>
      </w:r>
      <w:proofErr w:type="spellStart"/>
      <w:r>
        <w:rPr>
          <w:rFonts w:ascii="Calibri" w:hAnsi="Calibri"/>
          <w:sz w:val="22"/>
          <w:szCs w:val="22"/>
        </w:rPr>
        <w:t>στοχοθεσία</w:t>
      </w:r>
      <w:proofErr w:type="spellEnd"/>
      <w:r>
        <w:rPr>
          <w:rFonts w:ascii="Calibri" w:hAnsi="Calibri"/>
          <w:sz w:val="22"/>
          <w:szCs w:val="22"/>
        </w:rPr>
        <w:t xml:space="preserve"> της ηλεκτρονικής κοινότητας της παρούσας εργασίας είναι πιο εμπλουτισμένη περιλαμβάνοντας π.χ. </w:t>
      </w:r>
      <w:r w:rsidR="00A8092A">
        <w:rPr>
          <w:rFonts w:ascii="Calibri" w:hAnsi="Calibri"/>
          <w:sz w:val="22"/>
          <w:szCs w:val="22"/>
        </w:rPr>
        <w:t>και την υποστήριξη της</w:t>
      </w:r>
      <w:r>
        <w:rPr>
          <w:rFonts w:ascii="Calibri" w:hAnsi="Calibri"/>
          <w:sz w:val="22"/>
          <w:szCs w:val="22"/>
        </w:rPr>
        <w:t xml:space="preserve"> μετάβαση</w:t>
      </w:r>
      <w:r w:rsidR="00A8092A">
        <w:rPr>
          <w:rFonts w:ascii="Calibri" w:hAnsi="Calibri"/>
          <w:sz w:val="22"/>
          <w:szCs w:val="22"/>
        </w:rPr>
        <w:t>ς στο νέο Πρόγραμμα Σπουδών.</w:t>
      </w:r>
      <w:r>
        <w:rPr>
          <w:rFonts w:ascii="Calibri" w:hAnsi="Calibri"/>
          <w:sz w:val="22"/>
          <w:szCs w:val="22"/>
        </w:rPr>
        <w:t xml:space="preserve"> </w:t>
      </w:r>
      <w:r w:rsidR="00A8092A">
        <w:rPr>
          <w:rFonts w:ascii="Calibri" w:hAnsi="Calibri"/>
          <w:sz w:val="22"/>
          <w:szCs w:val="22"/>
        </w:rPr>
        <w:t xml:space="preserve">Και οι δύο ηλεκτρονικές κοινότητες υλοποιήθηκαν σε ψηφιακές </w:t>
      </w:r>
      <w:r w:rsidR="00A8092A">
        <w:rPr>
          <w:rFonts w:ascii="Calibri" w:hAnsi="Calibri"/>
          <w:sz w:val="22"/>
          <w:szCs w:val="22"/>
        </w:rPr>
        <w:lastRenderedPageBreak/>
        <w:t>πλατφόρμες του Πανελληνίου Σχολικού Δικτύου</w:t>
      </w:r>
      <w:r w:rsidR="00947C65">
        <w:rPr>
          <w:rFonts w:ascii="Calibri" w:hAnsi="Calibri"/>
          <w:sz w:val="22"/>
          <w:szCs w:val="22"/>
        </w:rPr>
        <w:t xml:space="preserve"> (ΠΣΔ)</w:t>
      </w:r>
      <w:r w:rsidR="00A8092A">
        <w:rPr>
          <w:rFonts w:ascii="Calibri" w:hAnsi="Calibri"/>
          <w:sz w:val="22"/>
          <w:szCs w:val="22"/>
        </w:rPr>
        <w:t xml:space="preserve">. </w:t>
      </w:r>
      <w:r w:rsidR="007D1BBC">
        <w:rPr>
          <w:rFonts w:ascii="Calibri" w:hAnsi="Calibri"/>
          <w:sz w:val="22"/>
          <w:szCs w:val="22"/>
        </w:rPr>
        <w:t>Η</w:t>
      </w:r>
      <w:r>
        <w:rPr>
          <w:rFonts w:ascii="Calibri" w:hAnsi="Calibri"/>
          <w:sz w:val="22"/>
          <w:szCs w:val="22"/>
        </w:rPr>
        <w:t xml:space="preserve"> ηλεκτρονική κοινότητα </w:t>
      </w:r>
      <w:r w:rsidR="007D1BBC">
        <w:rPr>
          <w:rFonts w:ascii="Calibri" w:hAnsi="Calibri"/>
          <w:sz w:val="22"/>
          <w:szCs w:val="22"/>
        </w:rPr>
        <w:t>που μελετάται στην παρούσα</w:t>
      </w:r>
      <w:r>
        <w:rPr>
          <w:rFonts w:ascii="Calibri" w:hAnsi="Calibri"/>
          <w:sz w:val="22"/>
          <w:szCs w:val="22"/>
        </w:rPr>
        <w:t xml:space="preserve"> εργασίας υλοποιήθηκε στην ψηφιακή πλατφόρμα </w:t>
      </w:r>
      <w:r>
        <w:rPr>
          <w:rFonts w:ascii="Calibri" w:hAnsi="Calibri"/>
          <w:sz w:val="22"/>
          <w:szCs w:val="22"/>
          <w:lang w:val="en-US"/>
        </w:rPr>
        <w:t>e</w:t>
      </w:r>
      <w:r w:rsidRPr="00E24FEA">
        <w:rPr>
          <w:rFonts w:ascii="Calibri" w:hAnsi="Calibri"/>
          <w:sz w:val="22"/>
          <w:szCs w:val="22"/>
        </w:rPr>
        <w:t>-</w:t>
      </w:r>
      <w:r>
        <w:rPr>
          <w:rFonts w:ascii="Calibri" w:hAnsi="Calibri"/>
          <w:sz w:val="22"/>
          <w:szCs w:val="22"/>
          <w:lang w:val="en-US"/>
        </w:rPr>
        <w:t>me</w:t>
      </w:r>
      <w:r w:rsidR="00947C65">
        <w:rPr>
          <w:rFonts w:ascii="Calibri" w:hAnsi="Calibri"/>
          <w:sz w:val="22"/>
          <w:szCs w:val="22"/>
        </w:rPr>
        <w:t xml:space="preserve"> με τη δημιουργία ιδιωτικής κυψέλης</w:t>
      </w:r>
      <w:r w:rsidR="007D1BBC">
        <w:rPr>
          <w:rFonts w:ascii="Calibri" w:hAnsi="Calibri"/>
          <w:sz w:val="22"/>
          <w:szCs w:val="22"/>
        </w:rPr>
        <w:t>. Η</w:t>
      </w:r>
      <w:r>
        <w:rPr>
          <w:rFonts w:ascii="Calibri" w:hAnsi="Calibri"/>
          <w:sz w:val="22"/>
          <w:szCs w:val="22"/>
        </w:rPr>
        <w:t xml:space="preserve"> προηγούμενη </w:t>
      </w:r>
      <w:r w:rsidR="007D1BBC">
        <w:rPr>
          <w:rFonts w:ascii="Calibri" w:hAnsi="Calibri"/>
          <w:sz w:val="22"/>
          <w:szCs w:val="22"/>
        </w:rPr>
        <w:t xml:space="preserve">ηλεκτρονική κοινότητα </w:t>
      </w:r>
      <w:r w:rsidR="00947C65" w:rsidRPr="00947C65">
        <w:rPr>
          <w:rFonts w:ascii="Calibri" w:hAnsi="Calibri"/>
          <w:sz w:val="22"/>
          <w:szCs w:val="22"/>
        </w:rPr>
        <w:t xml:space="preserve">δημιουργήθηκε ως ιδιωτική </w:t>
      </w:r>
      <w:r w:rsidR="00947C65">
        <w:rPr>
          <w:rFonts w:ascii="Calibri" w:hAnsi="Calibri"/>
          <w:sz w:val="22"/>
          <w:szCs w:val="22"/>
        </w:rPr>
        <w:t xml:space="preserve">ομάδα του ΠΣΔ μέσω της υπηρεσίας </w:t>
      </w:r>
      <w:r w:rsidR="00947C65" w:rsidRPr="00947C65">
        <w:rPr>
          <w:rFonts w:ascii="Calibri" w:hAnsi="Calibri"/>
          <w:sz w:val="22"/>
          <w:szCs w:val="22"/>
        </w:rPr>
        <w:t xml:space="preserve">Κοινότητες &amp; </w:t>
      </w:r>
      <w:proofErr w:type="spellStart"/>
      <w:r w:rsidR="00947C65" w:rsidRPr="00947C65">
        <w:rPr>
          <w:rFonts w:ascii="Calibri" w:hAnsi="Calibri"/>
          <w:sz w:val="22"/>
          <w:szCs w:val="22"/>
        </w:rPr>
        <w:t>Ιστολόγια</w:t>
      </w:r>
      <w:proofErr w:type="spellEnd"/>
      <w:r w:rsidR="00947C65" w:rsidRPr="00947C65">
        <w:rPr>
          <w:rFonts w:ascii="Calibri" w:hAnsi="Calibri"/>
          <w:sz w:val="22"/>
          <w:szCs w:val="22"/>
        </w:rPr>
        <w:t xml:space="preserve">. </w:t>
      </w:r>
    </w:p>
    <w:p w:rsidR="002332CB" w:rsidRPr="002332CB" w:rsidRDefault="002332CB" w:rsidP="00CC4C5C">
      <w:pPr>
        <w:ind w:firstLine="284"/>
        <w:jc w:val="both"/>
        <w:rPr>
          <w:rStyle w:val="fontstyle01"/>
          <w:rFonts w:asciiTheme="minorHAnsi" w:hAnsiTheme="minorHAnsi" w:cstheme="minorHAnsi"/>
          <w:sz w:val="22"/>
          <w:szCs w:val="22"/>
        </w:rPr>
      </w:pPr>
      <w:r w:rsidRPr="002332CB">
        <w:rPr>
          <w:rStyle w:val="fontstyle01"/>
          <w:rFonts w:asciiTheme="minorHAnsi" w:hAnsiTheme="minorHAnsi" w:cstheme="minorHAnsi"/>
          <w:sz w:val="22"/>
          <w:szCs w:val="22"/>
        </w:rPr>
        <w:t xml:space="preserve">Η υπό μελέτη ηλεκτρονική </w:t>
      </w:r>
      <w:bookmarkStart w:id="9" w:name="_GoBack"/>
      <w:bookmarkEnd w:id="9"/>
      <w:r w:rsidR="004E1D90" w:rsidRPr="002332CB">
        <w:rPr>
          <w:rStyle w:val="fontstyle01"/>
          <w:rFonts w:asciiTheme="minorHAnsi" w:hAnsiTheme="minorHAnsi" w:cstheme="minorHAnsi"/>
          <w:sz w:val="22"/>
          <w:szCs w:val="22"/>
        </w:rPr>
        <w:t>κοινότητα</w:t>
      </w:r>
      <w:r w:rsidRPr="002332CB">
        <w:rPr>
          <w:rStyle w:val="fontstyle01"/>
          <w:rFonts w:asciiTheme="minorHAnsi" w:hAnsiTheme="minorHAnsi" w:cstheme="minorHAnsi"/>
          <w:sz w:val="22"/>
          <w:szCs w:val="22"/>
        </w:rPr>
        <w:t xml:space="preserve"> </w:t>
      </w:r>
      <w:r w:rsidR="004E1D90" w:rsidRPr="002332CB">
        <w:rPr>
          <w:rStyle w:val="fontstyle01"/>
          <w:rFonts w:asciiTheme="minorHAnsi" w:hAnsiTheme="minorHAnsi" w:cstheme="minorHAnsi"/>
          <w:sz w:val="22"/>
          <w:szCs w:val="22"/>
        </w:rPr>
        <w:t xml:space="preserve"> λειτουργεί σε καθαρά εθελοντική βάση και δεν είναι ενταγμένη σε ένα συγκ</w:t>
      </w:r>
      <w:r w:rsidRPr="002332CB">
        <w:rPr>
          <w:rStyle w:val="fontstyle01"/>
          <w:rFonts w:asciiTheme="minorHAnsi" w:hAnsiTheme="minorHAnsi" w:cstheme="minorHAnsi"/>
          <w:sz w:val="22"/>
          <w:szCs w:val="22"/>
        </w:rPr>
        <w:t xml:space="preserve">εκριμένο επιμορφωτικό πρόγραμμα. Επίσης, σχεδόν όλα τα μέλη της συγκεκριμένης ηλεκτρονικής κοινότητας είναι πολύ έμπειρα και η εστίαση δεν μπορεί να επικεντρώνεται στην καθοδήγηση που παρέχουν οι πιο έμπειροι στους πιο αρχάριους. Αυτά τα δύο στοιχεία διαφοροποιούν σημαντικά την υπό μελέτη ηλεκτρονική κοινότητα από αυτές που μελετήθηκαν σε άλλες εργασίες </w:t>
      </w:r>
      <w:r w:rsidRPr="002332CB">
        <w:rPr>
          <w:rFonts w:ascii="Calibri" w:hAnsi="Calibri"/>
          <w:sz w:val="22"/>
          <w:szCs w:val="22"/>
        </w:rPr>
        <w:t>(</w:t>
      </w:r>
      <w:proofErr w:type="spellStart"/>
      <w:r w:rsidRPr="002332CB">
        <w:rPr>
          <w:rFonts w:ascii="Calibri" w:hAnsi="Calibri"/>
          <w:sz w:val="22"/>
          <w:szCs w:val="22"/>
        </w:rPr>
        <w:t>Dille</w:t>
      </w:r>
      <w:proofErr w:type="spellEnd"/>
      <w:r w:rsidRPr="002332CB">
        <w:rPr>
          <w:rFonts w:ascii="Calibri" w:hAnsi="Calibri"/>
          <w:sz w:val="22"/>
          <w:szCs w:val="22"/>
        </w:rPr>
        <w:t xml:space="preserve"> &amp; </w:t>
      </w:r>
      <w:proofErr w:type="spellStart"/>
      <w:r w:rsidRPr="002332CB">
        <w:rPr>
          <w:rFonts w:ascii="Calibri" w:hAnsi="Calibri"/>
          <w:sz w:val="22"/>
          <w:szCs w:val="22"/>
        </w:rPr>
        <w:t>Røkenes</w:t>
      </w:r>
      <w:proofErr w:type="spellEnd"/>
      <w:r w:rsidRPr="002332CB">
        <w:rPr>
          <w:rFonts w:ascii="Calibri" w:hAnsi="Calibri"/>
          <w:sz w:val="22"/>
          <w:szCs w:val="22"/>
        </w:rPr>
        <w:t>, 2021).</w:t>
      </w:r>
    </w:p>
    <w:p w:rsidR="004E1D90" w:rsidRPr="00354A02" w:rsidRDefault="004E1D90" w:rsidP="000C029E">
      <w:pPr>
        <w:ind w:firstLine="284"/>
        <w:jc w:val="both"/>
        <w:rPr>
          <w:rFonts w:ascii="Calibri" w:hAnsi="Calibri"/>
          <w:sz w:val="22"/>
          <w:szCs w:val="22"/>
        </w:rPr>
      </w:pPr>
      <w:r w:rsidRPr="00354A02">
        <w:rPr>
          <w:rFonts w:ascii="Calibri" w:hAnsi="Calibri"/>
          <w:sz w:val="22"/>
          <w:szCs w:val="22"/>
        </w:rPr>
        <w:t>Ο σκοπός της έρευνας είναι η</w:t>
      </w:r>
      <w:r w:rsidR="00FA7FDB">
        <w:rPr>
          <w:rFonts w:ascii="Calibri" w:hAnsi="Calibri"/>
          <w:sz w:val="22"/>
          <w:szCs w:val="22"/>
        </w:rPr>
        <w:t xml:space="preserve"> </w:t>
      </w:r>
      <w:r w:rsidRPr="00354A02">
        <w:rPr>
          <w:rFonts w:ascii="Calibri" w:hAnsi="Calibri"/>
          <w:sz w:val="22"/>
          <w:szCs w:val="22"/>
        </w:rPr>
        <w:t>διερεύνηση των στάσεων και των απόψεων των μελών της ηλεκτρονικής κοινότητας καθώς και των παραγόντων που ενθαρρύνουν ή εμποδίζουν την ενεργό συμμετοχή τους.</w:t>
      </w:r>
    </w:p>
    <w:p w:rsidR="004E1D90" w:rsidRPr="00354A02" w:rsidRDefault="00CE67C6" w:rsidP="000C029E">
      <w:pPr>
        <w:ind w:firstLine="284"/>
        <w:jc w:val="both"/>
        <w:rPr>
          <w:rFonts w:ascii="Calibri" w:hAnsi="Calibri"/>
          <w:sz w:val="22"/>
          <w:szCs w:val="22"/>
        </w:rPr>
      </w:pPr>
      <w:r>
        <w:rPr>
          <w:rFonts w:ascii="Calibri" w:hAnsi="Calibri"/>
          <w:sz w:val="22"/>
          <w:szCs w:val="22"/>
        </w:rPr>
        <w:t>Πιο συγκεκριμένα,</w:t>
      </w:r>
      <w:r w:rsidR="004E1D90" w:rsidRPr="00354A02">
        <w:rPr>
          <w:rFonts w:ascii="Calibri" w:hAnsi="Calibri"/>
          <w:sz w:val="22"/>
          <w:szCs w:val="22"/>
        </w:rPr>
        <w:t xml:space="preserve"> τα ε</w:t>
      </w:r>
      <w:r>
        <w:rPr>
          <w:rFonts w:ascii="Calibri" w:hAnsi="Calibri"/>
          <w:sz w:val="22"/>
          <w:szCs w:val="22"/>
        </w:rPr>
        <w:t>ρευνητικά ερωτήματα της έρευνας είναι τα εξής:</w:t>
      </w:r>
    </w:p>
    <w:p w:rsidR="00354A02" w:rsidRPr="00354A02" w:rsidRDefault="004E1D90" w:rsidP="000C029E">
      <w:pPr>
        <w:pStyle w:val="a6"/>
        <w:numPr>
          <w:ilvl w:val="0"/>
          <w:numId w:val="6"/>
        </w:numPr>
        <w:suppressAutoHyphens w:val="0"/>
        <w:ind w:left="426"/>
        <w:jc w:val="both"/>
        <w:rPr>
          <w:rFonts w:ascii="Calibri" w:hAnsi="Calibri"/>
          <w:sz w:val="22"/>
          <w:szCs w:val="22"/>
        </w:rPr>
      </w:pPr>
      <w:r w:rsidRPr="00354A02">
        <w:rPr>
          <w:rFonts w:ascii="Calibri" w:hAnsi="Calibri"/>
          <w:sz w:val="22"/>
          <w:szCs w:val="22"/>
        </w:rPr>
        <w:t>Ποια είναι η στάση των μελών της ηλεκτρονικής κοινότητας σε σχέση με την ενεργό συμμετοχή τους σε αυτή;</w:t>
      </w:r>
    </w:p>
    <w:p w:rsidR="00354A02" w:rsidRPr="00354A02" w:rsidRDefault="00354A02" w:rsidP="000C029E">
      <w:pPr>
        <w:pStyle w:val="a6"/>
        <w:numPr>
          <w:ilvl w:val="0"/>
          <w:numId w:val="6"/>
        </w:numPr>
        <w:suppressAutoHyphens w:val="0"/>
        <w:ind w:left="426"/>
        <w:jc w:val="both"/>
        <w:rPr>
          <w:rFonts w:ascii="Calibri" w:hAnsi="Calibri"/>
          <w:sz w:val="22"/>
          <w:szCs w:val="22"/>
        </w:rPr>
      </w:pPr>
      <w:r w:rsidRPr="00354A02">
        <w:rPr>
          <w:rFonts w:ascii="Calibri" w:hAnsi="Calibri"/>
          <w:sz w:val="22"/>
          <w:szCs w:val="22"/>
        </w:rPr>
        <w:t>Ποια είναι η στάση των μελών της ηλεκτρονικής κοινότητας απέναντι στην ενίσχυση της συνεργασία</w:t>
      </w:r>
      <w:r w:rsidR="000965E9">
        <w:rPr>
          <w:rFonts w:ascii="Calibri" w:hAnsi="Calibri"/>
          <w:sz w:val="22"/>
          <w:szCs w:val="22"/>
        </w:rPr>
        <w:t>ς</w:t>
      </w:r>
      <w:r w:rsidRPr="00354A02">
        <w:rPr>
          <w:rFonts w:ascii="Calibri" w:hAnsi="Calibri"/>
          <w:sz w:val="22"/>
          <w:szCs w:val="22"/>
        </w:rPr>
        <w:t xml:space="preserve"> με άλλους εκπαιδευτικούς στην ηλεκτρονική κοινότητα</w:t>
      </w:r>
      <w:r w:rsidR="00E0651E">
        <w:rPr>
          <w:rFonts w:ascii="Calibri" w:hAnsi="Calibri"/>
          <w:sz w:val="22"/>
          <w:szCs w:val="22"/>
        </w:rPr>
        <w:t>;</w:t>
      </w:r>
      <w:r w:rsidRPr="00354A02">
        <w:rPr>
          <w:rFonts w:ascii="Calibri" w:hAnsi="Calibri"/>
          <w:sz w:val="22"/>
          <w:szCs w:val="22"/>
        </w:rPr>
        <w:t xml:space="preserve"> </w:t>
      </w:r>
    </w:p>
    <w:p w:rsidR="004E1D90" w:rsidRPr="00354A02" w:rsidRDefault="004E1D90" w:rsidP="000C029E">
      <w:pPr>
        <w:pStyle w:val="a6"/>
        <w:numPr>
          <w:ilvl w:val="0"/>
          <w:numId w:val="6"/>
        </w:numPr>
        <w:suppressAutoHyphens w:val="0"/>
        <w:ind w:left="426"/>
        <w:jc w:val="both"/>
        <w:rPr>
          <w:rFonts w:ascii="Calibri" w:hAnsi="Calibri"/>
          <w:sz w:val="22"/>
          <w:szCs w:val="22"/>
        </w:rPr>
      </w:pPr>
      <w:r w:rsidRPr="00354A02">
        <w:rPr>
          <w:rFonts w:ascii="Calibri" w:hAnsi="Calibri"/>
          <w:sz w:val="22"/>
          <w:szCs w:val="22"/>
        </w:rPr>
        <w:t>Ποιοι παράγοντες επηρεάζουν θετικά την ενεργό συμμετοχή των μελών της ηλεκτρονικής κοινότητας;</w:t>
      </w:r>
    </w:p>
    <w:p w:rsidR="004E1D90" w:rsidRPr="00354A02" w:rsidRDefault="004E1D90" w:rsidP="000C029E">
      <w:pPr>
        <w:pStyle w:val="a6"/>
        <w:numPr>
          <w:ilvl w:val="0"/>
          <w:numId w:val="6"/>
        </w:numPr>
        <w:suppressAutoHyphens w:val="0"/>
        <w:ind w:left="426"/>
        <w:jc w:val="both"/>
        <w:rPr>
          <w:rFonts w:ascii="Calibri" w:hAnsi="Calibri"/>
          <w:sz w:val="22"/>
          <w:szCs w:val="22"/>
        </w:rPr>
      </w:pPr>
      <w:r w:rsidRPr="00354A02">
        <w:rPr>
          <w:rFonts w:ascii="Calibri" w:hAnsi="Calibri"/>
          <w:sz w:val="22"/>
          <w:szCs w:val="22"/>
        </w:rPr>
        <w:t>Ποιες είναι οι απόψεις των μελών της ηλεκτρονικής κοινότητας  για τις δυνατότητές της;</w:t>
      </w:r>
    </w:p>
    <w:p w:rsidR="004E1D90" w:rsidRPr="00354A02" w:rsidRDefault="004E1D90" w:rsidP="000C029E">
      <w:pPr>
        <w:pStyle w:val="a6"/>
        <w:numPr>
          <w:ilvl w:val="0"/>
          <w:numId w:val="6"/>
        </w:numPr>
        <w:suppressAutoHyphens w:val="0"/>
        <w:ind w:left="426"/>
        <w:jc w:val="both"/>
        <w:rPr>
          <w:rFonts w:ascii="Calibri" w:hAnsi="Calibri"/>
          <w:sz w:val="22"/>
          <w:szCs w:val="22"/>
        </w:rPr>
      </w:pPr>
      <w:r w:rsidRPr="00354A02">
        <w:rPr>
          <w:rFonts w:ascii="Calibri" w:hAnsi="Calibri"/>
          <w:sz w:val="22"/>
          <w:szCs w:val="22"/>
        </w:rPr>
        <w:t>Ποιοι παράγοντες εμποδίζουν την ενεργό συμμετοχή των μελών της ηλεκτρονικής κοινότητας;</w:t>
      </w:r>
    </w:p>
    <w:p w:rsidR="004E1D90" w:rsidRPr="00354A02" w:rsidRDefault="004E1D90" w:rsidP="000C029E">
      <w:pPr>
        <w:pStyle w:val="a6"/>
        <w:numPr>
          <w:ilvl w:val="0"/>
          <w:numId w:val="6"/>
        </w:numPr>
        <w:suppressAutoHyphens w:val="0"/>
        <w:ind w:left="426"/>
        <w:jc w:val="both"/>
        <w:rPr>
          <w:rFonts w:ascii="Calibri" w:hAnsi="Calibri"/>
          <w:sz w:val="22"/>
          <w:szCs w:val="22"/>
        </w:rPr>
      </w:pPr>
      <w:r w:rsidRPr="00354A02">
        <w:rPr>
          <w:rFonts w:ascii="Calibri" w:hAnsi="Calibri"/>
          <w:sz w:val="22"/>
          <w:szCs w:val="22"/>
        </w:rPr>
        <w:t>Ποιες είναι οι προτάσεις των μελών της ηλεκτρονικής κοινότητας για τη βελτίωση της λειτουργίας της;</w:t>
      </w:r>
    </w:p>
    <w:p w:rsidR="009065A1" w:rsidRDefault="0025638F" w:rsidP="000C029E">
      <w:pPr>
        <w:ind w:firstLine="284"/>
        <w:rPr>
          <w:rFonts w:ascii="Calibri" w:hAnsi="Calibri"/>
          <w:sz w:val="22"/>
          <w:szCs w:val="22"/>
        </w:rPr>
      </w:pPr>
      <w:r>
        <w:rPr>
          <w:rFonts w:ascii="Calibri" w:hAnsi="Calibri"/>
          <w:sz w:val="22"/>
          <w:szCs w:val="22"/>
        </w:rPr>
        <w:t>Ακολουθούν η μεθοδολογία, τα αποτελέσματα και τα συμπεράσματα της έρευνας.</w:t>
      </w:r>
    </w:p>
    <w:p w:rsidR="005500E0" w:rsidRPr="003F6ACD" w:rsidRDefault="005500E0" w:rsidP="00DA6F13">
      <w:pPr>
        <w:spacing w:before="240"/>
        <w:ind w:firstLine="284"/>
        <w:rPr>
          <w:rFonts w:ascii="Calibri" w:hAnsi="Calibri"/>
          <w:b/>
          <w:sz w:val="22"/>
          <w:szCs w:val="22"/>
        </w:rPr>
      </w:pPr>
      <w:r w:rsidRPr="003F6ACD">
        <w:rPr>
          <w:rFonts w:ascii="Calibri" w:hAnsi="Calibri"/>
          <w:b/>
          <w:sz w:val="22"/>
          <w:szCs w:val="22"/>
        </w:rPr>
        <w:t>Μεθοδολογία</w:t>
      </w:r>
    </w:p>
    <w:p w:rsidR="000C4BD5" w:rsidRPr="000C4BD5" w:rsidRDefault="00835779" w:rsidP="00B669D1">
      <w:pPr>
        <w:ind w:firstLine="284"/>
        <w:jc w:val="both"/>
        <w:rPr>
          <w:rFonts w:ascii="Calibri" w:hAnsi="Calibri"/>
          <w:color w:val="FF0000"/>
          <w:sz w:val="22"/>
          <w:szCs w:val="22"/>
        </w:rPr>
      </w:pPr>
      <w:r>
        <w:rPr>
          <w:rFonts w:ascii="Calibri" w:hAnsi="Calibri"/>
          <w:sz w:val="22"/>
          <w:szCs w:val="22"/>
        </w:rPr>
        <w:t xml:space="preserve">Αξιοποιήθηκε ανώνυμο ηλεκτρονικό ερωτηματολόγιο, το οποίο στηρίχτηκε σε ερωτηματολόγιο που δημιουργήθηκε ειδικά για τις ανάγκες της έρευνας μιας ηλεκτρονικής κοινότητας εκπαιδευτικών Πληροφορικής </w:t>
      </w:r>
      <w:r w:rsidR="00572C73">
        <w:rPr>
          <w:rFonts w:ascii="Calibri" w:hAnsi="Calibri"/>
          <w:sz w:val="22"/>
          <w:szCs w:val="22"/>
        </w:rPr>
        <w:t xml:space="preserve">πρωτοβάθμιας εκπαίδευσης που δημιουργήθηκε από την αρμόδια Συντονίστρια Εκπαιδευτικού Έργου </w:t>
      </w:r>
      <w:r>
        <w:rPr>
          <w:rFonts w:ascii="Calibri" w:hAnsi="Calibri"/>
          <w:sz w:val="22"/>
          <w:szCs w:val="22"/>
        </w:rPr>
        <w:t>(</w:t>
      </w:r>
      <w:proofErr w:type="spellStart"/>
      <w:r w:rsidR="00E13045">
        <w:rPr>
          <w:rFonts w:ascii="Calibri" w:hAnsi="Calibri"/>
          <w:sz w:val="22"/>
          <w:szCs w:val="22"/>
        </w:rPr>
        <w:t>Αλεξούδα</w:t>
      </w:r>
      <w:proofErr w:type="spellEnd"/>
      <w:r w:rsidR="00E13045">
        <w:rPr>
          <w:rFonts w:ascii="Calibri" w:hAnsi="Calibri"/>
          <w:sz w:val="22"/>
          <w:szCs w:val="22"/>
        </w:rPr>
        <w:t>, 2020</w:t>
      </w:r>
      <w:r w:rsidR="00D63C22">
        <w:rPr>
          <w:rFonts w:ascii="Calibri" w:hAnsi="Calibri"/>
          <w:sz w:val="22"/>
          <w:szCs w:val="22"/>
        </w:rPr>
        <w:t>β</w:t>
      </w:r>
      <w:r>
        <w:rPr>
          <w:rFonts w:ascii="Calibri" w:hAnsi="Calibri"/>
          <w:sz w:val="22"/>
          <w:szCs w:val="22"/>
        </w:rPr>
        <w:t>)</w:t>
      </w:r>
      <w:r w:rsidR="00E13045">
        <w:rPr>
          <w:rFonts w:ascii="Calibri" w:hAnsi="Calibri"/>
          <w:sz w:val="22"/>
          <w:szCs w:val="22"/>
        </w:rPr>
        <w:t>. Το ερωτηματολόγι</w:t>
      </w:r>
      <w:r w:rsidR="000C4BD5">
        <w:rPr>
          <w:rFonts w:ascii="Calibri" w:hAnsi="Calibri"/>
          <w:sz w:val="22"/>
          <w:szCs w:val="22"/>
        </w:rPr>
        <w:t xml:space="preserve">ο διαμορφώθηκε με βάση </w:t>
      </w:r>
      <w:r w:rsidR="000C4BD5" w:rsidRPr="000C4BD5">
        <w:rPr>
          <w:rFonts w:ascii="Calibri" w:hAnsi="Calibri"/>
          <w:color w:val="FF0000"/>
          <w:sz w:val="22"/>
          <w:szCs w:val="22"/>
        </w:rPr>
        <w:t>τους</w:t>
      </w:r>
      <w:r w:rsidR="00E13045" w:rsidRPr="000C4BD5">
        <w:rPr>
          <w:rFonts w:ascii="Calibri" w:hAnsi="Calibri"/>
          <w:color w:val="FF0000"/>
          <w:sz w:val="22"/>
          <w:szCs w:val="22"/>
        </w:rPr>
        <w:t xml:space="preserve"> άξονες</w:t>
      </w:r>
      <w:r w:rsidR="000C4BD5" w:rsidRPr="000C4BD5">
        <w:rPr>
          <w:rFonts w:ascii="Calibri" w:hAnsi="Calibri"/>
          <w:color w:val="FF0000"/>
          <w:sz w:val="22"/>
          <w:szCs w:val="22"/>
        </w:rPr>
        <w:t xml:space="preserve"> που παρουσιάζονται στον πίνακα 1.</w:t>
      </w:r>
    </w:p>
    <w:p w:rsidR="000C4BD5" w:rsidRPr="000C4BD5" w:rsidRDefault="000C4BD5" w:rsidP="000C4BD5">
      <w:pPr>
        <w:spacing w:before="240"/>
        <w:jc w:val="center"/>
        <w:rPr>
          <w:rFonts w:ascii="Calibri" w:hAnsi="Calibri"/>
          <w:b/>
          <w:bCs/>
          <w:color w:val="FF0000"/>
          <w:sz w:val="22"/>
          <w:szCs w:val="22"/>
        </w:rPr>
      </w:pPr>
      <w:r w:rsidRPr="000C4BD5">
        <w:rPr>
          <w:rFonts w:ascii="Calibri" w:hAnsi="Calibri"/>
          <w:b/>
          <w:bCs/>
          <w:color w:val="FF0000"/>
          <w:sz w:val="22"/>
          <w:szCs w:val="22"/>
        </w:rPr>
        <w:t>Πίνακας 1: Άξονες ερωτηματολογίου</w:t>
      </w:r>
    </w:p>
    <w:p w:rsidR="000C4BD5" w:rsidRPr="000C4BD5" w:rsidRDefault="000C4BD5" w:rsidP="000C4BD5">
      <w:pPr>
        <w:rPr>
          <w:b/>
          <w:bCs/>
          <w:color w:val="FF0000"/>
        </w:rPr>
      </w:pPr>
    </w:p>
    <w:tbl>
      <w:tblPr>
        <w:tblW w:w="8080" w:type="dxa"/>
        <w:jc w:val="center"/>
        <w:tblLayout w:type="fixed"/>
        <w:tblLook w:val="04A0" w:firstRow="1" w:lastRow="0" w:firstColumn="1" w:lastColumn="0" w:noHBand="0" w:noVBand="1"/>
      </w:tblPr>
      <w:tblGrid>
        <w:gridCol w:w="709"/>
        <w:gridCol w:w="7371"/>
      </w:tblGrid>
      <w:tr w:rsidR="000C4BD5" w:rsidRPr="000C4BD5" w:rsidTr="000C4BD5">
        <w:trPr>
          <w:jc w:val="center"/>
        </w:trPr>
        <w:tc>
          <w:tcPr>
            <w:tcW w:w="709" w:type="dxa"/>
            <w:tcBorders>
              <w:top w:val="single" w:sz="8" w:space="0" w:color="000000"/>
              <w:bottom w:val="single" w:sz="8" w:space="0" w:color="000000"/>
            </w:tcBorders>
            <w:shd w:val="clear" w:color="auto" w:fill="auto"/>
          </w:tcPr>
          <w:p w:rsidR="000C4BD5" w:rsidRPr="000C4BD5" w:rsidRDefault="000C4BD5" w:rsidP="00C7455F">
            <w:pPr>
              <w:rPr>
                <w:rFonts w:asciiTheme="minorHAnsi" w:hAnsiTheme="minorHAnsi" w:cstheme="minorHAnsi"/>
                <w:color w:val="FF0000"/>
                <w:sz w:val="22"/>
                <w:szCs w:val="22"/>
              </w:rPr>
            </w:pPr>
            <w:r w:rsidRPr="000C4BD5">
              <w:rPr>
                <w:rFonts w:asciiTheme="minorHAnsi" w:hAnsiTheme="minorHAnsi" w:cstheme="minorHAnsi"/>
                <w:b/>
                <w:color w:val="FF0000"/>
                <w:sz w:val="22"/>
                <w:szCs w:val="22"/>
              </w:rPr>
              <w:t>Α/Α</w:t>
            </w:r>
          </w:p>
        </w:tc>
        <w:tc>
          <w:tcPr>
            <w:tcW w:w="7371" w:type="dxa"/>
            <w:tcBorders>
              <w:top w:val="single" w:sz="8" w:space="0" w:color="000000"/>
              <w:bottom w:val="single" w:sz="8" w:space="0" w:color="000000"/>
            </w:tcBorders>
            <w:shd w:val="clear" w:color="auto" w:fill="auto"/>
          </w:tcPr>
          <w:p w:rsidR="000C4BD5" w:rsidRPr="000C4BD5" w:rsidRDefault="000C4BD5" w:rsidP="00C7455F">
            <w:pPr>
              <w:jc w:val="center"/>
              <w:rPr>
                <w:rFonts w:asciiTheme="minorHAnsi" w:hAnsiTheme="minorHAnsi" w:cstheme="minorHAnsi"/>
                <w:color w:val="FF0000"/>
                <w:sz w:val="22"/>
                <w:szCs w:val="22"/>
              </w:rPr>
            </w:pPr>
            <w:r w:rsidRPr="000C4BD5">
              <w:rPr>
                <w:rFonts w:asciiTheme="minorHAnsi" w:hAnsiTheme="minorHAnsi" w:cstheme="minorHAnsi"/>
                <w:b/>
                <w:color w:val="FF0000"/>
                <w:sz w:val="22"/>
                <w:szCs w:val="22"/>
              </w:rPr>
              <w:t>Άξονας</w:t>
            </w:r>
          </w:p>
        </w:tc>
      </w:tr>
      <w:tr w:rsidR="000C4BD5" w:rsidRPr="000C4BD5" w:rsidTr="000C4BD5">
        <w:trPr>
          <w:jc w:val="center"/>
        </w:trPr>
        <w:tc>
          <w:tcPr>
            <w:tcW w:w="709" w:type="dxa"/>
            <w:tcBorders>
              <w:top w:val="single" w:sz="8" w:space="0" w:color="000000"/>
            </w:tcBorders>
            <w:shd w:val="clear" w:color="auto" w:fill="auto"/>
          </w:tcPr>
          <w:p w:rsidR="000C4BD5" w:rsidRPr="000C4BD5" w:rsidRDefault="000C4BD5" w:rsidP="00C7455F">
            <w:pPr>
              <w:jc w:val="both"/>
              <w:rPr>
                <w:rFonts w:asciiTheme="minorHAnsi" w:hAnsiTheme="minorHAnsi" w:cstheme="minorHAnsi"/>
                <w:color w:val="FF0000"/>
                <w:sz w:val="22"/>
                <w:szCs w:val="22"/>
              </w:rPr>
            </w:pPr>
            <w:r w:rsidRPr="000C4BD5">
              <w:rPr>
                <w:rFonts w:asciiTheme="minorHAnsi" w:hAnsiTheme="minorHAnsi" w:cstheme="minorHAnsi"/>
                <w:color w:val="FF0000"/>
                <w:sz w:val="22"/>
                <w:szCs w:val="22"/>
              </w:rPr>
              <w:t>1.</w:t>
            </w:r>
          </w:p>
        </w:tc>
        <w:tc>
          <w:tcPr>
            <w:tcW w:w="7371" w:type="dxa"/>
            <w:tcBorders>
              <w:top w:val="single" w:sz="8" w:space="0" w:color="000000"/>
            </w:tcBorders>
            <w:shd w:val="clear" w:color="auto" w:fill="auto"/>
          </w:tcPr>
          <w:p w:rsidR="000C4BD5" w:rsidRPr="000C4BD5" w:rsidRDefault="000C4BD5" w:rsidP="000C4BD5">
            <w:pPr>
              <w:ind w:left="66"/>
              <w:jc w:val="both"/>
              <w:rPr>
                <w:rFonts w:asciiTheme="minorHAnsi" w:hAnsiTheme="minorHAnsi" w:cstheme="minorHAnsi"/>
                <w:color w:val="FF0000"/>
                <w:sz w:val="22"/>
                <w:szCs w:val="22"/>
              </w:rPr>
            </w:pPr>
            <w:r w:rsidRPr="000C4BD5">
              <w:rPr>
                <w:rFonts w:ascii="Calibri" w:hAnsi="Calibri"/>
                <w:color w:val="FF0000"/>
                <w:sz w:val="22"/>
                <w:szCs w:val="22"/>
              </w:rPr>
              <w:t>Χρήση ηλεκτρονικής κοινότητας</w:t>
            </w:r>
          </w:p>
        </w:tc>
      </w:tr>
      <w:tr w:rsidR="000C4BD5" w:rsidRPr="000C4BD5" w:rsidTr="000C4BD5">
        <w:trPr>
          <w:jc w:val="center"/>
        </w:trPr>
        <w:tc>
          <w:tcPr>
            <w:tcW w:w="709" w:type="dxa"/>
            <w:shd w:val="clear" w:color="auto" w:fill="auto"/>
          </w:tcPr>
          <w:p w:rsidR="000C4BD5" w:rsidRPr="000C4BD5" w:rsidRDefault="000C4BD5" w:rsidP="00C7455F">
            <w:pPr>
              <w:jc w:val="both"/>
              <w:rPr>
                <w:rFonts w:asciiTheme="minorHAnsi" w:hAnsiTheme="minorHAnsi" w:cstheme="minorHAnsi"/>
                <w:color w:val="FF0000"/>
                <w:sz w:val="22"/>
                <w:szCs w:val="22"/>
              </w:rPr>
            </w:pPr>
            <w:r w:rsidRPr="000C4BD5">
              <w:rPr>
                <w:rFonts w:asciiTheme="minorHAnsi" w:hAnsiTheme="minorHAnsi" w:cstheme="minorHAnsi"/>
                <w:color w:val="FF0000"/>
                <w:sz w:val="22"/>
                <w:szCs w:val="22"/>
              </w:rPr>
              <w:t>2.</w:t>
            </w:r>
          </w:p>
        </w:tc>
        <w:tc>
          <w:tcPr>
            <w:tcW w:w="7371" w:type="dxa"/>
            <w:shd w:val="clear" w:color="auto" w:fill="auto"/>
          </w:tcPr>
          <w:p w:rsidR="000C4BD5" w:rsidRPr="000C4BD5" w:rsidRDefault="000C4BD5" w:rsidP="000C4BD5">
            <w:pPr>
              <w:ind w:left="66"/>
              <w:jc w:val="both"/>
              <w:rPr>
                <w:rFonts w:asciiTheme="minorHAnsi" w:hAnsiTheme="minorHAnsi" w:cstheme="minorHAnsi"/>
                <w:color w:val="FF0000"/>
                <w:sz w:val="22"/>
                <w:szCs w:val="22"/>
              </w:rPr>
            </w:pPr>
            <w:r w:rsidRPr="000C4BD5">
              <w:rPr>
                <w:rFonts w:ascii="Calibri" w:hAnsi="Calibri"/>
                <w:color w:val="FF0000"/>
                <w:sz w:val="22"/>
                <w:szCs w:val="22"/>
              </w:rPr>
              <w:t>Στάση απέναντι στην ηλεκτρονική κοινότητα</w:t>
            </w:r>
          </w:p>
        </w:tc>
      </w:tr>
      <w:tr w:rsidR="000C4BD5" w:rsidRPr="000C4BD5" w:rsidTr="000C4BD5">
        <w:trPr>
          <w:jc w:val="center"/>
        </w:trPr>
        <w:tc>
          <w:tcPr>
            <w:tcW w:w="709" w:type="dxa"/>
            <w:shd w:val="clear" w:color="auto" w:fill="auto"/>
          </w:tcPr>
          <w:p w:rsidR="000C4BD5" w:rsidRPr="000C4BD5" w:rsidRDefault="000C4BD5" w:rsidP="00C7455F">
            <w:pPr>
              <w:jc w:val="both"/>
              <w:rPr>
                <w:rFonts w:asciiTheme="minorHAnsi" w:hAnsiTheme="minorHAnsi" w:cstheme="minorHAnsi"/>
                <w:bCs/>
                <w:color w:val="FF0000"/>
                <w:sz w:val="22"/>
                <w:szCs w:val="22"/>
              </w:rPr>
            </w:pPr>
            <w:r w:rsidRPr="000C4BD5">
              <w:rPr>
                <w:rFonts w:asciiTheme="minorHAnsi" w:hAnsiTheme="minorHAnsi" w:cstheme="minorHAnsi"/>
                <w:bCs/>
                <w:color w:val="FF0000"/>
                <w:sz w:val="22"/>
                <w:szCs w:val="22"/>
              </w:rPr>
              <w:t>3.</w:t>
            </w:r>
          </w:p>
        </w:tc>
        <w:tc>
          <w:tcPr>
            <w:tcW w:w="7371" w:type="dxa"/>
            <w:shd w:val="clear" w:color="auto" w:fill="auto"/>
          </w:tcPr>
          <w:p w:rsidR="000C4BD5" w:rsidRPr="000C4BD5" w:rsidRDefault="000C4BD5" w:rsidP="000C4BD5">
            <w:pPr>
              <w:ind w:left="66"/>
              <w:jc w:val="both"/>
              <w:rPr>
                <w:rFonts w:asciiTheme="minorHAnsi" w:hAnsiTheme="minorHAnsi" w:cstheme="minorHAnsi"/>
                <w:bCs/>
                <w:color w:val="FF0000"/>
                <w:sz w:val="22"/>
                <w:szCs w:val="22"/>
              </w:rPr>
            </w:pPr>
            <w:r w:rsidRPr="000C4BD5">
              <w:rPr>
                <w:rFonts w:ascii="Calibri" w:hAnsi="Calibri"/>
                <w:color w:val="FF0000"/>
                <w:sz w:val="22"/>
                <w:szCs w:val="22"/>
              </w:rPr>
              <w:t xml:space="preserve">Στάση απέναντι στην ενίσχυση της συνεργασίας με άλλους εκπαιδευτικούς στην ηλεκτρονική κοινότητα </w:t>
            </w:r>
          </w:p>
        </w:tc>
      </w:tr>
      <w:tr w:rsidR="000C4BD5" w:rsidRPr="000C4BD5" w:rsidTr="000C4BD5">
        <w:trPr>
          <w:jc w:val="center"/>
        </w:trPr>
        <w:tc>
          <w:tcPr>
            <w:tcW w:w="709" w:type="dxa"/>
            <w:shd w:val="clear" w:color="auto" w:fill="auto"/>
          </w:tcPr>
          <w:p w:rsidR="000C4BD5" w:rsidRPr="000C4BD5" w:rsidRDefault="000C4BD5" w:rsidP="00C7455F">
            <w:pPr>
              <w:jc w:val="both"/>
              <w:rPr>
                <w:rFonts w:asciiTheme="minorHAnsi" w:hAnsiTheme="minorHAnsi" w:cstheme="minorHAnsi"/>
                <w:bCs/>
                <w:color w:val="FF0000"/>
                <w:sz w:val="22"/>
                <w:szCs w:val="22"/>
              </w:rPr>
            </w:pPr>
            <w:r w:rsidRPr="000C4BD5">
              <w:rPr>
                <w:rFonts w:asciiTheme="minorHAnsi" w:hAnsiTheme="minorHAnsi" w:cstheme="minorHAnsi"/>
                <w:bCs/>
                <w:color w:val="FF0000"/>
                <w:sz w:val="22"/>
                <w:szCs w:val="22"/>
              </w:rPr>
              <w:t>4.</w:t>
            </w:r>
          </w:p>
        </w:tc>
        <w:tc>
          <w:tcPr>
            <w:tcW w:w="7371" w:type="dxa"/>
            <w:shd w:val="clear" w:color="auto" w:fill="auto"/>
          </w:tcPr>
          <w:p w:rsidR="000C4BD5" w:rsidRPr="00D43D54" w:rsidRDefault="00D43D54" w:rsidP="00D43D54">
            <w:pPr>
              <w:jc w:val="both"/>
              <w:rPr>
                <w:rFonts w:ascii="Calibri" w:hAnsi="Calibri"/>
                <w:color w:val="FF0000"/>
                <w:sz w:val="22"/>
                <w:szCs w:val="22"/>
              </w:rPr>
            </w:pPr>
            <w:r w:rsidRPr="000C4BD5">
              <w:rPr>
                <w:rFonts w:ascii="Calibri" w:hAnsi="Calibri"/>
                <w:color w:val="FF0000"/>
                <w:sz w:val="22"/>
                <w:szCs w:val="22"/>
              </w:rPr>
              <w:t>Πα</w:t>
            </w:r>
            <w:r w:rsidR="00850A2E">
              <w:rPr>
                <w:rFonts w:ascii="Calibri" w:hAnsi="Calibri"/>
                <w:color w:val="FF0000"/>
                <w:sz w:val="22"/>
                <w:szCs w:val="22"/>
              </w:rPr>
              <w:t>ράγοντες που επηρεάζουν θετικά</w:t>
            </w:r>
            <w:r w:rsidRPr="000C4BD5">
              <w:rPr>
                <w:rFonts w:ascii="Calibri" w:hAnsi="Calibri"/>
                <w:color w:val="FF0000"/>
                <w:sz w:val="22"/>
                <w:szCs w:val="22"/>
              </w:rPr>
              <w:t xml:space="preserve"> την ενεργό συμμετοχή των μελών της ηλεκτρονικής κοινότητας</w:t>
            </w:r>
            <w:r w:rsidRPr="00D43D54">
              <w:rPr>
                <w:rFonts w:ascii="Calibri" w:hAnsi="Calibri"/>
                <w:color w:val="FF0000"/>
                <w:sz w:val="22"/>
                <w:szCs w:val="22"/>
              </w:rPr>
              <w:t xml:space="preserve"> </w:t>
            </w:r>
          </w:p>
        </w:tc>
      </w:tr>
      <w:tr w:rsidR="000C4BD5" w:rsidRPr="000C4BD5" w:rsidTr="000C4BD5">
        <w:trPr>
          <w:jc w:val="center"/>
        </w:trPr>
        <w:tc>
          <w:tcPr>
            <w:tcW w:w="709" w:type="dxa"/>
            <w:shd w:val="clear" w:color="auto" w:fill="auto"/>
          </w:tcPr>
          <w:p w:rsidR="000C4BD5" w:rsidRPr="000C4BD5" w:rsidRDefault="000C4BD5" w:rsidP="00C7455F">
            <w:pPr>
              <w:jc w:val="both"/>
              <w:rPr>
                <w:rFonts w:asciiTheme="minorHAnsi" w:hAnsiTheme="minorHAnsi" w:cstheme="minorHAnsi"/>
                <w:bCs/>
                <w:color w:val="FF0000"/>
                <w:sz w:val="22"/>
                <w:szCs w:val="22"/>
              </w:rPr>
            </w:pPr>
            <w:r w:rsidRPr="000C4BD5">
              <w:rPr>
                <w:rFonts w:asciiTheme="minorHAnsi" w:hAnsiTheme="minorHAnsi" w:cstheme="minorHAnsi"/>
                <w:bCs/>
                <w:color w:val="FF0000"/>
                <w:sz w:val="22"/>
                <w:szCs w:val="22"/>
              </w:rPr>
              <w:t>5.</w:t>
            </w:r>
          </w:p>
        </w:tc>
        <w:tc>
          <w:tcPr>
            <w:tcW w:w="7371" w:type="dxa"/>
            <w:shd w:val="clear" w:color="auto" w:fill="auto"/>
          </w:tcPr>
          <w:p w:rsidR="000C4BD5" w:rsidRPr="000C4BD5" w:rsidRDefault="00D43D54" w:rsidP="00D43D54">
            <w:pPr>
              <w:jc w:val="both"/>
              <w:rPr>
                <w:rFonts w:ascii="Calibri" w:hAnsi="Calibri"/>
                <w:color w:val="FF0000"/>
                <w:sz w:val="22"/>
                <w:szCs w:val="22"/>
              </w:rPr>
            </w:pPr>
            <w:r w:rsidRPr="00D43D54">
              <w:rPr>
                <w:rFonts w:ascii="Calibri" w:hAnsi="Calibri"/>
                <w:color w:val="FF0000"/>
                <w:sz w:val="22"/>
                <w:szCs w:val="22"/>
              </w:rPr>
              <w:t>Απόψεις για τις δυνατότητες της ηλεκτρονικής κοινότητας</w:t>
            </w:r>
            <w:r w:rsidRPr="000C4BD5">
              <w:rPr>
                <w:rFonts w:ascii="Calibri" w:hAnsi="Calibri"/>
                <w:color w:val="FF0000"/>
                <w:sz w:val="22"/>
                <w:szCs w:val="22"/>
              </w:rPr>
              <w:t xml:space="preserve"> </w:t>
            </w:r>
          </w:p>
        </w:tc>
      </w:tr>
      <w:tr w:rsidR="000C4BD5" w:rsidRPr="000C4BD5" w:rsidTr="000C4BD5">
        <w:trPr>
          <w:jc w:val="center"/>
        </w:trPr>
        <w:tc>
          <w:tcPr>
            <w:tcW w:w="709" w:type="dxa"/>
            <w:shd w:val="clear" w:color="auto" w:fill="auto"/>
          </w:tcPr>
          <w:p w:rsidR="000C4BD5" w:rsidRPr="000C4BD5" w:rsidRDefault="000C4BD5" w:rsidP="00C7455F">
            <w:pPr>
              <w:jc w:val="both"/>
              <w:rPr>
                <w:rFonts w:asciiTheme="minorHAnsi" w:hAnsiTheme="minorHAnsi" w:cstheme="minorHAnsi"/>
                <w:bCs/>
                <w:color w:val="FF0000"/>
                <w:sz w:val="22"/>
                <w:szCs w:val="22"/>
              </w:rPr>
            </w:pPr>
            <w:r w:rsidRPr="000C4BD5">
              <w:rPr>
                <w:rFonts w:asciiTheme="minorHAnsi" w:hAnsiTheme="minorHAnsi" w:cstheme="minorHAnsi"/>
                <w:bCs/>
                <w:color w:val="FF0000"/>
                <w:sz w:val="22"/>
                <w:szCs w:val="22"/>
              </w:rPr>
              <w:t>6.</w:t>
            </w:r>
          </w:p>
        </w:tc>
        <w:tc>
          <w:tcPr>
            <w:tcW w:w="7371" w:type="dxa"/>
            <w:shd w:val="clear" w:color="auto" w:fill="auto"/>
          </w:tcPr>
          <w:p w:rsidR="000C4BD5" w:rsidRPr="000C4BD5" w:rsidRDefault="00850A2E" w:rsidP="000C4BD5">
            <w:pPr>
              <w:jc w:val="both"/>
              <w:rPr>
                <w:rFonts w:ascii="Calibri" w:hAnsi="Calibri"/>
                <w:color w:val="FF0000"/>
                <w:sz w:val="22"/>
                <w:szCs w:val="22"/>
              </w:rPr>
            </w:pPr>
            <w:r>
              <w:rPr>
                <w:rFonts w:ascii="Calibri" w:hAnsi="Calibri"/>
                <w:color w:val="FF0000"/>
                <w:sz w:val="22"/>
                <w:szCs w:val="22"/>
              </w:rPr>
              <w:t>Παράγοντες που επηρεάζουν αρνητικά</w:t>
            </w:r>
            <w:r w:rsidR="00D43D54" w:rsidRPr="000C4BD5">
              <w:rPr>
                <w:rFonts w:ascii="Calibri" w:hAnsi="Calibri"/>
                <w:color w:val="FF0000"/>
                <w:sz w:val="22"/>
                <w:szCs w:val="22"/>
              </w:rPr>
              <w:t xml:space="preserve"> την ενεργό συμμετοχή των μελών της ηλεκτρονικής κοινότητας</w:t>
            </w:r>
          </w:p>
        </w:tc>
      </w:tr>
      <w:tr w:rsidR="000C4BD5" w:rsidRPr="000C4BD5" w:rsidTr="000C4BD5">
        <w:trPr>
          <w:jc w:val="center"/>
        </w:trPr>
        <w:tc>
          <w:tcPr>
            <w:tcW w:w="709" w:type="dxa"/>
            <w:tcBorders>
              <w:bottom w:val="single" w:sz="8" w:space="0" w:color="auto"/>
            </w:tcBorders>
            <w:shd w:val="clear" w:color="auto" w:fill="auto"/>
          </w:tcPr>
          <w:p w:rsidR="000C4BD5" w:rsidRPr="000C4BD5" w:rsidRDefault="000C4BD5" w:rsidP="00C7455F">
            <w:pPr>
              <w:jc w:val="both"/>
              <w:rPr>
                <w:rFonts w:asciiTheme="minorHAnsi" w:hAnsiTheme="minorHAnsi" w:cstheme="minorHAnsi"/>
                <w:bCs/>
                <w:color w:val="FF0000"/>
                <w:sz w:val="22"/>
                <w:szCs w:val="22"/>
              </w:rPr>
            </w:pPr>
            <w:r w:rsidRPr="000C4BD5">
              <w:rPr>
                <w:rFonts w:asciiTheme="minorHAnsi" w:hAnsiTheme="minorHAnsi" w:cstheme="minorHAnsi"/>
                <w:bCs/>
                <w:color w:val="FF0000"/>
                <w:sz w:val="22"/>
                <w:szCs w:val="22"/>
              </w:rPr>
              <w:t xml:space="preserve">7. </w:t>
            </w:r>
          </w:p>
        </w:tc>
        <w:tc>
          <w:tcPr>
            <w:tcW w:w="7371" w:type="dxa"/>
            <w:tcBorders>
              <w:bottom w:val="single" w:sz="8" w:space="0" w:color="auto"/>
            </w:tcBorders>
            <w:shd w:val="clear" w:color="auto" w:fill="auto"/>
          </w:tcPr>
          <w:p w:rsidR="000C4BD5" w:rsidRPr="000C4BD5" w:rsidRDefault="000C4BD5" w:rsidP="000C4BD5">
            <w:pPr>
              <w:jc w:val="both"/>
              <w:rPr>
                <w:rFonts w:ascii="Calibri" w:hAnsi="Calibri"/>
                <w:color w:val="FF0000"/>
                <w:sz w:val="22"/>
                <w:szCs w:val="22"/>
              </w:rPr>
            </w:pPr>
            <w:r w:rsidRPr="000C4BD5">
              <w:rPr>
                <w:rFonts w:ascii="Calibri" w:hAnsi="Calibri"/>
                <w:color w:val="FF0000"/>
                <w:sz w:val="22"/>
                <w:szCs w:val="22"/>
              </w:rPr>
              <w:t>Προτάσεις για την καλύτερη λειτουργία της ηλεκτρονικής κοινότητας</w:t>
            </w:r>
          </w:p>
        </w:tc>
      </w:tr>
    </w:tbl>
    <w:p w:rsidR="005500E0" w:rsidRDefault="00E13045" w:rsidP="00B669D1">
      <w:pPr>
        <w:ind w:firstLine="284"/>
        <w:jc w:val="both"/>
        <w:rPr>
          <w:rFonts w:ascii="Calibri" w:hAnsi="Calibri"/>
          <w:sz w:val="22"/>
          <w:szCs w:val="22"/>
        </w:rPr>
      </w:pPr>
      <w:r>
        <w:rPr>
          <w:rFonts w:ascii="Calibri" w:hAnsi="Calibri"/>
          <w:sz w:val="22"/>
          <w:szCs w:val="22"/>
        </w:rPr>
        <w:t xml:space="preserve"> </w:t>
      </w:r>
    </w:p>
    <w:p w:rsidR="00572C73" w:rsidRDefault="00572C73" w:rsidP="00B669D1">
      <w:pPr>
        <w:ind w:firstLine="284"/>
        <w:jc w:val="both"/>
        <w:rPr>
          <w:rFonts w:ascii="Calibri" w:hAnsi="Calibri"/>
          <w:sz w:val="22"/>
          <w:szCs w:val="22"/>
        </w:rPr>
      </w:pPr>
      <w:r w:rsidRPr="00572C73">
        <w:rPr>
          <w:rFonts w:ascii="Calibri" w:hAnsi="Calibri"/>
          <w:sz w:val="22"/>
          <w:szCs w:val="22"/>
        </w:rPr>
        <w:t>0ι έξι από τους επτά άξονες υπήρχαν στο ερωτηματολόγιο που λήφθηκε υπόψη (</w:t>
      </w:r>
      <w:proofErr w:type="spellStart"/>
      <w:r w:rsidRPr="00572C73">
        <w:rPr>
          <w:rFonts w:ascii="Calibri" w:hAnsi="Calibri"/>
          <w:sz w:val="22"/>
          <w:szCs w:val="22"/>
        </w:rPr>
        <w:t>Αλεξούδα</w:t>
      </w:r>
      <w:proofErr w:type="spellEnd"/>
      <w:r w:rsidRPr="00572C73">
        <w:rPr>
          <w:rFonts w:ascii="Calibri" w:hAnsi="Calibri"/>
          <w:sz w:val="22"/>
          <w:szCs w:val="22"/>
        </w:rPr>
        <w:t>, 2020</w:t>
      </w:r>
      <w:r w:rsidR="00D63C22">
        <w:rPr>
          <w:rFonts w:ascii="Calibri" w:hAnsi="Calibri"/>
          <w:sz w:val="22"/>
          <w:szCs w:val="22"/>
        </w:rPr>
        <w:t>β</w:t>
      </w:r>
      <w:r w:rsidRPr="00572C73">
        <w:rPr>
          <w:rFonts w:ascii="Calibri" w:hAnsi="Calibri"/>
          <w:sz w:val="22"/>
          <w:szCs w:val="22"/>
        </w:rPr>
        <w:t xml:space="preserve">). Ο τρίτος άξονας </w:t>
      </w:r>
      <w:r>
        <w:rPr>
          <w:rFonts w:ascii="Calibri" w:hAnsi="Calibri"/>
          <w:sz w:val="22"/>
          <w:szCs w:val="22"/>
        </w:rPr>
        <w:t xml:space="preserve">αποτελεί προσθήκη με στόχο την καλύτερη διερεύνηση της στάσης των μελών της ηλεκτρονικής κοινότητας </w:t>
      </w:r>
      <w:r w:rsidRPr="00572C73">
        <w:rPr>
          <w:rFonts w:ascii="Calibri" w:hAnsi="Calibri"/>
          <w:sz w:val="22"/>
          <w:szCs w:val="22"/>
        </w:rPr>
        <w:t>απέναντι στην ενίσχυση της συνεργασία</w:t>
      </w:r>
      <w:r w:rsidR="00383224">
        <w:rPr>
          <w:rFonts w:ascii="Calibri" w:hAnsi="Calibri"/>
          <w:sz w:val="22"/>
          <w:szCs w:val="22"/>
        </w:rPr>
        <w:t>ς</w:t>
      </w:r>
      <w:r w:rsidRPr="00572C73">
        <w:rPr>
          <w:rFonts w:ascii="Calibri" w:hAnsi="Calibri"/>
          <w:sz w:val="22"/>
          <w:szCs w:val="22"/>
        </w:rPr>
        <w:t xml:space="preserve"> </w:t>
      </w:r>
      <w:r w:rsidRPr="00572C73">
        <w:rPr>
          <w:rFonts w:ascii="Calibri" w:hAnsi="Calibri"/>
          <w:sz w:val="22"/>
          <w:szCs w:val="22"/>
        </w:rPr>
        <w:lastRenderedPageBreak/>
        <w:t xml:space="preserve">με </w:t>
      </w:r>
      <w:r>
        <w:rPr>
          <w:rFonts w:ascii="Calibri" w:hAnsi="Calibri"/>
          <w:sz w:val="22"/>
          <w:szCs w:val="22"/>
        </w:rPr>
        <w:t xml:space="preserve">άλλα μέλη της κοινότητας. </w:t>
      </w:r>
      <w:r w:rsidR="002C7EB9" w:rsidRPr="002C7EB9">
        <w:rPr>
          <w:rFonts w:ascii="Calibri" w:hAnsi="Calibri"/>
          <w:color w:val="FF0000"/>
          <w:sz w:val="22"/>
          <w:szCs w:val="22"/>
        </w:rPr>
        <w:t>Η έρευνα περιορίζεται στη μελέτη περίπτωσης της συγκεκριμένης ηλεκτρονικής κοινότητας</w:t>
      </w:r>
      <w:r w:rsidR="002F7ADC">
        <w:rPr>
          <w:rFonts w:ascii="Calibri" w:hAnsi="Calibri"/>
          <w:color w:val="FF0000"/>
          <w:sz w:val="22"/>
          <w:szCs w:val="22"/>
        </w:rPr>
        <w:t xml:space="preserve"> εκπαιδευτικών</w:t>
      </w:r>
      <w:r w:rsidR="002C7EB9" w:rsidRPr="002C7EB9">
        <w:rPr>
          <w:rFonts w:ascii="Calibri" w:hAnsi="Calibri"/>
          <w:color w:val="FF0000"/>
          <w:sz w:val="22"/>
          <w:szCs w:val="22"/>
        </w:rPr>
        <w:t>.</w:t>
      </w:r>
    </w:p>
    <w:p w:rsidR="00B669D1" w:rsidRDefault="00640FAD" w:rsidP="00B669D1">
      <w:pPr>
        <w:ind w:firstLine="284"/>
        <w:jc w:val="both"/>
        <w:rPr>
          <w:rFonts w:ascii="Calibri" w:hAnsi="Calibri"/>
          <w:sz w:val="22"/>
          <w:szCs w:val="22"/>
        </w:rPr>
      </w:pPr>
      <w:r>
        <w:rPr>
          <w:rFonts w:ascii="Calibri" w:hAnsi="Calibri"/>
          <w:sz w:val="22"/>
          <w:szCs w:val="22"/>
        </w:rPr>
        <w:t>Στο ερωτηματολόγιο σ</w:t>
      </w:r>
      <w:r w:rsidR="00DF0CB1">
        <w:rPr>
          <w:rFonts w:ascii="Calibri" w:hAnsi="Calibri"/>
          <w:sz w:val="22"/>
          <w:szCs w:val="22"/>
        </w:rPr>
        <w:t>υμπεριλ</w:t>
      </w:r>
      <w:r w:rsidR="002A4CC8">
        <w:rPr>
          <w:rFonts w:ascii="Calibri" w:hAnsi="Calibri"/>
          <w:sz w:val="22"/>
          <w:szCs w:val="22"/>
        </w:rPr>
        <w:t>ήφθηκαν ερωτήσεις που αφορούν το προφίλ των ερωτώμενων,</w:t>
      </w:r>
      <w:r w:rsidR="0098509F">
        <w:rPr>
          <w:rFonts w:ascii="Calibri" w:hAnsi="Calibri"/>
          <w:sz w:val="22"/>
          <w:szCs w:val="22"/>
        </w:rPr>
        <w:t xml:space="preserve"> 3</w:t>
      </w:r>
      <w:r w:rsidR="00DF0CB1">
        <w:rPr>
          <w:rFonts w:ascii="Calibri" w:hAnsi="Calibri"/>
          <w:sz w:val="22"/>
          <w:szCs w:val="22"/>
        </w:rPr>
        <w:t xml:space="preserve"> ερωτήσεις κλειστού τύπου του άξονα «</w:t>
      </w:r>
      <w:r w:rsidR="00DF0CB1" w:rsidRPr="006C4681">
        <w:rPr>
          <w:rFonts w:ascii="Calibri" w:hAnsi="Calibri"/>
          <w:sz w:val="22"/>
          <w:szCs w:val="22"/>
        </w:rPr>
        <w:t>Χρήση ηλεκτρονικής κοινότητας</w:t>
      </w:r>
      <w:r w:rsidR="00DF0CB1">
        <w:rPr>
          <w:rFonts w:ascii="Calibri" w:hAnsi="Calibri"/>
          <w:sz w:val="22"/>
          <w:szCs w:val="22"/>
        </w:rPr>
        <w:t>»</w:t>
      </w:r>
      <w:r w:rsidR="003744A5" w:rsidRPr="003744A5">
        <w:rPr>
          <w:rFonts w:ascii="Calibri" w:hAnsi="Calibri"/>
          <w:sz w:val="22"/>
          <w:szCs w:val="22"/>
        </w:rPr>
        <w:t xml:space="preserve">, 15 </w:t>
      </w:r>
      <w:r w:rsidR="003744A5">
        <w:rPr>
          <w:rFonts w:ascii="Calibri" w:hAnsi="Calibri"/>
          <w:sz w:val="22"/>
          <w:szCs w:val="22"/>
        </w:rPr>
        <w:t>ερωτήσεις κλειστού τύπου του άξονα «</w:t>
      </w:r>
      <w:r w:rsidR="003744A5" w:rsidRPr="003744A5">
        <w:rPr>
          <w:rFonts w:ascii="Calibri" w:hAnsi="Calibri"/>
          <w:sz w:val="22"/>
          <w:szCs w:val="22"/>
        </w:rPr>
        <w:t>Στάση απέναντι στην ηλεκτρονική κοινότητα</w:t>
      </w:r>
      <w:r w:rsidR="003744A5">
        <w:rPr>
          <w:rFonts w:ascii="Calibri" w:hAnsi="Calibri"/>
          <w:sz w:val="22"/>
          <w:szCs w:val="22"/>
        </w:rPr>
        <w:t>»</w:t>
      </w:r>
      <w:r w:rsidR="000516C0">
        <w:rPr>
          <w:rFonts w:ascii="Calibri" w:hAnsi="Calibri"/>
          <w:sz w:val="22"/>
          <w:szCs w:val="22"/>
        </w:rPr>
        <w:t>, 3 ερωτήσ</w:t>
      </w:r>
      <w:r w:rsidR="0044169C">
        <w:rPr>
          <w:rFonts w:ascii="Calibri" w:hAnsi="Calibri"/>
          <w:sz w:val="22"/>
          <w:szCs w:val="22"/>
        </w:rPr>
        <w:t>εις κλειστού τύπου του άξονα «</w:t>
      </w:r>
      <w:r w:rsidR="000516C0" w:rsidRPr="000516C0">
        <w:rPr>
          <w:rFonts w:ascii="Calibri" w:hAnsi="Calibri"/>
          <w:sz w:val="22"/>
          <w:szCs w:val="22"/>
        </w:rPr>
        <w:t>Στάση απέναντι στην ενίσχυση της συνεργασία</w:t>
      </w:r>
      <w:r w:rsidR="000965E9">
        <w:rPr>
          <w:rFonts w:ascii="Calibri" w:hAnsi="Calibri"/>
          <w:sz w:val="22"/>
          <w:szCs w:val="22"/>
        </w:rPr>
        <w:t>ς</w:t>
      </w:r>
      <w:r w:rsidR="000516C0" w:rsidRPr="000516C0">
        <w:rPr>
          <w:rFonts w:ascii="Calibri" w:hAnsi="Calibri"/>
          <w:sz w:val="22"/>
          <w:szCs w:val="22"/>
        </w:rPr>
        <w:t xml:space="preserve"> με άλλους εκπαιδευτικούς στην ηλεκτρονική κοινότητα</w:t>
      </w:r>
      <w:r w:rsidR="000516C0">
        <w:rPr>
          <w:rFonts w:ascii="Calibri" w:hAnsi="Calibri"/>
          <w:sz w:val="22"/>
          <w:szCs w:val="22"/>
        </w:rPr>
        <w:t xml:space="preserve">», </w:t>
      </w:r>
      <w:r w:rsidR="000516C0" w:rsidRPr="000516C0">
        <w:rPr>
          <w:rFonts w:ascii="Calibri" w:hAnsi="Calibri"/>
          <w:sz w:val="22"/>
          <w:szCs w:val="22"/>
        </w:rPr>
        <w:t>4 ερωτήσεις κλειστού τύπου και μία ερώτηση ανοικτού τύπου που αφορούν τον άξονα «Παράγοντες που επηρεάζουν θετικά την ενεργό συμμετοχή των μελών της ηλεκτρονικής κοινότητας»</w:t>
      </w:r>
      <w:r w:rsidR="000516C0">
        <w:rPr>
          <w:rFonts w:ascii="Calibri" w:hAnsi="Calibri"/>
          <w:sz w:val="22"/>
          <w:szCs w:val="22"/>
        </w:rPr>
        <w:t xml:space="preserve">, </w:t>
      </w:r>
      <w:r w:rsidR="00C96810">
        <w:rPr>
          <w:rFonts w:ascii="Calibri" w:hAnsi="Calibri"/>
          <w:sz w:val="22"/>
          <w:szCs w:val="22"/>
        </w:rPr>
        <w:t xml:space="preserve">6 </w:t>
      </w:r>
      <w:r w:rsidR="00B3297D">
        <w:rPr>
          <w:rFonts w:ascii="Calibri" w:hAnsi="Calibri"/>
          <w:sz w:val="22"/>
          <w:szCs w:val="22"/>
        </w:rPr>
        <w:t>ερωτήσεις κλειστού τύπου που αφορούν τον άξονα «Απόψεις για τις δυνατότητες της ηλεκτρονική κοινότητας»,</w:t>
      </w:r>
      <w:r w:rsidR="000A1D84">
        <w:rPr>
          <w:rFonts w:ascii="Calibri" w:hAnsi="Calibri"/>
          <w:sz w:val="22"/>
          <w:szCs w:val="22"/>
        </w:rPr>
        <w:t xml:space="preserve"> 4 ερωτήσεις κλειστού τύπου και μία ερώτηση ανοικτού τύπου που αφορούν τον άξονα «Παράγοντες που εμποδίζουν την ενεργό συμμετοχή» </w:t>
      </w:r>
      <w:r w:rsidR="002A4CC8">
        <w:rPr>
          <w:rFonts w:ascii="Calibri" w:hAnsi="Calibri"/>
          <w:sz w:val="22"/>
          <w:szCs w:val="22"/>
        </w:rPr>
        <w:t>και μία ερώτηση ανοικτού τύπου που αφορά τον άξονα «Προτάσεις για την καλύτερη λειτουργία της ηλεκτρονικής κοινότητας».</w:t>
      </w:r>
      <w:r w:rsidR="00816CCC">
        <w:rPr>
          <w:rFonts w:ascii="Calibri" w:hAnsi="Calibri"/>
          <w:sz w:val="22"/>
          <w:szCs w:val="22"/>
        </w:rPr>
        <w:t xml:space="preserve"> </w:t>
      </w:r>
    </w:p>
    <w:p w:rsidR="00B669D1" w:rsidRDefault="0044169C" w:rsidP="00B669D1">
      <w:pPr>
        <w:ind w:firstLine="284"/>
        <w:jc w:val="both"/>
        <w:rPr>
          <w:rFonts w:ascii="Calibri" w:hAnsi="Calibri"/>
          <w:sz w:val="22"/>
          <w:szCs w:val="22"/>
        </w:rPr>
      </w:pPr>
      <w:r>
        <w:rPr>
          <w:rFonts w:ascii="Calibri" w:hAnsi="Calibri"/>
          <w:sz w:val="22"/>
          <w:szCs w:val="22"/>
        </w:rPr>
        <w:t>Σε σχέση με το ερωτηματολόγιο που λήφθηκε υπόψη (</w:t>
      </w:r>
      <w:proofErr w:type="spellStart"/>
      <w:r>
        <w:rPr>
          <w:rFonts w:ascii="Calibri" w:hAnsi="Calibri"/>
          <w:sz w:val="22"/>
          <w:szCs w:val="22"/>
        </w:rPr>
        <w:t>Αλεξούδα</w:t>
      </w:r>
      <w:proofErr w:type="spellEnd"/>
      <w:r>
        <w:rPr>
          <w:rFonts w:ascii="Calibri" w:hAnsi="Calibri"/>
          <w:sz w:val="22"/>
          <w:szCs w:val="22"/>
        </w:rPr>
        <w:t>, 2020</w:t>
      </w:r>
      <w:r w:rsidR="00063B30">
        <w:rPr>
          <w:rFonts w:ascii="Calibri" w:hAnsi="Calibri"/>
          <w:sz w:val="22"/>
          <w:szCs w:val="22"/>
        </w:rPr>
        <w:t>β</w:t>
      </w:r>
      <w:r>
        <w:rPr>
          <w:rFonts w:ascii="Calibri" w:hAnsi="Calibri"/>
          <w:sz w:val="22"/>
          <w:szCs w:val="22"/>
        </w:rPr>
        <w:t>) έγιναν οι εξής προσθήκες εμπλουτισμού. Στον άξονα «</w:t>
      </w:r>
      <w:r w:rsidRPr="003744A5">
        <w:rPr>
          <w:rFonts w:ascii="Calibri" w:hAnsi="Calibri"/>
          <w:sz w:val="22"/>
          <w:szCs w:val="22"/>
        </w:rPr>
        <w:t>Στάση απέναντι στην ηλεκτρονική κοινότητα</w:t>
      </w:r>
      <w:r>
        <w:rPr>
          <w:rFonts w:ascii="Calibri" w:hAnsi="Calibri"/>
          <w:sz w:val="22"/>
          <w:szCs w:val="22"/>
        </w:rPr>
        <w:t>» προστ</w:t>
      </w:r>
      <w:r w:rsidR="00F61ABE">
        <w:rPr>
          <w:rFonts w:ascii="Calibri" w:hAnsi="Calibri"/>
          <w:sz w:val="22"/>
          <w:szCs w:val="22"/>
        </w:rPr>
        <w:t>έθηκαν</w:t>
      </w:r>
      <w:r>
        <w:rPr>
          <w:rFonts w:ascii="Calibri" w:hAnsi="Calibri"/>
          <w:sz w:val="22"/>
          <w:szCs w:val="22"/>
        </w:rPr>
        <w:t xml:space="preserve"> 3 ερωτήσεις κλειστού τύπου</w:t>
      </w:r>
      <w:r w:rsidR="00F61ABE">
        <w:rPr>
          <w:rFonts w:ascii="Calibri" w:hAnsi="Calibri"/>
          <w:sz w:val="22"/>
          <w:szCs w:val="22"/>
        </w:rPr>
        <w:t>.</w:t>
      </w:r>
      <w:r w:rsidR="00F61ABE" w:rsidRPr="00F61ABE">
        <w:rPr>
          <w:rFonts w:ascii="Calibri" w:hAnsi="Calibri"/>
          <w:sz w:val="22"/>
          <w:szCs w:val="22"/>
        </w:rPr>
        <w:t xml:space="preserve"> </w:t>
      </w:r>
      <w:r w:rsidR="00F61ABE">
        <w:rPr>
          <w:rFonts w:ascii="Calibri" w:hAnsi="Calibri"/>
          <w:sz w:val="22"/>
          <w:szCs w:val="22"/>
        </w:rPr>
        <w:t xml:space="preserve">Πιο συγκεκριμένα, η ερώτηση για το αν έκαναν ήδη κάποια ανάρτηση στην ηλεκτρονική κοινότητα εξειδικεύτηκε με τη χρήση δύο διαφορετικών ερωτήσεων, όπου η μία αφορά συμμετοχή στο </w:t>
      </w:r>
      <w:r w:rsidR="00F61ABE">
        <w:rPr>
          <w:rFonts w:ascii="Calibri" w:hAnsi="Calibri"/>
          <w:sz w:val="22"/>
          <w:szCs w:val="22"/>
          <w:lang w:val="en-US"/>
        </w:rPr>
        <w:t>e</w:t>
      </w:r>
      <w:r w:rsidR="00F61ABE" w:rsidRPr="00F61ABE">
        <w:rPr>
          <w:rFonts w:ascii="Calibri" w:hAnsi="Calibri"/>
          <w:sz w:val="22"/>
          <w:szCs w:val="22"/>
        </w:rPr>
        <w:t>-</w:t>
      </w:r>
      <w:r w:rsidR="00F61ABE">
        <w:rPr>
          <w:rFonts w:ascii="Calibri" w:hAnsi="Calibri"/>
          <w:sz w:val="22"/>
          <w:szCs w:val="22"/>
          <w:lang w:val="en-US"/>
        </w:rPr>
        <w:t>forum</w:t>
      </w:r>
      <w:r w:rsidR="00F61ABE" w:rsidRPr="00F61ABE">
        <w:rPr>
          <w:rFonts w:ascii="Calibri" w:hAnsi="Calibri"/>
          <w:sz w:val="22"/>
          <w:szCs w:val="22"/>
        </w:rPr>
        <w:t xml:space="preserve"> </w:t>
      </w:r>
      <w:r w:rsidR="00F61ABE">
        <w:rPr>
          <w:rFonts w:ascii="Calibri" w:hAnsi="Calibri"/>
          <w:sz w:val="22"/>
          <w:szCs w:val="22"/>
        </w:rPr>
        <w:t xml:space="preserve">και η άλλη αφορά αναρτήσεις αρχείων. Το αντίστοιχο έγινε και με την ερώτηση που αφορά την πρόθεση των ερωτώμενων να κάνουν κάποια ανάρτηση στο μέλλον. </w:t>
      </w:r>
      <w:r>
        <w:rPr>
          <w:rFonts w:ascii="Calibri" w:hAnsi="Calibri"/>
          <w:sz w:val="22"/>
          <w:szCs w:val="22"/>
        </w:rPr>
        <w:t xml:space="preserve"> </w:t>
      </w:r>
      <w:r w:rsidR="00F61ABE">
        <w:rPr>
          <w:rFonts w:ascii="Calibri" w:hAnsi="Calibri"/>
          <w:sz w:val="22"/>
          <w:szCs w:val="22"/>
        </w:rPr>
        <w:t xml:space="preserve">Επίσης, προστέθηκε η ερώτηση Γ13 </w:t>
      </w:r>
      <w:r w:rsidR="00910BF6">
        <w:rPr>
          <w:rFonts w:ascii="Calibri" w:hAnsi="Calibri"/>
          <w:sz w:val="22"/>
          <w:szCs w:val="22"/>
        </w:rPr>
        <w:t xml:space="preserve">που περιλαμβάνεται στον πίνακα </w:t>
      </w:r>
      <w:r w:rsidR="00910BF6" w:rsidRPr="00910BF6">
        <w:rPr>
          <w:rFonts w:ascii="Calibri" w:hAnsi="Calibri"/>
          <w:color w:val="FF0000"/>
          <w:sz w:val="22"/>
          <w:szCs w:val="22"/>
        </w:rPr>
        <w:t>2</w:t>
      </w:r>
      <w:r w:rsidR="00F61ABE">
        <w:rPr>
          <w:rFonts w:ascii="Calibri" w:hAnsi="Calibri"/>
          <w:sz w:val="22"/>
          <w:szCs w:val="22"/>
        </w:rPr>
        <w:t xml:space="preserve"> στην ενότητα των αποτελεσμάτων. </w:t>
      </w:r>
      <w:r>
        <w:rPr>
          <w:rFonts w:ascii="Calibri" w:hAnsi="Calibri"/>
          <w:sz w:val="22"/>
          <w:szCs w:val="22"/>
        </w:rPr>
        <w:t xml:space="preserve">Στον άξονα «Απόψεις για τις δυνατότητες της ηλεκτρονική κοινότητας» προστέθηκαν </w:t>
      </w:r>
      <w:r w:rsidR="00BF1237">
        <w:rPr>
          <w:rFonts w:ascii="Calibri" w:hAnsi="Calibri"/>
          <w:sz w:val="22"/>
          <w:szCs w:val="22"/>
        </w:rPr>
        <w:t>οι</w:t>
      </w:r>
      <w:r>
        <w:rPr>
          <w:rFonts w:ascii="Calibri" w:hAnsi="Calibri"/>
          <w:sz w:val="22"/>
          <w:szCs w:val="22"/>
        </w:rPr>
        <w:t xml:space="preserve"> ερωτήσεις κλειστού τύπου</w:t>
      </w:r>
      <w:r w:rsidR="00F61ABE">
        <w:rPr>
          <w:rFonts w:ascii="Calibri" w:hAnsi="Calibri"/>
          <w:sz w:val="22"/>
          <w:szCs w:val="22"/>
        </w:rPr>
        <w:t xml:space="preserve"> </w:t>
      </w:r>
      <w:r w:rsidR="00BF1237">
        <w:rPr>
          <w:rFonts w:ascii="Calibri" w:hAnsi="Calibri"/>
          <w:sz w:val="22"/>
          <w:szCs w:val="22"/>
        </w:rPr>
        <w:t xml:space="preserve">ΣΤ4 και ΣΤ5 που περιλαμβάνονται στον πίνακα </w:t>
      </w:r>
      <w:r w:rsidR="00910BF6" w:rsidRPr="00910BF6">
        <w:rPr>
          <w:rFonts w:ascii="Calibri" w:hAnsi="Calibri"/>
          <w:color w:val="FF0000"/>
          <w:sz w:val="22"/>
          <w:szCs w:val="22"/>
        </w:rPr>
        <w:t>5</w:t>
      </w:r>
      <w:r w:rsidR="00BF1237">
        <w:rPr>
          <w:rFonts w:ascii="Calibri" w:hAnsi="Calibri"/>
          <w:sz w:val="22"/>
          <w:szCs w:val="22"/>
        </w:rPr>
        <w:t xml:space="preserve"> στην ενότητα των αποτελεσμάτων.</w:t>
      </w:r>
      <w:r w:rsidR="003A48DF">
        <w:rPr>
          <w:rFonts w:ascii="Calibri" w:hAnsi="Calibri"/>
          <w:sz w:val="22"/>
          <w:szCs w:val="22"/>
        </w:rPr>
        <w:t xml:space="preserve"> </w:t>
      </w:r>
      <w:r>
        <w:rPr>
          <w:rFonts w:ascii="Calibri" w:hAnsi="Calibri"/>
          <w:sz w:val="22"/>
          <w:szCs w:val="22"/>
        </w:rPr>
        <w:t>Όπως ο προαναφέρθηκε ο νέος άξονας «</w:t>
      </w:r>
      <w:r w:rsidRPr="000516C0">
        <w:rPr>
          <w:rFonts w:ascii="Calibri" w:hAnsi="Calibri"/>
          <w:sz w:val="22"/>
          <w:szCs w:val="22"/>
        </w:rPr>
        <w:t>Στάση απέναντι στην ενίσχυση της συνεργασία</w:t>
      </w:r>
      <w:r w:rsidR="000965E9">
        <w:rPr>
          <w:rFonts w:ascii="Calibri" w:hAnsi="Calibri"/>
          <w:sz w:val="22"/>
          <w:szCs w:val="22"/>
        </w:rPr>
        <w:t>ς</w:t>
      </w:r>
      <w:r w:rsidRPr="000516C0">
        <w:rPr>
          <w:rFonts w:ascii="Calibri" w:hAnsi="Calibri"/>
          <w:sz w:val="22"/>
          <w:szCs w:val="22"/>
        </w:rPr>
        <w:t xml:space="preserve"> με άλλους εκπαιδευτικούς στην ηλεκτρονική κοινότητα</w:t>
      </w:r>
      <w:r>
        <w:rPr>
          <w:rFonts w:ascii="Calibri" w:hAnsi="Calibri"/>
          <w:sz w:val="22"/>
          <w:szCs w:val="22"/>
        </w:rPr>
        <w:t>» περιλαμβάνει 3 ερωτήσεις κλειστού τ</w:t>
      </w:r>
      <w:r w:rsidR="003A48DF">
        <w:rPr>
          <w:rFonts w:ascii="Calibri" w:hAnsi="Calibri"/>
          <w:sz w:val="22"/>
          <w:szCs w:val="22"/>
        </w:rPr>
        <w:t xml:space="preserve">ύπου, οποίες περιλαμβάνονται </w:t>
      </w:r>
      <w:r>
        <w:rPr>
          <w:rFonts w:ascii="Calibri" w:hAnsi="Calibri"/>
          <w:sz w:val="22"/>
          <w:szCs w:val="22"/>
        </w:rPr>
        <w:t xml:space="preserve"> </w:t>
      </w:r>
      <w:r w:rsidR="003A48DF">
        <w:rPr>
          <w:rFonts w:ascii="Calibri" w:hAnsi="Calibri"/>
          <w:sz w:val="22"/>
          <w:szCs w:val="22"/>
        </w:rPr>
        <w:t xml:space="preserve">στον πίνακα </w:t>
      </w:r>
      <w:r w:rsidR="00910BF6" w:rsidRPr="00910BF6">
        <w:rPr>
          <w:rFonts w:ascii="Calibri" w:hAnsi="Calibri"/>
          <w:color w:val="FF0000"/>
          <w:sz w:val="22"/>
          <w:szCs w:val="22"/>
        </w:rPr>
        <w:t>3</w:t>
      </w:r>
      <w:r w:rsidR="003A48DF">
        <w:rPr>
          <w:rFonts w:ascii="Calibri" w:hAnsi="Calibri"/>
          <w:sz w:val="22"/>
          <w:szCs w:val="22"/>
        </w:rPr>
        <w:t xml:space="preserve"> στην ενότητα των αποτελεσμάτων.</w:t>
      </w:r>
    </w:p>
    <w:p w:rsidR="00D71C14" w:rsidRPr="000965E9" w:rsidRDefault="00816CCC" w:rsidP="00B669D1">
      <w:pPr>
        <w:ind w:firstLine="284"/>
        <w:jc w:val="both"/>
        <w:rPr>
          <w:rFonts w:ascii="Calibri" w:hAnsi="Calibri"/>
          <w:sz w:val="22"/>
          <w:szCs w:val="22"/>
        </w:rPr>
      </w:pPr>
      <w:r>
        <w:rPr>
          <w:rFonts w:ascii="Calibri" w:hAnsi="Calibri"/>
          <w:sz w:val="22"/>
          <w:szCs w:val="22"/>
        </w:rPr>
        <w:t xml:space="preserve">Το ηλεκτρονικό ερωτηματολόγιο δημιουργήθηκε με τη βοήθεια των φορμών </w:t>
      </w:r>
      <w:r>
        <w:rPr>
          <w:rFonts w:ascii="Calibri" w:hAnsi="Calibri"/>
          <w:sz w:val="22"/>
          <w:szCs w:val="22"/>
          <w:lang w:val="en-US"/>
        </w:rPr>
        <w:t>google</w:t>
      </w:r>
      <w:r w:rsidRPr="00816CCC">
        <w:rPr>
          <w:rFonts w:ascii="Calibri" w:hAnsi="Calibri"/>
          <w:sz w:val="22"/>
          <w:szCs w:val="22"/>
        </w:rPr>
        <w:t xml:space="preserve">. </w:t>
      </w:r>
      <w:r>
        <w:rPr>
          <w:rFonts w:ascii="Calibri" w:hAnsi="Calibri"/>
          <w:sz w:val="22"/>
          <w:szCs w:val="22"/>
        </w:rPr>
        <w:t>Όλα τα μέλη της ηλεκτρονικής κοινότητας κλήθηκαν να απαντήσουν ανώνυμα στο ηλεκτρονικό ερωτηματολόγιο</w:t>
      </w:r>
      <w:r w:rsidR="00AF66E1" w:rsidRPr="00AF66E1">
        <w:rPr>
          <w:rFonts w:ascii="Calibri" w:hAnsi="Calibri"/>
          <w:sz w:val="22"/>
          <w:szCs w:val="22"/>
        </w:rPr>
        <w:t xml:space="preserve">. </w:t>
      </w:r>
      <w:r w:rsidR="00AF66E1">
        <w:rPr>
          <w:rFonts w:ascii="Calibri" w:hAnsi="Calibri"/>
          <w:sz w:val="22"/>
          <w:szCs w:val="22"/>
        </w:rPr>
        <w:t xml:space="preserve">Η πρόσκληση συμμετοχής στην έρευνα </w:t>
      </w:r>
      <w:r>
        <w:rPr>
          <w:rFonts w:ascii="Calibri" w:hAnsi="Calibri"/>
          <w:sz w:val="22"/>
          <w:szCs w:val="22"/>
        </w:rPr>
        <w:t>αν</w:t>
      </w:r>
      <w:r w:rsidR="00AF66E1">
        <w:rPr>
          <w:rFonts w:ascii="Calibri" w:hAnsi="Calibri"/>
          <w:sz w:val="22"/>
          <w:szCs w:val="22"/>
        </w:rPr>
        <w:t>αρτήθηκε</w:t>
      </w:r>
      <w:r>
        <w:rPr>
          <w:rFonts w:ascii="Calibri" w:hAnsi="Calibri"/>
          <w:sz w:val="22"/>
          <w:szCs w:val="22"/>
        </w:rPr>
        <w:t xml:space="preserve"> στον τοίχο της </w:t>
      </w:r>
      <w:r w:rsidR="00AF66E1">
        <w:rPr>
          <w:rFonts w:ascii="Calibri" w:hAnsi="Calibri"/>
          <w:sz w:val="22"/>
          <w:szCs w:val="22"/>
        </w:rPr>
        <w:t xml:space="preserve">ηλεκτρονικής κοινότητας στην </w:t>
      </w:r>
      <w:r>
        <w:rPr>
          <w:rFonts w:ascii="Calibri" w:hAnsi="Calibri"/>
          <w:sz w:val="22"/>
          <w:szCs w:val="22"/>
        </w:rPr>
        <w:t>ψηφιακ</w:t>
      </w:r>
      <w:r w:rsidR="00AF66E1">
        <w:rPr>
          <w:rFonts w:ascii="Calibri" w:hAnsi="Calibri"/>
          <w:sz w:val="22"/>
          <w:szCs w:val="22"/>
        </w:rPr>
        <w:t>ή</w:t>
      </w:r>
      <w:r>
        <w:rPr>
          <w:rFonts w:ascii="Calibri" w:hAnsi="Calibri"/>
          <w:sz w:val="22"/>
          <w:szCs w:val="22"/>
        </w:rPr>
        <w:t xml:space="preserve"> πλατφ</w:t>
      </w:r>
      <w:r w:rsidR="00AF66E1">
        <w:rPr>
          <w:rFonts w:ascii="Calibri" w:hAnsi="Calibri"/>
          <w:sz w:val="22"/>
          <w:szCs w:val="22"/>
        </w:rPr>
        <w:t>όρμα</w:t>
      </w:r>
      <w:r>
        <w:rPr>
          <w:rFonts w:ascii="Calibri" w:hAnsi="Calibri"/>
          <w:sz w:val="22"/>
          <w:szCs w:val="22"/>
        </w:rPr>
        <w:t xml:space="preserve"> </w:t>
      </w:r>
      <w:r>
        <w:rPr>
          <w:rFonts w:ascii="Calibri" w:hAnsi="Calibri"/>
          <w:sz w:val="22"/>
          <w:szCs w:val="22"/>
          <w:lang w:val="en-US"/>
        </w:rPr>
        <w:t>e</w:t>
      </w:r>
      <w:r w:rsidRPr="00816CCC">
        <w:rPr>
          <w:rFonts w:ascii="Calibri" w:hAnsi="Calibri"/>
          <w:sz w:val="22"/>
          <w:szCs w:val="22"/>
        </w:rPr>
        <w:t>-</w:t>
      </w:r>
      <w:r>
        <w:rPr>
          <w:rFonts w:ascii="Calibri" w:hAnsi="Calibri"/>
          <w:sz w:val="22"/>
          <w:szCs w:val="22"/>
          <w:lang w:val="en-US"/>
        </w:rPr>
        <w:t>me</w:t>
      </w:r>
      <w:r w:rsidRPr="00816CCC">
        <w:rPr>
          <w:rFonts w:ascii="Calibri" w:hAnsi="Calibri"/>
          <w:sz w:val="22"/>
          <w:szCs w:val="22"/>
        </w:rPr>
        <w:t xml:space="preserve"> </w:t>
      </w:r>
      <w:r>
        <w:rPr>
          <w:rFonts w:ascii="Calibri" w:hAnsi="Calibri"/>
          <w:sz w:val="22"/>
          <w:szCs w:val="22"/>
        </w:rPr>
        <w:t xml:space="preserve">και </w:t>
      </w:r>
      <w:r w:rsidR="00AF66E1">
        <w:rPr>
          <w:rFonts w:ascii="Calibri" w:hAnsi="Calibri"/>
          <w:sz w:val="22"/>
          <w:szCs w:val="22"/>
        </w:rPr>
        <w:t xml:space="preserve">στάλθηκε σε όλα τα μέλη της ηλεκτρονικής κοινότητας </w:t>
      </w:r>
      <w:r>
        <w:rPr>
          <w:rFonts w:ascii="Calibri" w:hAnsi="Calibri"/>
          <w:sz w:val="22"/>
          <w:szCs w:val="22"/>
        </w:rPr>
        <w:t xml:space="preserve">μέσω </w:t>
      </w:r>
      <w:r>
        <w:rPr>
          <w:rFonts w:ascii="Calibri" w:hAnsi="Calibri"/>
          <w:sz w:val="22"/>
          <w:szCs w:val="22"/>
          <w:lang w:val="en-US"/>
        </w:rPr>
        <w:t>e</w:t>
      </w:r>
      <w:r w:rsidRPr="00816CCC">
        <w:rPr>
          <w:rFonts w:ascii="Calibri" w:hAnsi="Calibri"/>
          <w:sz w:val="22"/>
          <w:szCs w:val="22"/>
        </w:rPr>
        <w:t>-</w:t>
      </w:r>
      <w:r>
        <w:rPr>
          <w:rFonts w:ascii="Calibri" w:hAnsi="Calibri"/>
          <w:sz w:val="22"/>
          <w:szCs w:val="22"/>
          <w:lang w:val="en-US"/>
        </w:rPr>
        <w:t>mail</w:t>
      </w:r>
      <w:r w:rsidRPr="00816CCC">
        <w:rPr>
          <w:rFonts w:ascii="Calibri" w:hAnsi="Calibri"/>
          <w:sz w:val="22"/>
          <w:szCs w:val="22"/>
        </w:rPr>
        <w:t xml:space="preserve">. </w:t>
      </w:r>
    </w:p>
    <w:p w:rsidR="00B51FC4" w:rsidRPr="00816CCC" w:rsidRDefault="00B51FC4" w:rsidP="00B669D1">
      <w:pPr>
        <w:ind w:firstLine="284"/>
        <w:jc w:val="both"/>
        <w:rPr>
          <w:rFonts w:ascii="Calibri" w:hAnsi="Calibri"/>
          <w:sz w:val="22"/>
          <w:szCs w:val="22"/>
        </w:rPr>
      </w:pPr>
      <w:r>
        <w:rPr>
          <w:rFonts w:ascii="Calibri" w:hAnsi="Calibri"/>
          <w:sz w:val="22"/>
          <w:szCs w:val="22"/>
        </w:rPr>
        <w:t>Για όλες τις ερωτήσεις κλειστού τύπου υπολογίστηκε η απόλυτη και η σχετική συχνότητα των απαντήσεων. Για τις ερωτήσεις ανοιχτού τύπου έγινε μελέτη των απαντήσεων. Τα αποτελέσματα και τα συμπεράσματα παρουσιάζονται στις επόμενες ενότητες.</w:t>
      </w:r>
    </w:p>
    <w:p w:rsidR="003F6ACD" w:rsidRPr="003F6ACD" w:rsidRDefault="003F6ACD" w:rsidP="00DA6F13">
      <w:pPr>
        <w:spacing w:before="240"/>
        <w:ind w:firstLine="284"/>
        <w:rPr>
          <w:rFonts w:ascii="Calibri" w:hAnsi="Calibri"/>
          <w:b/>
          <w:sz w:val="22"/>
          <w:szCs w:val="22"/>
        </w:rPr>
      </w:pPr>
      <w:r>
        <w:rPr>
          <w:rFonts w:ascii="Calibri" w:hAnsi="Calibri"/>
          <w:b/>
          <w:sz w:val="22"/>
          <w:szCs w:val="22"/>
        </w:rPr>
        <w:t>Αποτελέσματα</w:t>
      </w:r>
    </w:p>
    <w:p w:rsidR="00783781" w:rsidRPr="00783781" w:rsidRDefault="00905445" w:rsidP="00905445">
      <w:pPr>
        <w:ind w:firstLine="284"/>
        <w:jc w:val="both"/>
        <w:rPr>
          <w:rFonts w:ascii="Calibri" w:hAnsi="Calibri" w:cs="Calibri"/>
          <w:sz w:val="22"/>
        </w:rPr>
      </w:pPr>
      <w:r>
        <w:rPr>
          <w:rFonts w:ascii="Calibri" w:hAnsi="Calibri"/>
          <w:sz w:val="22"/>
          <w:szCs w:val="22"/>
        </w:rPr>
        <w:t>Η πρόσκληση συμμετοχής στην ηλεκτρονική κοινότητα στους εκπαιδευτικούς των Γυμνασίων της επιστημονικής ευθύνης της Συμβούλου Εκπαίδευσης στάλθηκε στις 1 Φεβρουαρίου 2024.</w:t>
      </w:r>
      <w:r w:rsidR="00573F17">
        <w:rPr>
          <w:rFonts w:ascii="Calibri" w:hAnsi="Calibri"/>
          <w:sz w:val="22"/>
          <w:szCs w:val="22"/>
        </w:rPr>
        <w:t xml:space="preserve"> </w:t>
      </w:r>
      <w:r w:rsidR="00223222">
        <w:rPr>
          <w:rFonts w:ascii="Calibri" w:hAnsi="Calibri"/>
          <w:sz w:val="22"/>
          <w:szCs w:val="22"/>
        </w:rPr>
        <w:t xml:space="preserve">Η έρευνα διεξήχθη τον Ιούνιο του 2024. </w:t>
      </w:r>
      <w:r w:rsidR="00783781">
        <w:rPr>
          <w:rFonts w:ascii="Calibri" w:hAnsi="Calibri"/>
          <w:sz w:val="22"/>
          <w:szCs w:val="22"/>
        </w:rPr>
        <w:t>Τη συγκεκριμένη χρονική στιγμή</w:t>
      </w:r>
      <w:r w:rsidR="00256F54">
        <w:rPr>
          <w:rFonts w:ascii="Calibri" w:hAnsi="Calibri"/>
          <w:sz w:val="22"/>
          <w:szCs w:val="22"/>
        </w:rPr>
        <w:t xml:space="preserve"> η ηλεκτρονική κοινότητα είχε </w:t>
      </w:r>
      <w:r w:rsidR="00256F54" w:rsidRPr="00256F54">
        <w:rPr>
          <w:rFonts w:ascii="Calibri" w:hAnsi="Calibri"/>
          <w:sz w:val="22"/>
          <w:szCs w:val="22"/>
        </w:rPr>
        <w:t>50</w:t>
      </w:r>
      <w:r w:rsidR="00783781">
        <w:rPr>
          <w:rFonts w:ascii="Calibri" w:hAnsi="Calibri"/>
          <w:sz w:val="22"/>
          <w:szCs w:val="22"/>
        </w:rPr>
        <w:t xml:space="preserve"> μέλη (χωρίς τη δημιουργό). Το </w:t>
      </w:r>
      <w:r w:rsidR="00256F54">
        <w:rPr>
          <w:rFonts w:ascii="Calibri" w:hAnsi="Calibri"/>
          <w:sz w:val="22"/>
          <w:szCs w:val="22"/>
        </w:rPr>
        <w:t xml:space="preserve">ερωτηματολόγιο απαντήθηκε από </w:t>
      </w:r>
      <w:r w:rsidR="00256F54" w:rsidRPr="00256F54">
        <w:rPr>
          <w:rFonts w:ascii="Calibri" w:hAnsi="Calibri"/>
          <w:sz w:val="22"/>
          <w:szCs w:val="22"/>
        </w:rPr>
        <w:t>34</w:t>
      </w:r>
      <w:r w:rsidR="00783781">
        <w:rPr>
          <w:rFonts w:ascii="Calibri" w:hAnsi="Calibri"/>
          <w:sz w:val="22"/>
          <w:szCs w:val="22"/>
        </w:rPr>
        <w:t xml:space="preserve"> μέλη της ηλεκτρονικής κοινότητας, δηλα</w:t>
      </w:r>
      <w:r w:rsidR="00256F54">
        <w:rPr>
          <w:rFonts w:ascii="Calibri" w:hAnsi="Calibri"/>
          <w:sz w:val="22"/>
          <w:szCs w:val="22"/>
        </w:rPr>
        <w:t>δή ο βαθμός ανταπόκρισης ήταν 68% (34/50</w:t>
      </w:r>
      <w:r w:rsidR="00783781">
        <w:rPr>
          <w:rFonts w:ascii="Calibri" w:hAnsi="Calibri"/>
          <w:sz w:val="22"/>
          <w:szCs w:val="22"/>
        </w:rPr>
        <w:t>).</w:t>
      </w:r>
    </w:p>
    <w:p w:rsidR="0076632E" w:rsidRDefault="00B608A2" w:rsidP="003B231D">
      <w:pPr>
        <w:spacing w:before="240"/>
        <w:ind w:firstLine="284"/>
        <w:rPr>
          <w:rFonts w:ascii="Calibri" w:hAnsi="Calibri" w:cs="Calibri"/>
          <w:i/>
          <w:sz w:val="22"/>
        </w:rPr>
      </w:pPr>
      <w:r>
        <w:rPr>
          <w:rFonts w:ascii="Calibri" w:hAnsi="Calibri" w:cs="Calibri"/>
          <w:i/>
          <w:sz w:val="22"/>
        </w:rPr>
        <w:t xml:space="preserve"> </w:t>
      </w:r>
      <w:r w:rsidR="0076632E">
        <w:rPr>
          <w:rFonts w:ascii="Calibri" w:hAnsi="Calibri" w:cs="Calibri"/>
          <w:i/>
          <w:sz w:val="22"/>
        </w:rPr>
        <w:t>Προφίλ συμμετεχόντων</w:t>
      </w:r>
      <w:bookmarkEnd w:id="0"/>
      <w:r w:rsidR="0076632E">
        <w:rPr>
          <w:rFonts w:ascii="Calibri" w:hAnsi="Calibri" w:cs="Calibri"/>
          <w:i/>
          <w:sz w:val="22"/>
        </w:rPr>
        <w:t xml:space="preserve"> </w:t>
      </w:r>
    </w:p>
    <w:p w:rsidR="0076632E" w:rsidRDefault="0076632E" w:rsidP="00DE2FAD">
      <w:pPr>
        <w:ind w:firstLine="284"/>
        <w:jc w:val="both"/>
        <w:rPr>
          <w:rFonts w:ascii="Calibri" w:hAnsi="Calibri"/>
          <w:sz w:val="22"/>
          <w:szCs w:val="22"/>
        </w:rPr>
      </w:pPr>
      <w:r>
        <w:rPr>
          <w:rFonts w:ascii="Calibri" w:hAnsi="Calibri"/>
          <w:sz w:val="22"/>
          <w:szCs w:val="22"/>
        </w:rPr>
        <w:t xml:space="preserve">Το </w:t>
      </w:r>
      <w:r w:rsidR="004F734C">
        <w:rPr>
          <w:rFonts w:ascii="Calibri" w:hAnsi="Calibri"/>
          <w:sz w:val="22"/>
          <w:szCs w:val="22"/>
        </w:rPr>
        <w:t>67,6</w:t>
      </w:r>
      <w:r w:rsidR="00215EA5">
        <w:rPr>
          <w:rFonts w:ascii="Calibri" w:hAnsi="Calibri"/>
          <w:sz w:val="22"/>
          <w:szCs w:val="22"/>
        </w:rPr>
        <w:t>5</w:t>
      </w:r>
      <w:r>
        <w:rPr>
          <w:rFonts w:ascii="Calibri" w:hAnsi="Calibri"/>
          <w:sz w:val="22"/>
          <w:szCs w:val="22"/>
        </w:rPr>
        <w:t>% (23/34) των συμμετεχόντων</w:t>
      </w:r>
      <w:r w:rsidR="00883D90">
        <w:rPr>
          <w:rFonts w:ascii="Calibri" w:hAnsi="Calibri"/>
          <w:sz w:val="22"/>
          <w:szCs w:val="22"/>
        </w:rPr>
        <w:t xml:space="preserve"> στην έρευνα</w:t>
      </w:r>
      <w:r>
        <w:rPr>
          <w:rFonts w:ascii="Calibri" w:hAnsi="Calibri"/>
          <w:sz w:val="22"/>
          <w:szCs w:val="22"/>
        </w:rPr>
        <w:t xml:space="preserve"> είναι </w:t>
      </w:r>
      <w:r w:rsidR="004F734C">
        <w:rPr>
          <w:rFonts w:ascii="Calibri" w:hAnsi="Calibri"/>
          <w:sz w:val="22"/>
          <w:szCs w:val="22"/>
        </w:rPr>
        <w:t>γυναίκες και</w:t>
      </w:r>
      <w:r w:rsidR="00400B33">
        <w:rPr>
          <w:rFonts w:ascii="Calibri" w:hAnsi="Calibri"/>
          <w:sz w:val="22"/>
          <w:szCs w:val="22"/>
        </w:rPr>
        <w:t xml:space="preserve"> το 32,35</w:t>
      </w:r>
      <w:r w:rsidR="004F734C">
        <w:rPr>
          <w:rFonts w:ascii="Calibri" w:hAnsi="Calibri"/>
          <w:sz w:val="22"/>
          <w:szCs w:val="22"/>
        </w:rPr>
        <w:t>% (11/34) είναι άνδρες</w:t>
      </w:r>
      <w:r>
        <w:rPr>
          <w:rFonts w:ascii="Calibri" w:hAnsi="Calibri"/>
          <w:sz w:val="22"/>
          <w:szCs w:val="22"/>
        </w:rPr>
        <w:t>.</w:t>
      </w:r>
      <w:r w:rsidR="00D70F5E">
        <w:rPr>
          <w:rFonts w:ascii="Calibri" w:hAnsi="Calibri"/>
          <w:sz w:val="22"/>
          <w:szCs w:val="22"/>
        </w:rPr>
        <w:t xml:space="preserve"> Στην ηλεκτρονική κοινότητα εκτός από τη δημιουργό</w:t>
      </w:r>
      <w:r w:rsidR="00DE2FAD">
        <w:rPr>
          <w:rFonts w:ascii="Calibri" w:hAnsi="Calibri"/>
          <w:sz w:val="22"/>
          <w:szCs w:val="22"/>
        </w:rPr>
        <w:t>-διαχειρίστρια</w:t>
      </w:r>
      <w:r w:rsidR="00D70F5E">
        <w:rPr>
          <w:rFonts w:ascii="Calibri" w:hAnsi="Calibri"/>
          <w:sz w:val="22"/>
          <w:szCs w:val="22"/>
        </w:rPr>
        <w:t xml:space="preserve"> συμμετέχουν 32 γυναίκες και 18 άνδρες. Δηλαδή 64% των μελών είναι γυναίκες και 36% των μελών είναι γυναίκες. Ο βαθμός </w:t>
      </w:r>
      <w:r w:rsidR="00B13065" w:rsidRPr="00B13065">
        <w:rPr>
          <w:rFonts w:ascii="Calibri" w:hAnsi="Calibri"/>
          <w:color w:val="FF0000"/>
          <w:sz w:val="22"/>
          <w:szCs w:val="22"/>
        </w:rPr>
        <w:t>ανταπόκρισης</w:t>
      </w:r>
      <w:r w:rsidR="00D70F5E">
        <w:rPr>
          <w:rFonts w:ascii="Calibri" w:hAnsi="Calibri"/>
          <w:sz w:val="22"/>
          <w:szCs w:val="22"/>
        </w:rPr>
        <w:t xml:space="preserve"> των </w:t>
      </w:r>
      <w:r w:rsidR="00C91B9A">
        <w:rPr>
          <w:rFonts w:ascii="Calibri" w:hAnsi="Calibri"/>
          <w:sz w:val="22"/>
          <w:szCs w:val="22"/>
        </w:rPr>
        <w:t>γυναικών</w:t>
      </w:r>
      <w:r w:rsidR="00AD288E">
        <w:rPr>
          <w:rFonts w:ascii="Calibri" w:hAnsi="Calibri"/>
          <w:sz w:val="22"/>
          <w:szCs w:val="22"/>
        </w:rPr>
        <w:t xml:space="preserve"> στην έρευνα είναι 71,8</w:t>
      </w:r>
      <w:r w:rsidR="00F35D9E">
        <w:rPr>
          <w:rFonts w:ascii="Calibri" w:hAnsi="Calibri"/>
          <w:sz w:val="22"/>
          <w:szCs w:val="22"/>
        </w:rPr>
        <w:t>8</w:t>
      </w:r>
      <w:r w:rsidR="00AD288E">
        <w:rPr>
          <w:rFonts w:ascii="Calibri" w:hAnsi="Calibri"/>
          <w:sz w:val="22"/>
          <w:szCs w:val="22"/>
        </w:rPr>
        <w:t>% (23/32</w:t>
      </w:r>
      <w:r w:rsidR="00D70F5E">
        <w:rPr>
          <w:rFonts w:ascii="Calibri" w:hAnsi="Calibri"/>
          <w:sz w:val="22"/>
          <w:szCs w:val="22"/>
        </w:rPr>
        <w:t xml:space="preserve">) και των ανδρών είναι 61,11% (11/18). Δηλαδή, το πλήθος των γυναικών στην ηλεκτρονική κοινότητα είναι σημαντικά υψηλότερο από το πλήθος των ανδρών και </w:t>
      </w:r>
      <w:r w:rsidR="00C33CE9">
        <w:rPr>
          <w:rFonts w:ascii="Calibri" w:hAnsi="Calibri"/>
          <w:sz w:val="22"/>
          <w:szCs w:val="22"/>
        </w:rPr>
        <w:t xml:space="preserve">ο </w:t>
      </w:r>
      <w:r w:rsidR="00D70F5E">
        <w:rPr>
          <w:rFonts w:ascii="Calibri" w:hAnsi="Calibri"/>
          <w:sz w:val="22"/>
          <w:szCs w:val="22"/>
        </w:rPr>
        <w:t xml:space="preserve">βαθμός </w:t>
      </w:r>
      <w:r w:rsidR="00B13065" w:rsidRPr="00B13065">
        <w:rPr>
          <w:rFonts w:ascii="Calibri" w:hAnsi="Calibri"/>
          <w:color w:val="FF0000"/>
          <w:sz w:val="22"/>
          <w:szCs w:val="22"/>
        </w:rPr>
        <w:t>ανταπόκρισης</w:t>
      </w:r>
      <w:r w:rsidR="00D70F5E">
        <w:rPr>
          <w:rFonts w:ascii="Calibri" w:hAnsi="Calibri"/>
          <w:sz w:val="22"/>
          <w:szCs w:val="22"/>
        </w:rPr>
        <w:t xml:space="preserve"> των γ</w:t>
      </w:r>
      <w:r w:rsidR="00C65C9D">
        <w:rPr>
          <w:rFonts w:ascii="Calibri" w:hAnsi="Calibri"/>
          <w:sz w:val="22"/>
          <w:szCs w:val="22"/>
        </w:rPr>
        <w:t>υναικών στην έρευνα είναι συγκριτικά</w:t>
      </w:r>
      <w:r w:rsidR="00D70F5E">
        <w:rPr>
          <w:rFonts w:ascii="Calibri" w:hAnsi="Calibri"/>
          <w:sz w:val="22"/>
          <w:szCs w:val="22"/>
        </w:rPr>
        <w:t xml:space="preserve"> υψηλότερος από αυτόν των ανδρών.</w:t>
      </w:r>
    </w:p>
    <w:p w:rsidR="00DE2FAD" w:rsidRDefault="009E7670" w:rsidP="00DE2FAD">
      <w:pPr>
        <w:ind w:firstLine="284"/>
        <w:jc w:val="both"/>
        <w:rPr>
          <w:rFonts w:ascii="Calibri" w:hAnsi="Calibri"/>
          <w:sz w:val="22"/>
          <w:szCs w:val="22"/>
        </w:rPr>
      </w:pPr>
      <w:r>
        <w:rPr>
          <w:rFonts w:ascii="Calibri" w:hAnsi="Calibri"/>
          <w:sz w:val="22"/>
          <w:szCs w:val="22"/>
          <w:lang w:val="en-US"/>
        </w:rPr>
        <w:lastRenderedPageBreak/>
        <w:t>To</w:t>
      </w:r>
      <w:r w:rsidRPr="009E7670">
        <w:rPr>
          <w:rFonts w:ascii="Calibri" w:hAnsi="Calibri"/>
          <w:sz w:val="22"/>
          <w:szCs w:val="22"/>
        </w:rPr>
        <w:t xml:space="preserve"> 70,59%</w:t>
      </w:r>
      <w:r>
        <w:rPr>
          <w:rFonts w:ascii="Calibri" w:hAnsi="Calibri"/>
          <w:sz w:val="22"/>
          <w:szCs w:val="22"/>
        </w:rPr>
        <w:t xml:space="preserve"> (24/34)</w:t>
      </w:r>
      <w:r w:rsidRPr="009E7670">
        <w:rPr>
          <w:rFonts w:ascii="Calibri" w:hAnsi="Calibri"/>
          <w:sz w:val="22"/>
          <w:szCs w:val="22"/>
        </w:rPr>
        <w:t xml:space="preserve"> </w:t>
      </w:r>
      <w:r>
        <w:rPr>
          <w:rFonts w:ascii="Calibri" w:hAnsi="Calibri"/>
          <w:sz w:val="22"/>
          <w:szCs w:val="22"/>
        </w:rPr>
        <w:t>των συμμετεχόντων είναι μόνιμα διορισμένοι εκπαιδευτικοί που ανήκουν</w:t>
      </w:r>
      <w:r w:rsidR="00DE2FAD">
        <w:rPr>
          <w:rFonts w:ascii="Calibri" w:hAnsi="Calibri"/>
          <w:sz w:val="22"/>
          <w:szCs w:val="22"/>
        </w:rPr>
        <w:t xml:space="preserve"> στη Διεύθυνση Δευτεροβάθμιας Εκπαίδευσης</w:t>
      </w:r>
      <w:r w:rsidR="00A701F5">
        <w:rPr>
          <w:rFonts w:ascii="Calibri" w:hAnsi="Calibri"/>
          <w:sz w:val="22"/>
          <w:szCs w:val="22"/>
        </w:rPr>
        <w:t xml:space="preserve"> </w:t>
      </w:r>
      <w:r w:rsidR="00A701F5" w:rsidRPr="00A701F5">
        <w:rPr>
          <w:rFonts w:ascii="Calibri" w:hAnsi="Calibri"/>
          <w:color w:val="FF0000"/>
          <w:sz w:val="22"/>
          <w:szCs w:val="22"/>
        </w:rPr>
        <w:t>Ανατολικής Θεσσαλονίκης</w:t>
      </w:r>
      <w:r>
        <w:rPr>
          <w:rFonts w:ascii="Calibri" w:hAnsi="Calibri"/>
          <w:sz w:val="22"/>
          <w:szCs w:val="22"/>
        </w:rPr>
        <w:t xml:space="preserve">, το </w:t>
      </w:r>
      <w:r w:rsidR="00216342">
        <w:rPr>
          <w:rFonts w:ascii="Calibri" w:hAnsi="Calibri"/>
          <w:sz w:val="22"/>
          <w:szCs w:val="22"/>
        </w:rPr>
        <w:t xml:space="preserve">20,59% (7/34) των συμμετεχόντων είναι </w:t>
      </w:r>
      <w:r w:rsidR="00897EE3">
        <w:rPr>
          <w:rFonts w:ascii="Calibri" w:hAnsi="Calibri"/>
          <w:sz w:val="22"/>
          <w:szCs w:val="22"/>
        </w:rPr>
        <w:t xml:space="preserve">μόνιμα διορισμένοι εκπαιδευτικοί αποσπασμένοι </w:t>
      </w:r>
      <w:r w:rsidR="00A701F5">
        <w:rPr>
          <w:rFonts w:ascii="Calibri" w:hAnsi="Calibri"/>
          <w:sz w:val="22"/>
          <w:szCs w:val="22"/>
        </w:rPr>
        <w:t>στη</w:t>
      </w:r>
      <w:r w:rsidR="00DE2FAD">
        <w:rPr>
          <w:rFonts w:ascii="Calibri" w:hAnsi="Calibri"/>
          <w:sz w:val="22"/>
          <w:szCs w:val="22"/>
        </w:rPr>
        <w:t xml:space="preserve"> Διεύθυνση Δευτεροβάθμιας Εκπαίδευσης</w:t>
      </w:r>
      <w:r w:rsidR="00A701F5">
        <w:rPr>
          <w:rFonts w:ascii="Calibri" w:hAnsi="Calibri"/>
          <w:sz w:val="22"/>
          <w:szCs w:val="22"/>
        </w:rPr>
        <w:t xml:space="preserve"> </w:t>
      </w:r>
      <w:r w:rsidR="00A701F5" w:rsidRPr="00A701F5">
        <w:rPr>
          <w:rFonts w:ascii="Calibri" w:hAnsi="Calibri"/>
          <w:color w:val="FF0000"/>
          <w:sz w:val="22"/>
          <w:szCs w:val="22"/>
        </w:rPr>
        <w:t>Ανατολικής Θεσσαλονίκης</w:t>
      </w:r>
      <w:r w:rsidR="0047458D">
        <w:rPr>
          <w:rFonts w:ascii="Calibri" w:hAnsi="Calibri"/>
          <w:sz w:val="22"/>
          <w:szCs w:val="22"/>
        </w:rPr>
        <w:t xml:space="preserve">, το </w:t>
      </w:r>
      <w:r w:rsidR="00406D46">
        <w:rPr>
          <w:rFonts w:ascii="Calibri" w:hAnsi="Calibri"/>
          <w:sz w:val="22"/>
          <w:szCs w:val="22"/>
        </w:rPr>
        <w:t>5,88% (2/34)</w:t>
      </w:r>
      <w:r w:rsidR="004A4E1F">
        <w:rPr>
          <w:rFonts w:ascii="Calibri" w:hAnsi="Calibri"/>
          <w:sz w:val="22"/>
          <w:szCs w:val="22"/>
        </w:rPr>
        <w:t xml:space="preserve"> των συμμετεχόντων </w:t>
      </w:r>
      <w:r w:rsidR="00406D46">
        <w:rPr>
          <w:rFonts w:ascii="Calibri" w:hAnsi="Calibri"/>
          <w:sz w:val="22"/>
          <w:szCs w:val="22"/>
        </w:rPr>
        <w:t xml:space="preserve">είναι </w:t>
      </w:r>
      <w:r w:rsidR="004B6B6E">
        <w:rPr>
          <w:rFonts w:ascii="Calibri" w:hAnsi="Calibri"/>
          <w:sz w:val="22"/>
          <w:szCs w:val="22"/>
        </w:rPr>
        <w:t xml:space="preserve">αναπληρωτές εκπαιδευτικοί και </w:t>
      </w:r>
      <w:r w:rsidR="00A701F5" w:rsidRPr="00A701F5">
        <w:rPr>
          <w:rFonts w:ascii="Calibri" w:hAnsi="Calibri"/>
          <w:color w:val="FF0000"/>
          <w:sz w:val="22"/>
          <w:szCs w:val="22"/>
        </w:rPr>
        <w:t>το</w:t>
      </w:r>
      <w:r w:rsidR="00A701F5">
        <w:rPr>
          <w:rFonts w:ascii="Calibri" w:hAnsi="Calibri"/>
          <w:sz w:val="22"/>
          <w:szCs w:val="22"/>
        </w:rPr>
        <w:t xml:space="preserve"> </w:t>
      </w:r>
      <w:r w:rsidR="004B6B6E">
        <w:rPr>
          <w:rFonts w:ascii="Calibri" w:hAnsi="Calibri"/>
          <w:sz w:val="22"/>
          <w:szCs w:val="22"/>
        </w:rPr>
        <w:t xml:space="preserve">2,94% (1/34) </w:t>
      </w:r>
      <w:r w:rsidR="004A4E1F">
        <w:rPr>
          <w:rFonts w:ascii="Calibri" w:hAnsi="Calibri"/>
          <w:sz w:val="22"/>
          <w:szCs w:val="22"/>
        </w:rPr>
        <w:t xml:space="preserve">των συμμετεχόντων </w:t>
      </w:r>
      <w:r w:rsidR="004B6B6E">
        <w:rPr>
          <w:rFonts w:ascii="Calibri" w:hAnsi="Calibri"/>
          <w:sz w:val="22"/>
          <w:szCs w:val="22"/>
        </w:rPr>
        <w:t xml:space="preserve">είναι εκπαιδευτικοί ιδιωτικών σχολείων. </w:t>
      </w:r>
      <w:r w:rsidR="004A4E1F">
        <w:rPr>
          <w:rFonts w:ascii="Calibri" w:hAnsi="Calibri"/>
          <w:sz w:val="22"/>
          <w:szCs w:val="22"/>
        </w:rPr>
        <w:t xml:space="preserve">Όπως είναι φανερό η συντριπτική πλειοψηφία των συμμετεχόντων είναι μόνιμα διορισμένοι εκπαιδευτικοί και η πλειονότητά τους ανήκει </w:t>
      </w:r>
      <w:r w:rsidR="00DE2FAD">
        <w:rPr>
          <w:rFonts w:ascii="Calibri" w:hAnsi="Calibri"/>
          <w:sz w:val="22"/>
          <w:szCs w:val="22"/>
        </w:rPr>
        <w:t>στη Διεύθυνση Δευτεροβάθμιας Εκπαίδευσης</w:t>
      </w:r>
      <w:r w:rsidR="00A701F5">
        <w:rPr>
          <w:rFonts w:ascii="Calibri" w:hAnsi="Calibri"/>
          <w:sz w:val="22"/>
          <w:szCs w:val="22"/>
        </w:rPr>
        <w:t xml:space="preserve"> </w:t>
      </w:r>
      <w:r w:rsidR="00A701F5" w:rsidRPr="00A701F5">
        <w:rPr>
          <w:rFonts w:ascii="Calibri" w:hAnsi="Calibri"/>
          <w:color w:val="FF0000"/>
          <w:sz w:val="22"/>
          <w:szCs w:val="22"/>
        </w:rPr>
        <w:t>Ανατολικής Θεσσαλονίκης</w:t>
      </w:r>
      <w:r w:rsidR="00DE2FAD">
        <w:rPr>
          <w:rFonts w:ascii="Calibri" w:hAnsi="Calibri"/>
          <w:sz w:val="22"/>
          <w:szCs w:val="22"/>
        </w:rPr>
        <w:t>.</w:t>
      </w:r>
    </w:p>
    <w:p w:rsidR="00797C14" w:rsidRPr="00D05762" w:rsidRDefault="00DE2FAD" w:rsidP="00DE2FAD">
      <w:pPr>
        <w:ind w:firstLine="284"/>
        <w:jc w:val="both"/>
        <w:rPr>
          <w:rFonts w:ascii="Calibri" w:hAnsi="Calibri" w:cs="Calibri"/>
          <w:sz w:val="22"/>
          <w:szCs w:val="22"/>
        </w:rPr>
      </w:pPr>
      <w:r w:rsidRPr="00D05762">
        <w:rPr>
          <w:rFonts w:ascii="Calibri" w:hAnsi="Calibri" w:cs="Calibri"/>
          <w:sz w:val="22"/>
          <w:szCs w:val="22"/>
        </w:rPr>
        <w:t xml:space="preserve"> </w:t>
      </w:r>
      <w:r w:rsidR="00524A00" w:rsidRPr="00D05762">
        <w:rPr>
          <w:rFonts w:ascii="Calibri" w:hAnsi="Calibri" w:cs="Calibri"/>
          <w:sz w:val="22"/>
          <w:szCs w:val="22"/>
        </w:rPr>
        <w:t>Η ηλικία τ</w:t>
      </w:r>
      <w:r w:rsidR="007C28C8" w:rsidRPr="00D05762">
        <w:rPr>
          <w:rFonts w:ascii="Calibri" w:hAnsi="Calibri" w:cs="Calibri"/>
          <w:sz w:val="22"/>
          <w:szCs w:val="22"/>
        </w:rPr>
        <w:t>ο</w:t>
      </w:r>
      <w:r w:rsidR="00524A00" w:rsidRPr="00D05762">
        <w:rPr>
          <w:rFonts w:ascii="Calibri" w:hAnsi="Calibri" w:cs="Calibri"/>
          <w:sz w:val="22"/>
          <w:szCs w:val="22"/>
        </w:rPr>
        <w:t>υ</w:t>
      </w:r>
      <w:r w:rsidR="007C28C8" w:rsidRPr="00D05762">
        <w:rPr>
          <w:rFonts w:ascii="Calibri" w:hAnsi="Calibri" w:cs="Calibri"/>
          <w:sz w:val="22"/>
          <w:szCs w:val="22"/>
        </w:rPr>
        <w:t xml:space="preserve"> 55,88% (19/34)</w:t>
      </w:r>
      <w:r w:rsidR="00524A00" w:rsidRPr="00D05762">
        <w:rPr>
          <w:rFonts w:ascii="Calibri" w:hAnsi="Calibri" w:cs="Calibri"/>
          <w:sz w:val="22"/>
          <w:szCs w:val="22"/>
        </w:rPr>
        <w:t xml:space="preserve"> των συμμετεχόντων </w:t>
      </w:r>
      <w:r w:rsidR="003D2ABC" w:rsidRPr="00D05762">
        <w:rPr>
          <w:rFonts w:ascii="Calibri" w:hAnsi="Calibri" w:cs="Calibri"/>
          <w:sz w:val="22"/>
          <w:szCs w:val="22"/>
        </w:rPr>
        <w:t xml:space="preserve">είναι 51 και άνω έτη, </w:t>
      </w:r>
      <w:r w:rsidR="00C24158" w:rsidRPr="00D05762">
        <w:rPr>
          <w:rFonts w:ascii="Calibri" w:hAnsi="Calibri" w:cs="Calibri"/>
          <w:sz w:val="22"/>
          <w:szCs w:val="22"/>
        </w:rPr>
        <w:t xml:space="preserve">του 38,24% (13/34) των συμμετεχόντων </w:t>
      </w:r>
      <w:r w:rsidR="002C74EE" w:rsidRPr="00D05762">
        <w:rPr>
          <w:rFonts w:ascii="Calibri" w:hAnsi="Calibri" w:cs="Calibri"/>
          <w:sz w:val="22"/>
          <w:szCs w:val="22"/>
        </w:rPr>
        <w:t>είναι 41 - 50 έτη</w:t>
      </w:r>
      <w:r w:rsidR="00101A0F" w:rsidRPr="00D05762">
        <w:rPr>
          <w:rFonts w:ascii="Calibri" w:hAnsi="Calibri" w:cs="Calibri"/>
          <w:sz w:val="22"/>
          <w:szCs w:val="22"/>
        </w:rPr>
        <w:t xml:space="preserve"> και </w:t>
      </w:r>
      <w:r w:rsidR="003128EA" w:rsidRPr="00D05762">
        <w:rPr>
          <w:rFonts w:ascii="Calibri" w:hAnsi="Calibri" w:cs="Calibri"/>
          <w:sz w:val="22"/>
          <w:szCs w:val="22"/>
        </w:rPr>
        <w:t xml:space="preserve">του </w:t>
      </w:r>
      <w:r w:rsidR="0051514B" w:rsidRPr="00D05762">
        <w:rPr>
          <w:rFonts w:ascii="Calibri" w:hAnsi="Calibri" w:cs="Calibri"/>
          <w:sz w:val="22"/>
          <w:szCs w:val="22"/>
        </w:rPr>
        <w:t>5,88% (</w:t>
      </w:r>
      <w:r w:rsidR="003128EA" w:rsidRPr="00D05762">
        <w:rPr>
          <w:rFonts w:ascii="Calibri" w:hAnsi="Calibri" w:cs="Calibri"/>
          <w:sz w:val="22"/>
          <w:szCs w:val="22"/>
        </w:rPr>
        <w:t>2/34</w:t>
      </w:r>
      <w:r w:rsidR="0051514B" w:rsidRPr="00D05762">
        <w:rPr>
          <w:rFonts w:ascii="Calibri" w:hAnsi="Calibri" w:cs="Calibri"/>
          <w:sz w:val="22"/>
          <w:szCs w:val="22"/>
        </w:rPr>
        <w:t>)</w:t>
      </w:r>
      <w:r w:rsidR="003128EA" w:rsidRPr="00D05762">
        <w:rPr>
          <w:rFonts w:ascii="Calibri" w:hAnsi="Calibri" w:cs="Calibri"/>
          <w:sz w:val="22"/>
          <w:szCs w:val="22"/>
        </w:rPr>
        <w:t xml:space="preserve"> των συμμετεχόντων</w:t>
      </w:r>
      <w:r w:rsidR="005D0D6C" w:rsidRPr="00D05762">
        <w:rPr>
          <w:rFonts w:ascii="Calibri" w:hAnsi="Calibri" w:cs="Calibri"/>
          <w:sz w:val="22"/>
          <w:szCs w:val="22"/>
        </w:rPr>
        <w:t xml:space="preserve"> είναι </w:t>
      </w:r>
      <w:r w:rsidR="00F67085" w:rsidRPr="00D05762">
        <w:rPr>
          <w:rFonts w:ascii="Calibri" w:hAnsi="Calibri" w:cs="Calibri"/>
          <w:sz w:val="22"/>
          <w:szCs w:val="22"/>
        </w:rPr>
        <w:t>31 - 40 έτη. Για τα έ</w:t>
      </w:r>
      <w:r w:rsidR="00F67085" w:rsidRPr="00D05762">
        <w:rPr>
          <w:rFonts w:ascii="Calibri" w:hAnsi="Calibri" w:cs="Calibri"/>
          <w:color w:val="202124"/>
          <w:spacing w:val="3"/>
          <w:shd w:val="clear" w:color="auto" w:fill="FFFFFF"/>
        </w:rPr>
        <w:t>τη προϋπηρεσίας στην Α/</w:t>
      </w:r>
      <w:proofErr w:type="spellStart"/>
      <w:r w:rsidR="00F67085" w:rsidRPr="00D05762">
        <w:rPr>
          <w:rFonts w:ascii="Calibri" w:hAnsi="Calibri" w:cs="Calibri"/>
          <w:color w:val="202124"/>
          <w:spacing w:val="3"/>
          <w:shd w:val="clear" w:color="auto" w:fill="FFFFFF"/>
        </w:rPr>
        <w:t>θμια</w:t>
      </w:r>
      <w:proofErr w:type="spellEnd"/>
      <w:r w:rsidR="00F67085" w:rsidRPr="00D05762">
        <w:rPr>
          <w:rFonts w:ascii="Calibri" w:hAnsi="Calibri" w:cs="Calibri"/>
          <w:color w:val="202124"/>
          <w:spacing w:val="3"/>
          <w:shd w:val="clear" w:color="auto" w:fill="FFFFFF"/>
        </w:rPr>
        <w:t xml:space="preserve"> και Β/</w:t>
      </w:r>
      <w:proofErr w:type="spellStart"/>
      <w:r w:rsidR="00F67085" w:rsidRPr="00D05762">
        <w:rPr>
          <w:rFonts w:ascii="Calibri" w:hAnsi="Calibri" w:cs="Calibri"/>
          <w:color w:val="202124"/>
          <w:spacing w:val="3"/>
          <w:shd w:val="clear" w:color="auto" w:fill="FFFFFF"/>
        </w:rPr>
        <w:t>θμια</w:t>
      </w:r>
      <w:proofErr w:type="spellEnd"/>
      <w:r w:rsidR="00F67085" w:rsidRPr="00D05762">
        <w:rPr>
          <w:rFonts w:ascii="Calibri" w:hAnsi="Calibri" w:cs="Calibri"/>
          <w:color w:val="202124"/>
          <w:spacing w:val="3"/>
          <w:shd w:val="clear" w:color="auto" w:fill="FFFFFF"/>
        </w:rPr>
        <w:t xml:space="preserve"> εκπαίδευση συνολικά ισχύουν τα εξής: </w:t>
      </w:r>
      <w:r w:rsidR="00331E3C" w:rsidRPr="00D05762">
        <w:rPr>
          <w:rFonts w:ascii="Calibri" w:hAnsi="Calibri" w:cs="Calibri"/>
          <w:color w:val="202124"/>
          <w:spacing w:val="3"/>
          <w:shd w:val="clear" w:color="auto" w:fill="FFFFFF"/>
        </w:rPr>
        <w:t>Το 79,41% (</w:t>
      </w:r>
      <w:r w:rsidR="00266756" w:rsidRPr="00D05762">
        <w:rPr>
          <w:rFonts w:ascii="Calibri" w:hAnsi="Calibri" w:cs="Calibri"/>
          <w:color w:val="202124"/>
          <w:spacing w:val="3"/>
          <w:shd w:val="clear" w:color="auto" w:fill="FFFFFF"/>
        </w:rPr>
        <w:t>27/34</w:t>
      </w:r>
      <w:r w:rsidR="00331E3C" w:rsidRPr="00D05762">
        <w:rPr>
          <w:rFonts w:ascii="Calibri" w:hAnsi="Calibri" w:cs="Calibri"/>
          <w:color w:val="202124"/>
          <w:spacing w:val="3"/>
          <w:shd w:val="clear" w:color="auto" w:fill="FFFFFF"/>
        </w:rPr>
        <w:t>)</w:t>
      </w:r>
      <w:r w:rsidR="00266756" w:rsidRPr="00D05762">
        <w:rPr>
          <w:rFonts w:ascii="Calibri" w:hAnsi="Calibri" w:cs="Calibri"/>
          <w:color w:val="202124"/>
          <w:spacing w:val="3"/>
          <w:shd w:val="clear" w:color="auto" w:fill="FFFFFF"/>
        </w:rPr>
        <w:t xml:space="preserve"> </w:t>
      </w:r>
      <w:r w:rsidR="00CF777C" w:rsidRPr="00D05762">
        <w:rPr>
          <w:rFonts w:ascii="Calibri" w:hAnsi="Calibri" w:cs="Calibri"/>
          <w:sz w:val="22"/>
          <w:szCs w:val="22"/>
        </w:rPr>
        <w:t>των συμμετεχόντων</w:t>
      </w:r>
      <w:r w:rsidR="001A7A0E" w:rsidRPr="00D05762">
        <w:rPr>
          <w:rFonts w:ascii="Calibri" w:hAnsi="Calibri" w:cs="Calibri"/>
          <w:sz w:val="22"/>
          <w:szCs w:val="22"/>
        </w:rPr>
        <w:t xml:space="preserve"> ανήκει στην κατηγορία «</w:t>
      </w:r>
      <w:r w:rsidR="00FF01FC" w:rsidRPr="00D05762">
        <w:rPr>
          <w:rFonts w:ascii="Calibri" w:hAnsi="Calibri" w:cs="Calibri"/>
          <w:sz w:val="22"/>
          <w:szCs w:val="22"/>
        </w:rPr>
        <w:t>21 και άνω έτη</w:t>
      </w:r>
      <w:r w:rsidR="001A7A0E" w:rsidRPr="00D05762">
        <w:rPr>
          <w:rFonts w:ascii="Calibri" w:hAnsi="Calibri" w:cs="Calibri"/>
          <w:sz w:val="22"/>
          <w:szCs w:val="22"/>
        </w:rPr>
        <w:t>»</w:t>
      </w:r>
      <w:r w:rsidR="00FF01FC" w:rsidRPr="00D05762">
        <w:rPr>
          <w:rFonts w:ascii="Calibri" w:hAnsi="Calibri" w:cs="Calibri"/>
          <w:sz w:val="22"/>
          <w:szCs w:val="22"/>
        </w:rPr>
        <w:t xml:space="preserve">, το </w:t>
      </w:r>
      <w:r w:rsidR="00533B8C" w:rsidRPr="00D05762">
        <w:rPr>
          <w:rFonts w:ascii="Calibri" w:hAnsi="Calibri" w:cs="Calibri"/>
          <w:sz w:val="22"/>
          <w:szCs w:val="22"/>
        </w:rPr>
        <w:t>11,76% (</w:t>
      </w:r>
      <w:r w:rsidR="00B50367" w:rsidRPr="00D05762">
        <w:rPr>
          <w:rFonts w:ascii="Calibri" w:hAnsi="Calibri" w:cs="Calibri"/>
          <w:sz w:val="22"/>
          <w:szCs w:val="22"/>
        </w:rPr>
        <w:t>4/34</w:t>
      </w:r>
      <w:r w:rsidR="00533B8C" w:rsidRPr="00D05762">
        <w:rPr>
          <w:rFonts w:ascii="Calibri" w:hAnsi="Calibri" w:cs="Calibri"/>
          <w:sz w:val="22"/>
          <w:szCs w:val="22"/>
        </w:rPr>
        <w:t>)</w:t>
      </w:r>
      <w:r w:rsidR="00B50367" w:rsidRPr="00D05762">
        <w:rPr>
          <w:rFonts w:ascii="Calibri" w:hAnsi="Calibri" w:cs="Calibri"/>
          <w:sz w:val="22"/>
          <w:szCs w:val="22"/>
        </w:rPr>
        <w:t xml:space="preserve"> των συμμετεχόντων ανήκει στην κατηγορία «16 - 20 έτη» </w:t>
      </w:r>
      <w:r w:rsidR="002E1D38" w:rsidRPr="00D05762">
        <w:rPr>
          <w:rFonts w:ascii="Calibri" w:hAnsi="Calibri" w:cs="Calibri"/>
          <w:sz w:val="22"/>
          <w:szCs w:val="22"/>
        </w:rPr>
        <w:t xml:space="preserve">και </w:t>
      </w:r>
      <w:r w:rsidR="00DE002E" w:rsidRPr="00D05762">
        <w:rPr>
          <w:rFonts w:ascii="Calibri" w:hAnsi="Calibri" w:cs="Calibri"/>
          <w:sz w:val="22"/>
          <w:szCs w:val="22"/>
        </w:rPr>
        <w:t xml:space="preserve">το </w:t>
      </w:r>
      <w:r w:rsidR="00300132" w:rsidRPr="00D05762">
        <w:rPr>
          <w:rFonts w:ascii="Calibri" w:hAnsi="Calibri" w:cs="Calibri"/>
          <w:sz w:val="22"/>
          <w:szCs w:val="22"/>
        </w:rPr>
        <w:t>8,88% (3/34) των συμμετεχόντων ανήκει στην κατηγορία «1 - 5 έτη».</w:t>
      </w:r>
      <w:r w:rsidR="00BF37DC" w:rsidRPr="00D05762">
        <w:rPr>
          <w:rFonts w:ascii="Calibri" w:hAnsi="Calibri" w:cs="Calibri"/>
          <w:sz w:val="22"/>
          <w:szCs w:val="22"/>
        </w:rPr>
        <w:t xml:space="preserve"> </w:t>
      </w:r>
      <w:r w:rsidR="00797C14" w:rsidRPr="00D05762">
        <w:rPr>
          <w:rFonts w:ascii="Calibri" w:hAnsi="Calibri" w:cs="Calibri"/>
          <w:sz w:val="22"/>
          <w:szCs w:val="22"/>
        </w:rPr>
        <w:t>Για τα έ</w:t>
      </w:r>
      <w:r w:rsidR="00797C14" w:rsidRPr="00D05762">
        <w:rPr>
          <w:rFonts w:ascii="Calibri" w:hAnsi="Calibri" w:cs="Calibri"/>
          <w:color w:val="202124"/>
          <w:spacing w:val="3"/>
          <w:shd w:val="clear" w:color="auto" w:fill="FFFFFF"/>
        </w:rPr>
        <w:t>τη διδακτικής εμπειρίας στη σχολική τάξη στην Α/</w:t>
      </w:r>
      <w:proofErr w:type="spellStart"/>
      <w:r w:rsidR="00797C14" w:rsidRPr="00D05762">
        <w:rPr>
          <w:rFonts w:ascii="Calibri" w:hAnsi="Calibri" w:cs="Calibri"/>
          <w:color w:val="202124"/>
          <w:spacing w:val="3"/>
          <w:shd w:val="clear" w:color="auto" w:fill="FFFFFF"/>
        </w:rPr>
        <w:t>θμια</w:t>
      </w:r>
      <w:proofErr w:type="spellEnd"/>
      <w:r w:rsidR="00797C14" w:rsidRPr="00D05762">
        <w:rPr>
          <w:rFonts w:ascii="Calibri" w:hAnsi="Calibri" w:cs="Calibri"/>
          <w:color w:val="202124"/>
          <w:spacing w:val="3"/>
          <w:shd w:val="clear" w:color="auto" w:fill="FFFFFF"/>
        </w:rPr>
        <w:t xml:space="preserve"> και Β/</w:t>
      </w:r>
      <w:proofErr w:type="spellStart"/>
      <w:r w:rsidR="00797C14" w:rsidRPr="00D05762">
        <w:rPr>
          <w:rFonts w:ascii="Calibri" w:hAnsi="Calibri" w:cs="Calibri"/>
          <w:color w:val="202124"/>
          <w:spacing w:val="3"/>
          <w:shd w:val="clear" w:color="auto" w:fill="FFFFFF"/>
        </w:rPr>
        <w:t>θμια</w:t>
      </w:r>
      <w:proofErr w:type="spellEnd"/>
      <w:r w:rsidR="00797C14" w:rsidRPr="00D05762">
        <w:rPr>
          <w:rFonts w:ascii="Calibri" w:hAnsi="Calibri" w:cs="Calibri"/>
          <w:color w:val="202124"/>
          <w:spacing w:val="3"/>
          <w:shd w:val="clear" w:color="auto" w:fill="FFFFFF"/>
        </w:rPr>
        <w:t xml:space="preserve"> εκπαίδευση συνολικά ισχύουν τα εξής: Το 79,41% (27/34) </w:t>
      </w:r>
      <w:r w:rsidR="00797C14" w:rsidRPr="00D05762">
        <w:rPr>
          <w:rFonts w:ascii="Calibri" w:hAnsi="Calibri" w:cs="Calibri"/>
          <w:sz w:val="22"/>
          <w:szCs w:val="22"/>
        </w:rPr>
        <w:t>των συμμετεχόντων ανήκει στην κατηγορία «21 και άνω έτη», το 11,76% (4/34) των συμμετεχόντων ανήκει στην κατηγορία «16 - 20 έτη» και το 8,88% (3/34) των συμμετεχόντων ανήκει στην κατηγορία «1 - 5 έτη».</w:t>
      </w:r>
      <w:r w:rsidR="00BF37DC" w:rsidRPr="00D05762">
        <w:rPr>
          <w:rFonts w:ascii="Calibri" w:hAnsi="Calibri" w:cs="Calibri"/>
          <w:sz w:val="22"/>
          <w:szCs w:val="22"/>
        </w:rPr>
        <w:t xml:space="preserve"> </w:t>
      </w:r>
      <w:r w:rsidR="00FD3BD1" w:rsidRPr="00D05762">
        <w:rPr>
          <w:rFonts w:ascii="Calibri" w:hAnsi="Calibri" w:cs="Calibri"/>
          <w:sz w:val="22"/>
          <w:szCs w:val="22"/>
          <w:lang w:val="en-US"/>
        </w:rPr>
        <w:t>To</w:t>
      </w:r>
      <w:r w:rsidR="00FD3BD1" w:rsidRPr="00D05762">
        <w:rPr>
          <w:rFonts w:ascii="Calibri" w:hAnsi="Calibri" w:cs="Calibri"/>
          <w:sz w:val="22"/>
          <w:szCs w:val="22"/>
        </w:rPr>
        <w:t xml:space="preserve"> 85,29</w:t>
      </w:r>
      <w:r w:rsidR="00447066" w:rsidRPr="00D05762">
        <w:rPr>
          <w:rFonts w:ascii="Calibri" w:hAnsi="Calibri" w:cs="Calibri"/>
          <w:sz w:val="22"/>
          <w:szCs w:val="22"/>
        </w:rPr>
        <w:t xml:space="preserve"> (29/34) </w:t>
      </w:r>
      <w:r w:rsidR="00FD3BD1" w:rsidRPr="00D05762">
        <w:rPr>
          <w:rFonts w:ascii="Calibri" w:hAnsi="Calibri" w:cs="Calibri"/>
          <w:sz w:val="22"/>
          <w:szCs w:val="22"/>
        </w:rPr>
        <w:t>% των συμμετεχόντων έχει τουλάχιστον 5 έτη διδακτικής εμπειρίας στο Γυμν</w:t>
      </w:r>
      <w:r w:rsidR="008703C6" w:rsidRPr="00D05762">
        <w:rPr>
          <w:rFonts w:ascii="Calibri" w:hAnsi="Calibri" w:cs="Calibri"/>
          <w:sz w:val="22"/>
          <w:szCs w:val="22"/>
        </w:rPr>
        <w:t>άσιο και πολλοί από αυτούς</w:t>
      </w:r>
      <w:r w:rsidR="00447066" w:rsidRPr="00D05762">
        <w:rPr>
          <w:rFonts w:ascii="Calibri" w:hAnsi="Calibri" w:cs="Calibri"/>
          <w:sz w:val="22"/>
          <w:szCs w:val="22"/>
        </w:rPr>
        <w:t xml:space="preserve"> έχουν</w:t>
      </w:r>
      <w:r w:rsidR="008703C6" w:rsidRPr="00D05762">
        <w:rPr>
          <w:rFonts w:ascii="Calibri" w:hAnsi="Calibri" w:cs="Calibri"/>
          <w:sz w:val="22"/>
          <w:szCs w:val="22"/>
        </w:rPr>
        <w:t xml:space="preserve"> πολύ μεγαλύτερη διδακτική εμπειρία στο Γυμνάσιο. Η διδακτική εμπειρία στο Γυμνάσιο του 70,59% </w:t>
      </w:r>
      <w:r w:rsidR="00447066" w:rsidRPr="00D05762">
        <w:rPr>
          <w:rFonts w:ascii="Calibri" w:hAnsi="Calibri" w:cs="Calibri"/>
          <w:sz w:val="22"/>
          <w:szCs w:val="22"/>
        </w:rPr>
        <w:t>(24/34) των συμμετεχόντων είναι τουλάχιστον</w:t>
      </w:r>
      <w:r w:rsidR="008703C6" w:rsidRPr="00D05762">
        <w:rPr>
          <w:rFonts w:ascii="Calibri" w:hAnsi="Calibri" w:cs="Calibri"/>
          <w:sz w:val="22"/>
          <w:szCs w:val="22"/>
        </w:rPr>
        <w:t xml:space="preserve"> 10 έτη. </w:t>
      </w:r>
    </w:p>
    <w:p w:rsidR="00D66103" w:rsidRPr="002E1D38" w:rsidRDefault="009E6819" w:rsidP="00DE2FAD">
      <w:pPr>
        <w:ind w:firstLine="284"/>
        <w:jc w:val="both"/>
        <w:rPr>
          <w:rFonts w:ascii="Calibri" w:hAnsi="Calibri"/>
          <w:sz w:val="22"/>
          <w:szCs w:val="22"/>
        </w:rPr>
      </w:pPr>
      <w:r>
        <w:rPr>
          <w:rFonts w:ascii="Calibri" w:hAnsi="Calibri"/>
          <w:sz w:val="22"/>
          <w:szCs w:val="22"/>
        </w:rPr>
        <w:t>Για το προσωπικό επίπεδο μόρφωσης ισχύουν τα εξής:</w:t>
      </w:r>
      <w:r w:rsidR="0063065B">
        <w:rPr>
          <w:rFonts w:ascii="Calibri" w:hAnsi="Calibri"/>
          <w:sz w:val="22"/>
          <w:szCs w:val="22"/>
        </w:rPr>
        <w:t xml:space="preserve"> </w:t>
      </w:r>
      <w:r w:rsidR="00B134EA">
        <w:rPr>
          <w:rFonts w:ascii="Arial" w:hAnsi="Arial" w:cs="Arial"/>
          <w:color w:val="202124"/>
          <w:spacing w:val="3"/>
          <w:shd w:val="clear" w:color="auto" w:fill="FFFFFF"/>
        </w:rPr>
        <w:t xml:space="preserve">Το 50% (17/34) </w:t>
      </w:r>
      <w:r w:rsidR="00B134EA">
        <w:rPr>
          <w:rFonts w:ascii="Calibri" w:hAnsi="Calibri"/>
          <w:sz w:val="22"/>
          <w:szCs w:val="22"/>
        </w:rPr>
        <w:t>των συμμετεχόντων ανήκει στην κατηγορία «</w:t>
      </w:r>
      <w:r w:rsidR="0085565B" w:rsidRPr="0085565B">
        <w:rPr>
          <w:rFonts w:ascii="Calibri" w:hAnsi="Calibri"/>
          <w:sz w:val="22"/>
          <w:szCs w:val="22"/>
        </w:rPr>
        <w:t>Βασικό πτυχίο διορισμού</w:t>
      </w:r>
      <w:r w:rsidR="00B134EA">
        <w:rPr>
          <w:rFonts w:ascii="Calibri" w:hAnsi="Calibri"/>
          <w:sz w:val="22"/>
          <w:szCs w:val="22"/>
        </w:rPr>
        <w:t>»</w:t>
      </w:r>
      <w:r w:rsidR="00AB13EB">
        <w:rPr>
          <w:rFonts w:ascii="Calibri" w:hAnsi="Calibri"/>
          <w:sz w:val="22"/>
          <w:szCs w:val="22"/>
        </w:rPr>
        <w:t xml:space="preserve">, </w:t>
      </w:r>
      <w:r w:rsidR="003E2B52">
        <w:rPr>
          <w:rFonts w:ascii="Calibri" w:hAnsi="Calibri"/>
          <w:sz w:val="22"/>
          <w:szCs w:val="22"/>
        </w:rPr>
        <w:t xml:space="preserve">το 8,88% (3/34) των συμμετεχόντων </w:t>
      </w:r>
      <w:r w:rsidR="00EE6D71">
        <w:rPr>
          <w:rFonts w:ascii="Calibri" w:hAnsi="Calibri"/>
          <w:sz w:val="22"/>
          <w:szCs w:val="22"/>
        </w:rPr>
        <w:t xml:space="preserve">ανήκει στην κατηγορία </w:t>
      </w:r>
      <w:r w:rsidR="003E2B52">
        <w:rPr>
          <w:rFonts w:ascii="Calibri" w:hAnsi="Calibri"/>
          <w:sz w:val="22"/>
          <w:szCs w:val="22"/>
        </w:rPr>
        <w:t>«</w:t>
      </w:r>
      <w:r w:rsidR="003E2B52" w:rsidRPr="003E2B52">
        <w:rPr>
          <w:rFonts w:ascii="Calibri" w:hAnsi="Calibri"/>
          <w:sz w:val="22"/>
          <w:szCs w:val="22"/>
        </w:rPr>
        <w:t>Δεύτερο πτυχίο τριτοβάθμιας</w:t>
      </w:r>
      <w:r w:rsidR="003E2B52">
        <w:rPr>
          <w:rFonts w:ascii="Calibri" w:hAnsi="Calibri"/>
          <w:sz w:val="22"/>
          <w:szCs w:val="22"/>
        </w:rPr>
        <w:t xml:space="preserve"> </w:t>
      </w:r>
      <w:r w:rsidR="003E2B52" w:rsidRPr="003E2B52">
        <w:rPr>
          <w:rFonts w:ascii="Calibri" w:hAnsi="Calibri"/>
          <w:sz w:val="22"/>
          <w:szCs w:val="22"/>
        </w:rPr>
        <w:t>εκπαίδευσης</w:t>
      </w:r>
      <w:r w:rsidR="003E2B52">
        <w:rPr>
          <w:rFonts w:ascii="Calibri" w:hAnsi="Calibri"/>
          <w:sz w:val="22"/>
          <w:szCs w:val="22"/>
        </w:rPr>
        <w:t>»</w:t>
      </w:r>
      <w:r w:rsidR="00EE6D71">
        <w:rPr>
          <w:rFonts w:ascii="Calibri" w:hAnsi="Calibri"/>
          <w:sz w:val="22"/>
          <w:szCs w:val="22"/>
        </w:rPr>
        <w:t xml:space="preserve">, </w:t>
      </w:r>
      <w:r w:rsidR="00D66103">
        <w:rPr>
          <w:rFonts w:ascii="Calibri" w:hAnsi="Calibri"/>
          <w:sz w:val="22"/>
          <w:szCs w:val="22"/>
        </w:rPr>
        <w:t xml:space="preserve">το </w:t>
      </w:r>
      <w:r w:rsidR="004D3ACB">
        <w:rPr>
          <w:rFonts w:ascii="Calibri" w:hAnsi="Calibri"/>
          <w:sz w:val="22"/>
          <w:szCs w:val="22"/>
        </w:rPr>
        <w:t xml:space="preserve">32,35% (11/34)  </w:t>
      </w:r>
      <w:r w:rsidR="00D66103">
        <w:rPr>
          <w:rFonts w:ascii="Calibri" w:hAnsi="Calibri"/>
          <w:sz w:val="22"/>
          <w:szCs w:val="22"/>
        </w:rPr>
        <w:t>των συμμετεχόντων ανήκει στην κατηγορία «</w:t>
      </w:r>
      <w:r w:rsidR="00D66103" w:rsidRPr="00D66103">
        <w:rPr>
          <w:rFonts w:ascii="Calibri" w:hAnsi="Calibri"/>
          <w:sz w:val="22"/>
          <w:szCs w:val="22"/>
        </w:rPr>
        <w:t>Μεταπτυχιακό δίπλωμα</w:t>
      </w:r>
      <w:r w:rsidR="00D66103">
        <w:rPr>
          <w:rFonts w:ascii="Calibri" w:hAnsi="Calibri"/>
          <w:sz w:val="22"/>
          <w:szCs w:val="22"/>
        </w:rPr>
        <w:t>»</w:t>
      </w:r>
      <w:r w:rsidR="00453589">
        <w:rPr>
          <w:rFonts w:ascii="Calibri" w:hAnsi="Calibri"/>
          <w:sz w:val="22"/>
          <w:szCs w:val="22"/>
        </w:rPr>
        <w:t xml:space="preserve"> και το </w:t>
      </w:r>
      <w:r w:rsidR="00694E19">
        <w:rPr>
          <w:rFonts w:ascii="Calibri" w:hAnsi="Calibri"/>
          <w:sz w:val="22"/>
          <w:szCs w:val="22"/>
        </w:rPr>
        <w:t xml:space="preserve">8,88% (3/34) </w:t>
      </w:r>
      <w:r w:rsidR="00661483">
        <w:rPr>
          <w:rFonts w:ascii="Calibri" w:hAnsi="Calibri"/>
          <w:sz w:val="22"/>
          <w:szCs w:val="22"/>
        </w:rPr>
        <w:t>των συμμετεχόντων ανήκει στην κατηγορία «</w:t>
      </w:r>
      <w:r w:rsidR="00661483" w:rsidRPr="00661483">
        <w:rPr>
          <w:rFonts w:ascii="Calibri" w:hAnsi="Calibri"/>
          <w:sz w:val="22"/>
          <w:szCs w:val="22"/>
        </w:rPr>
        <w:t>Διδακτορικό δίπλωμα</w:t>
      </w:r>
      <w:r w:rsidR="00661483">
        <w:rPr>
          <w:rFonts w:ascii="Calibri" w:hAnsi="Calibri"/>
          <w:sz w:val="22"/>
          <w:szCs w:val="22"/>
        </w:rPr>
        <w:t xml:space="preserve">». </w:t>
      </w:r>
    </w:p>
    <w:p w:rsidR="009E6819" w:rsidRDefault="00B06936" w:rsidP="00DE2FAD">
      <w:pPr>
        <w:ind w:firstLine="284"/>
        <w:jc w:val="both"/>
        <w:rPr>
          <w:rFonts w:ascii="Calibri" w:hAnsi="Calibri"/>
          <w:sz w:val="22"/>
          <w:szCs w:val="22"/>
        </w:rPr>
      </w:pPr>
      <w:r>
        <w:rPr>
          <w:rFonts w:ascii="Calibri" w:hAnsi="Calibri"/>
          <w:sz w:val="22"/>
          <w:szCs w:val="22"/>
        </w:rPr>
        <w:t xml:space="preserve">Ακριβώς το 50% (17/34) των συμμετεχόντων απάντησε ότι είναι μέλος μιας ηλεκτρονικής </w:t>
      </w:r>
      <w:r w:rsidR="00E64435">
        <w:rPr>
          <w:rFonts w:ascii="Calibri" w:hAnsi="Calibri"/>
          <w:sz w:val="22"/>
          <w:szCs w:val="22"/>
        </w:rPr>
        <w:t xml:space="preserve">κοινότητας και οι υπόλοιποι μισοί απάντησαν αρνητικά στο σχετικό ερώτημα. </w:t>
      </w:r>
    </w:p>
    <w:p w:rsidR="00797C14" w:rsidRDefault="008A33D5" w:rsidP="003B231D">
      <w:pPr>
        <w:spacing w:before="240"/>
        <w:ind w:firstLine="284"/>
        <w:jc w:val="both"/>
        <w:rPr>
          <w:rFonts w:ascii="Calibri" w:hAnsi="Calibri"/>
          <w:i/>
          <w:sz w:val="22"/>
          <w:szCs w:val="22"/>
        </w:rPr>
      </w:pPr>
      <w:r w:rsidRPr="00B608A2">
        <w:rPr>
          <w:rFonts w:ascii="Calibri" w:hAnsi="Calibri"/>
          <w:i/>
          <w:sz w:val="22"/>
          <w:szCs w:val="22"/>
        </w:rPr>
        <w:t>Άξονας «Χρήση ηλεκτρονικής κοινότητας»</w:t>
      </w:r>
    </w:p>
    <w:p w:rsidR="00874D90" w:rsidRPr="004A5902" w:rsidRDefault="00874D90" w:rsidP="009B7519">
      <w:pPr>
        <w:ind w:firstLine="284"/>
        <w:jc w:val="both"/>
        <w:rPr>
          <w:rFonts w:ascii="Calibri" w:hAnsi="Calibri"/>
          <w:sz w:val="22"/>
          <w:szCs w:val="22"/>
        </w:rPr>
      </w:pPr>
      <w:r>
        <w:rPr>
          <w:rFonts w:ascii="Calibri" w:hAnsi="Calibri"/>
          <w:sz w:val="22"/>
          <w:szCs w:val="22"/>
        </w:rPr>
        <w:t>Στον άξονα «Χρήση ηλεκτρονικής κοινότητας» περιλαμβάνονταν τ</w:t>
      </w:r>
      <w:r w:rsidR="00DE2FAD">
        <w:rPr>
          <w:rFonts w:ascii="Calibri" w:hAnsi="Calibri"/>
          <w:sz w:val="22"/>
          <w:szCs w:val="22"/>
        </w:rPr>
        <w:t xml:space="preserve">ρεις ερωτήσεις κλειστού τύπου. </w:t>
      </w:r>
      <w:r w:rsidR="00D51167">
        <w:rPr>
          <w:rFonts w:ascii="Calibri" w:hAnsi="Calibri"/>
          <w:sz w:val="22"/>
          <w:szCs w:val="22"/>
        </w:rPr>
        <w:t xml:space="preserve">Στα σχήματα 1, 2 και 3 παρουσιάζονται τα αποτελέσματα για τις ερωτήσεις του άξονα που αφορά τη χρήση της ηλεκτρονικής κοινότητας. Σύμφωνα με το γράφημα στο σχήμα 1 </w:t>
      </w:r>
      <w:r w:rsidR="00FF25C2">
        <w:rPr>
          <w:rFonts w:ascii="Calibri" w:hAnsi="Calibri"/>
          <w:sz w:val="22"/>
          <w:szCs w:val="22"/>
        </w:rPr>
        <w:t>το</w:t>
      </w:r>
      <w:r w:rsidR="00D51167">
        <w:rPr>
          <w:rFonts w:ascii="Calibri" w:hAnsi="Calibri"/>
          <w:sz w:val="22"/>
          <w:szCs w:val="22"/>
        </w:rPr>
        <w:t xml:space="preserve"> </w:t>
      </w:r>
      <w:r w:rsidR="00FF25C2">
        <w:rPr>
          <w:rFonts w:ascii="Calibri" w:hAnsi="Calibri"/>
          <w:sz w:val="22"/>
          <w:szCs w:val="22"/>
        </w:rPr>
        <w:t>58,82%</w:t>
      </w:r>
      <w:r w:rsidR="00D51167">
        <w:rPr>
          <w:rFonts w:ascii="Calibri" w:hAnsi="Calibri"/>
          <w:sz w:val="22"/>
          <w:szCs w:val="22"/>
        </w:rPr>
        <w:t xml:space="preserve"> των εκπαιδευτικών (</w:t>
      </w:r>
      <w:r w:rsidR="006318F5">
        <w:rPr>
          <w:rFonts w:ascii="Calibri" w:hAnsi="Calibri"/>
          <w:sz w:val="22"/>
          <w:szCs w:val="22"/>
        </w:rPr>
        <w:t>20/34</w:t>
      </w:r>
      <w:r w:rsidR="00D51167">
        <w:rPr>
          <w:rFonts w:ascii="Calibri" w:hAnsi="Calibri"/>
          <w:sz w:val="22"/>
          <w:szCs w:val="22"/>
        </w:rPr>
        <w:t>)</w:t>
      </w:r>
      <w:r w:rsidR="00FF25C2">
        <w:rPr>
          <w:rFonts w:ascii="Calibri" w:hAnsi="Calibri"/>
          <w:sz w:val="22"/>
          <w:szCs w:val="22"/>
        </w:rPr>
        <w:t xml:space="preserve">, </w:t>
      </w:r>
      <w:r w:rsidR="00D51167">
        <w:rPr>
          <w:rFonts w:ascii="Calibri" w:hAnsi="Calibri"/>
          <w:sz w:val="22"/>
          <w:szCs w:val="22"/>
        </w:rPr>
        <w:t>απάντησε ότι επισκέπτεται την ηλεκτρονική κοινότητα τουλάχιστον μία φορά τον μήνα. Μόνο το 11,76% των εκπαιδευτικών</w:t>
      </w:r>
      <w:r w:rsidR="006318F5">
        <w:rPr>
          <w:rFonts w:ascii="Calibri" w:hAnsi="Calibri"/>
          <w:sz w:val="22"/>
          <w:szCs w:val="22"/>
        </w:rPr>
        <w:t xml:space="preserve"> (4/34) </w:t>
      </w:r>
      <w:r w:rsidR="00D51167">
        <w:rPr>
          <w:rFonts w:ascii="Calibri" w:hAnsi="Calibri"/>
          <w:sz w:val="22"/>
          <w:szCs w:val="22"/>
        </w:rPr>
        <w:t xml:space="preserve">απάντησε ότι επισκέπτεται την ηλεκτρονική κοινότητα τουλάχιστον μία φορά την εβδομάδα και το 29,41% </w:t>
      </w:r>
      <w:r w:rsidR="006318F5">
        <w:rPr>
          <w:rFonts w:ascii="Calibri" w:hAnsi="Calibri"/>
          <w:sz w:val="22"/>
          <w:szCs w:val="22"/>
        </w:rPr>
        <w:t xml:space="preserve">(10/34) </w:t>
      </w:r>
      <w:r w:rsidR="00D51167">
        <w:rPr>
          <w:rFonts w:ascii="Calibri" w:hAnsi="Calibri"/>
          <w:sz w:val="22"/>
          <w:szCs w:val="22"/>
        </w:rPr>
        <w:t>απάντησε ότι την επισκέπτεται σπάνια.</w:t>
      </w:r>
      <w:r w:rsidR="004A5902">
        <w:rPr>
          <w:rFonts w:ascii="Calibri" w:hAnsi="Calibri"/>
          <w:sz w:val="22"/>
          <w:szCs w:val="22"/>
        </w:rPr>
        <w:t xml:space="preserve"> Σύμφωνα με το</w:t>
      </w:r>
      <w:r w:rsidR="00C57FAF">
        <w:rPr>
          <w:rFonts w:ascii="Calibri" w:hAnsi="Calibri"/>
          <w:sz w:val="22"/>
          <w:szCs w:val="22"/>
        </w:rPr>
        <w:t xml:space="preserve"> γράφημα στο</w:t>
      </w:r>
      <w:r w:rsidR="004A5902">
        <w:rPr>
          <w:rFonts w:ascii="Calibri" w:hAnsi="Calibri"/>
          <w:sz w:val="22"/>
          <w:szCs w:val="22"/>
        </w:rPr>
        <w:t xml:space="preserve"> σχήμα 2 </w:t>
      </w:r>
      <w:r w:rsidR="00216078">
        <w:rPr>
          <w:rFonts w:ascii="Calibri" w:hAnsi="Calibri"/>
          <w:sz w:val="22"/>
          <w:szCs w:val="22"/>
        </w:rPr>
        <w:t>το 47</w:t>
      </w:r>
      <w:r w:rsidR="00216078" w:rsidRPr="00216078">
        <w:rPr>
          <w:rFonts w:ascii="Calibri" w:hAnsi="Calibri"/>
          <w:color w:val="FF0000"/>
          <w:sz w:val="22"/>
          <w:szCs w:val="22"/>
        </w:rPr>
        <w:t>,</w:t>
      </w:r>
      <w:r w:rsidR="00EB15BB">
        <w:rPr>
          <w:rFonts w:ascii="Calibri" w:hAnsi="Calibri"/>
          <w:sz w:val="22"/>
          <w:szCs w:val="22"/>
        </w:rPr>
        <w:t>06</w:t>
      </w:r>
      <w:r w:rsidR="004A5902">
        <w:rPr>
          <w:rFonts w:ascii="Calibri" w:hAnsi="Calibri"/>
          <w:sz w:val="22"/>
          <w:szCs w:val="22"/>
        </w:rPr>
        <w:t xml:space="preserve">% των εκπαιδευτικών </w:t>
      </w:r>
      <w:r w:rsidR="00C81493">
        <w:rPr>
          <w:rFonts w:ascii="Calibri" w:hAnsi="Calibri"/>
          <w:sz w:val="22"/>
          <w:szCs w:val="22"/>
        </w:rPr>
        <w:t>(1</w:t>
      </w:r>
      <w:r w:rsidR="005D4699">
        <w:rPr>
          <w:rFonts w:ascii="Calibri" w:hAnsi="Calibri"/>
          <w:sz w:val="22"/>
          <w:szCs w:val="22"/>
        </w:rPr>
        <w:t>6</w:t>
      </w:r>
      <w:r w:rsidR="00C81493">
        <w:rPr>
          <w:rFonts w:ascii="Calibri" w:hAnsi="Calibri"/>
          <w:sz w:val="22"/>
          <w:szCs w:val="22"/>
        </w:rPr>
        <w:t>/</w:t>
      </w:r>
      <w:r w:rsidR="006318F5">
        <w:rPr>
          <w:rFonts w:ascii="Calibri" w:hAnsi="Calibri"/>
          <w:sz w:val="22"/>
          <w:szCs w:val="22"/>
        </w:rPr>
        <w:t>3</w:t>
      </w:r>
      <w:r w:rsidR="00C81493">
        <w:rPr>
          <w:rFonts w:ascii="Calibri" w:hAnsi="Calibri"/>
          <w:sz w:val="22"/>
          <w:szCs w:val="22"/>
        </w:rPr>
        <w:t>4</w:t>
      </w:r>
      <w:r w:rsidR="006318F5">
        <w:rPr>
          <w:rFonts w:ascii="Calibri" w:hAnsi="Calibri"/>
          <w:sz w:val="22"/>
          <w:szCs w:val="22"/>
        </w:rPr>
        <w:t xml:space="preserve">) </w:t>
      </w:r>
      <w:r w:rsidR="004A5902">
        <w:rPr>
          <w:rFonts w:ascii="Calibri" w:hAnsi="Calibri"/>
          <w:sz w:val="22"/>
          <w:szCs w:val="22"/>
        </w:rPr>
        <w:t xml:space="preserve">δήλωσε ότι έχει ενεργοποιήσει τη δυνατότητα της ψηφιακής πλατφόρμας </w:t>
      </w:r>
      <w:r w:rsidR="004A5902">
        <w:rPr>
          <w:rFonts w:ascii="Calibri" w:hAnsi="Calibri"/>
          <w:sz w:val="22"/>
          <w:szCs w:val="22"/>
          <w:lang w:val="en-US"/>
        </w:rPr>
        <w:t>e</w:t>
      </w:r>
      <w:r w:rsidR="004A5902" w:rsidRPr="004A5902">
        <w:rPr>
          <w:rFonts w:ascii="Calibri" w:hAnsi="Calibri"/>
          <w:sz w:val="22"/>
          <w:szCs w:val="22"/>
        </w:rPr>
        <w:t>-</w:t>
      </w:r>
      <w:r w:rsidR="004A5902">
        <w:rPr>
          <w:rFonts w:ascii="Calibri" w:hAnsi="Calibri"/>
          <w:sz w:val="22"/>
          <w:szCs w:val="22"/>
          <w:lang w:val="en-US"/>
        </w:rPr>
        <w:t>me</w:t>
      </w:r>
      <w:r w:rsidR="004A5902" w:rsidRPr="004A5902">
        <w:rPr>
          <w:rFonts w:ascii="Calibri" w:hAnsi="Calibri"/>
          <w:sz w:val="22"/>
          <w:szCs w:val="22"/>
        </w:rPr>
        <w:t xml:space="preserve"> </w:t>
      </w:r>
      <w:r w:rsidR="004A5902">
        <w:rPr>
          <w:rFonts w:ascii="Calibri" w:hAnsi="Calibri"/>
          <w:sz w:val="22"/>
          <w:szCs w:val="22"/>
        </w:rPr>
        <w:t xml:space="preserve">για την παρακολούθηση του </w:t>
      </w:r>
      <w:r w:rsidR="004A5902">
        <w:rPr>
          <w:rFonts w:ascii="Calibri" w:hAnsi="Calibri"/>
          <w:sz w:val="22"/>
          <w:szCs w:val="22"/>
          <w:lang w:val="en-US"/>
        </w:rPr>
        <w:t>e</w:t>
      </w:r>
      <w:r w:rsidR="004A5902" w:rsidRPr="004A5902">
        <w:rPr>
          <w:rFonts w:ascii="Calibri" w:hAnsi="Calibri"/>
          <w:sz w:val="22"/>
          <w:szCs w:val="22"/>
        </w:rPr>
        <w:t>-</w:t>
      </w:r>
      <w:r w:rsidR="004A5902">
        <w:rPr>
          <w:rFonts w:ascii="Calibri" w:hAnsi="Calibri"/>
          <w:sz w:val="22"/>
          <w:szCs w:val="22"/>
          <w:lang w:val="en-US"/>
        </w:rPr>
        <w:t>forum</w:t>
      </w:r>
      <w:r w:rsidR="004A5902" w:rsidRPr="004A5902">
        <w:rPr>
          <w:rFonts w:ascii="Calibri" w:hAnsi="Calibri"/>
          <w:sz w:val="22"/>
          <w:szCs w:val="22"/>
        </w:rPr>
        <w:t xml:space="preserve"> </w:t>
      </w:r>
      <w:r w:rsidR="004A5902">
        <w:rPr>
          <w:rFonts w:ascii="Calibri" w:hAnsi="Calibri"/>
          <w:sz w:val="22"/>
          <w:szCs w:val="22"/>
        </w:rPr>
        <w:t xml:space="preserve">για να λαμβάνει </w:t>
      </w:r>
      <w:r w:rsidR="004A5902">
        <w:rPr>
          <w:rFonts w:ascii="Calibri" w:hAnsi="Calibri"/>
          <w:sz w:val="22"/>
          <w:szCs w:val="22"/>
          <w:lang w:val="en-US"/>
        </w:rPr>
        <w:t>e</w:t>
      </w:r>
      <w:r w:rsidR="004A5902" w:rsidRPr="004A5902">
        <w:rPr>
          <w:rFonts w:ascii="Calibri" w:hAnsi="Calibri"/>
          <w:sz w:val="22"/>
          <w:szCs w:val="22"/>
        </w:rPr>
        <w:t>-</w:t>
      </w:r>
      <w:r w:rsidR="004A5902">
        <w:rPr>
          <w:rFonts w:ascii="Calibri" w:hAnsi="Calibri"/>
          <w:sz w:val="22"/>
          <w:szCs w:val="22"/>
          <w:lang w:val="en-US"/>
        </w:rPr>
        <w:t>mail</w:t>
      </w:r>
      <w:r w:rsidR="004A5902" w:rsidRPr="004A5902">
        <w:rPr>
          <w:rFonts w:ascii="Calibri" w:hAnsi="Calibri"/>
          <w:sz w:val="22"/>
          <w:szCs w:val="22"/>
        </w:rPr>
        <w:t xml:space="preserve"> </w:t>
      </w:r>
      <w:r w:rsidR="004A5902">
        <w:rPr>
          <w:rFonts w:ascii="Calibri" w:hAnsi="Calibri"/>
          <w:sz w:val="22"/>
          <w:szCs w:val="22"/>
        </w:rPr>
        <w:t xml:space="preserve">για τις αναρτήσεις που γίνονται σε αυτό. Σημειώνεται ότι η διαχειρίστρια της ηλεκτρονικής κοινότητας ενεθάρρυνε τα μέλη με σχετική ανάρτηση στον τοίχο της </w:t>
      </w:r>
      <w:r w:rsidR="004A5902">
        <w:rPr>
          <w:rFonts w:ascii="Calibri" w:hAnsi="Calibri"/>
          <w:sz w:val="22"/>
          <w:szCs w:val="22"/>
          <w:lang w:val="en-US"/>
        </w:rPr>
        <w:t>e</w:t>
      </w:r>
      <w:r w:rsidR="004A5902" w:rsidRPr="004A5902">
        <w:rPr>
          <w:rFonts w:ascii="Calibri" w:hAnsi="Calibri"/>
          <w:sz w:val="22"/>
          <w:szCs w:val="22"/>
        </w:rPr>
        <w:t>-</w:t>
      </w:r>
      <w:r w:rsidR="004A5902">
        <w:rPr>
          <w:rFonts w:ascii="Calibri" w:hAnsi="Calibri"/>
          <w:sz w:val="22"/>
          <w:szCs w:val="22"/>
          <w:lang w:val="en-US"/>
        </w:rPr>
        <w:t>me</w:t>
      </w:r>
      <w:r w:rsidR="004A5902" w:rsidRPr="004A5902">
        <w:rPr>
          <w:rFonts w:ascii="Calibri" w:hAnsi="Calibri"/>
          <w:sz w:val="22"/>
          <w:szCs w:val="22"/>
        </w:rPr>
        <w:t xml:space="preserve"> </w:t>
      </w:r>
      <w:r w:rsidR="004A5902">
        <w:rPr>
          <w:rFonts w:ascii="Calibri" w:hAnsi="Calibri"/>
          <w:sz w:val="22"/>
          <w:szCs w:val="22"/>
        </w:rPr>
        <w:t xml:space="preserve">και με </w:t>
      </w:r>
      <w:r w:rsidR="004A5902">
        <w:rPr>
          <w:rFonts w:ascii="Calibri" w:hAnsi="Calibri"/>
          <w:sz w:val="22"/>
          <w:szCs w:val="22"/>
          <w:lang w:val="en-US"/>
        </w:rPr>
        <w:t>e</w:t>
      </w:r>
      <w:r w:rsidR="004A5902" w:rsidRPr="004A5902">
        <w:rPr>
          <w:rFonts w:ascii="Calibri" w:hAnsi="Calibri"/>
          <w:sz w:val="22"/>
          <w:szCs w:val="22"/>
        </w:rPr>
        <w:t>-</w:t>
      </w:r>
      <w:r w:rsidR="004A5902">
        <w:rPr>
          <w:rFonts w:ascii="Calibri" w:hAnsi="Calibri"/>
          <w:sz w:val="22"/>
          <w:szCs w:val="22"/>
          <w:lang w:val="en-US"/>
        </w:rPr>
        <w:t>mail</w:t>
      </w:r>
      <w:r w:rsidR="004A5902" w:rsidRPr="004A5902">
        <w:rPr>
          <w:rFonts w:ascii="Calibri" w:hAnsi="Calibri"/>
          <w:sz w:val="22"/>
          <w:szCs w:val="22"/>
        </w:rPr>
        <w:t xml:space="preserve"> </w:t>
      </w:r>
      <w:r w:rsidR="004A5902">
        <w:rPr>
          <w:rFonts w:ascii="Calibri" w:hAnsi="Calibri"/>
          <w:sz w:val="22"/>
          <w:szCs w:val="22"/>
        </w:rPr>
        <w:t xml:space="preserve">να ενεργοποιήσουν τη συγκεκριμένη δυνατότητα. </w:t>
      </w:r>
      <w:r w:rsidR="000F2396">
        <w:rPr>
          <w:rFonts w:ascii="Calibri" w:hAnsi="Calibri"/>
          <w:sz w:val="22"/>
          <w:szCs w:val="22"/>
        </w:rPr>
        <w:t xml:space="preserve">Σύμφωνα με το γράφημα του σχήματος 3 </w:t>
      </w:r>
      <w:r w:rsidR="006318F5">
        <w:rPr>
          <w:rFonts w:ascii="Calibri" w:hAnsi="Calibri"/>
          <w:sz w:val="22"/>
          <w:szCs w:val="22"/>
        </w:rPr>
        <w:t xml:space="preserve">το 79,41% </w:t>
      </w:r>
      <w:r w:rsidR="005D4699">
        <w:rPr>
          <w:rFonts w:ascii="Calibri" w:hAnsi="Calibri"/>
          <w:sz w:val="22"/>
          <w:szCs w:val="22"/>
        </w:rPr>
        <w:t xml:space="preserve">(27/34) </w:t>
      </w:r>
      <w:r w:rsidR="000F2396">
        <w:rPr>
          <w:rFonts w:ascii="Calibri" w:hAnsi="Calibri"/>
          <w:sz w:val="22"/>
          <w:szCs w:val="22"/>
        </w:rPr>
        <w:t>των εκπαιδευτικών</w:t>
      </w:r>
      <w:r w:rsidR="00820FED">
        <w:rPr>
          <w:rFonts w:ascii="Calibri" w:hAnsi="Calibri"/>
          <w:sz w:val="22"/>
          <w:szCs w:val="22"/>
        </w:rPr>
        <w:t xml:space="preserve"> </w:t>
      </w:r>
      <w:r w:rsidR="000F2396">
        <w:rPr>
          <w:rFonts w:ascii="Calibri" w:hAnsi="Calibri"/>
          <w:sz w:val="22"/>
          <w:szCs w:val="22"/>
        </w:rPr>
        <w:t xml:space="preserve">δήλωσε ότι </w:t>
      </w:r>
      <w:r w:rsidR="00820FED">
        <w:rPr>
          <w:rFonts w:ascii="Calibri" w:hAnsi="Calibri"/>
          <w:sz w:val="22"/>
          <w:szCs w:val="22"/>
        </w:rPr>
        <w:t xml:space="preserve">αρχικά έμαθε τους στόχους της ηλεκτρονικής κοινότητας από τις επιμορφώσεις της Συμβούλου Εκπαίδευσης. </w:t>
      </w:r>
      <w:r w:rsidR="00290D60">
        <w:rPr>
          <w:rFonts w:ascii="Calibri" w:hAnsi="Calibri"/>
          <w:sz w:val="22"/>
          <w:szCs w:val="22"/>
        </w:rPr>
        <w:t xml:space="preserve">Το 14,71% </w:t>
      </w:r>
      <w:r w:rsidR="005D4699">
        <w:rPr>
          <w:rFonts w:ascii="Calibri" w:hAnsi="Calibri"/>
          <w:sz w:val="22"/>
          <w:szCs w:val="22"/>
        </w:rPr>
        <w:t xml:space="preserve">(5/34) </w:t>
      </w:r>
      <w:r w:rsidR="00716CE7">
        <w:rPr>
          <w:rFonts w:ascii="Calibri" w:hAnsi="Calibri"/>
          <w:sz w:val="22"/>
          <w:szCs w:val="22"/>
        </w:rPr>
        <w:t xml:space="preserve">των εκπαιδευτικών </w:t>
      </w:r>
      <w:r w:rsidR="00290D60">
        <w:rPr>
          <w:rFonts w:ascii="Calibri" w:hAnsi="Calibri"/>
          <w:sz w:val="22"/>
          <w:szCs w:val="22"/>
        </w:rPr>
        <w:t xml:space="preserve">δήλωσε ότι αρχικά έμαθε τους στόχους από τα μηνύματα ηλεκτρονικού ταχυδρομείου της Συμβούλου Εκπαίδευσης. Ένα άτομο (2,94%) δήλωσε ότι αρχικά ενημερώθηκε για τους στόχους από αυτά που αναφέρονται στην πλατφόρμα της ηλεκτρονικής κοινότητας και ένα άτομο (2,94%) δήλωσε ότι δε γνωρίζει τους στόχους της ηλεκτρονικής κοινότητας. </w:t>
      </w:r>
    </w:p>
    <w:p w:rsidR="0076632E" w:rsidRDefault="00D51167" w:rsidP="00B2149E">
      <w:pPr>
        <w:spacing w:before="240"/>
        <w:jc w:val="center"/>
        <w:rPr>
          <w:rFonts w:ascii="Calibri" w:hAnsi="Calibri"/>
          <w:bCs/>
          <w:sz w:val="22"/>
          <w:szCs w:val="22"/>
        </w:rPr>
      </w:pPr>
      <w:r>
        <w:rPr>
          <w:noProof/>
          <w:lang w:eastAsia="el-GR"/>
        </w:rPr>
        <w:lastRenderedPageBreak/>
        <w:drawing>
          <wp:inline distT="0" distB="0" distL="0" distR="0" wp14:anchorId="55ACB873" wp14:editId="5E2CF8EE">
            <wp:extent cx="4785360" cy="2872740"/>
            <wp:effectExtent l="0" t="0" r="15240" b="3810"/>
            <wp:docPr id="1" name="Γράφημα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9376F" w:rsidRDefault="005A4266" w:rsidP="003B231D">
      <w:pPr>
        <w:tabs>
          <w:tab w:val="left" w:pos="270"/>
          <w:tab w:val="center" w:pos="4153"/>
        </w:tabs>
        <w:spacing w:before="240"/>
        <w:jc w:val="center"/>
        <w:rPr>
          <w:rFonts w:ascii="Calibri" w:hAnsi="Calibri"/>
          <w:b/>
          <w:bCs/>
          <w:sz w:val="22"/>
          <w:szCs w:val="22"/>
        </w:rPr>
      </w:pPr>
      <w:r>
        <w:rPr>
          <w:rFonts w:ascii="Calibri" w:hAnsi="Calibri"/>
          <w:b/>
          <w:bCs/>
          <w:sz w:val="22"/>
          <w:szCs w:val="22"/>
        </w:rPr>
        <w:t>Σχήμα 1: Γράφημα για τη συχνότητα της επίσκεψης της ηλεκτρονικής κοινότητας</w:t>
      </w:r>
      <w:bookmarkEnd w:id="1"/>
      <w:bookmarkEnd w:id="2"/>
      <w:bookmarkEnd w:id="3"/>
    </w:p>
    <w:p w:rsidR="005A4266" w:rsidRPr="00B608A2" w:rsidRDefault="00EB15BB" w:rsidP="0039376F">
      <w:pPr>
        <w:spacing w:before="240"/>
        <w:jc w:val="center"/>
        <w:rPr>
          <w:rFonts w:ascii="Calibri" w:hAnsi="Calibri"/>
          <w:b/>
          <w:bCs/>
          <w:sz w:val="22"/>
          <w:szCs w:val="22"/>
        </w:rPr>
      </w:pPr>
      <w:r>
        <w:rPr>
          <w:noProof/>
          <w:lang w:eastAsia="el-GR"/>
        </w:rPr>
        <w:drawing>
          <wp:inline distT="0" distB="0" distL="0" distR="0" wp14:anchorId="6FCBD35E" wp14:editId="096F307F">
            <wp:extent cx="3947160" cy="2324100"/>
            <wp:effectExtent l="0" t="0" r="15240" b="0"/>
            <wp:docPr id="2" name="Γράφημα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2390F" w:rsidRPr="00AC4348" w:rsidRDefault="0082390F" w:rsidP="0082390F">
      <w:pPr>
        <w:spacing w:before="240"/>
        <w:jc w:val="center"/>
        <w:rPr>
          <w:rFonts w:ascii="Calibri" w:hAnsi="Calibri"/>
          <w:b/>
          <w:bCs/>
          <w:sz w:val="22"/>
          <w:szCs w:val="22"/>
        </w:rPr>
      </w:pPr>
      <w:bookmarkStart w:id="10" w:name="_Toc30764769"/>
      <w:bookmarkStart w:id="11" w:name="_Toc29162730"/>
      <w:bookmarkStart w:id="12" w:name="_Toc29049162"/>
      <w:r>
        <w:rPr>
          <w:rFonts w:ascii="Calibri" w:hAnsi="Calibri"/>
          <w:b/>
          <w:bCs/>
          <w:sz w:val="22"/>
          <w:szCs w:val="22"/>
        </w:rPr>
        <w:t xml:space="preserve">Σχήμα 2: Γράφημα για </w:t>
      </w:r>
      <w:bookmarkEnd w:id="10"/>
      <w:bookmarkEnd w:id="11"/>
      <w:bookmarkEnd w:id="12"/>
      <w:r w:rsidR="00AC4348">
        <w:rPr>
          <w:rFonts w:ascii="Calibri" w:hAnsi="Calibri"/>
          <w:b/>
          <w:bCs/>
          <w:sz w:val="22"/>
          <w:szCs w:val="22"/>
        </w:rPr>
        <w:t xml:space="preserve">την ενεργοποίηση </w:t>
      </w:r>
      <w:r w:rsidR="00AC4348" w:rsidRPr="00AC4348">
        <w:rPr>
          <w:rFonts w:ascii="Calibri" w:hAnsi="Calibri"/>
          <w:b/>
          <w:bCs/>
          <w:sz w:val="22"/>
          <w:szCs w:val="22"/>
        </w:rPr>
        <w:t>τη</w:t>
      </w:r>
      <w:r w:rsidR="00AC4348">
        <w:rPr>
          <w:rFonts w:ascii="Calibri" w:hAnsi="Calibri"/>
          <w:b/>
          <w:bCs/>
          <w:sz w:val="22"/>
          <w:szCs w:val="22"/>
        </w:rPr>
        <w:t>ς</w:t>
      </w:r>
      <w:r w:rsidR="00AC4348" w:rsidRPr="00AC4348">
        <w:rPr>
          <w:rFonts w:ascii="Calibri" w:hAnsi="Calibri"/>
          <w:b/>
          <w:bCs/>
          <w:sz w:val="22"/>
          <w:szCs w:val="22"/>
        </w:rPr>
        <w:t xml:space="preserve"> παρακολούθηση</w:t>
      </w:r>
      <w:r w:rsidR="00AC4348">
        <w:rPr>
          <w:rFonts w:ascii="Calibri" w:hAnsi="Calibri"/>
          <w:b/>
          <w:bCs/>
          <w:sz w:val="22"/>
          <w:szCs w:val="22"/>
        </w:rPr>
        <w:t>ς</w:t>
      </w:r>
      <w:r w:rsidR="00AC4348" w:rsidRPr="00AC4348">
        <w:rPr>
          <w:rFonts w:ascii="Calibri" w:hAnsi="Calibri"/>
          <w:b/>
          <w:bCs/>
          <w:sz w:val="22"/>
          <w:szCs w:val="22"/>
        </w:rPr>
        <w:t xml:space="preserve"> του e-</w:t>
      </w:r>
      <w:proofErr w:type="spellStart"/>
      <w:r w:rsidR="00AC4348" w:rsidRPr="00AC4348">
        <w:rPr>
          <w:rFonts w:ascii="Calibri" w:hAnsi="Calibri"/>
          <w:b/>
          <w:bCs/>
          <w:sz w:val="22"/>
          <w:szCs w:val="22"/>
        </w:rPr>
        <w:t>forum</w:t>
      </w:r>
      <w:proofErr w:type="spellEnd"/>
      <w:r w:rsidR="00AC4348" w:rsidRPr="00AC4348">
        <w:rPr>
          <w:rFonts w:ascii="Calibri" w:hAnsi="Calibri"/>
          <w:b/>
          <w:bCs/>
          <w:sz w:val="22"/>
          <w:szCs w:val="22"/>
        </w:rPr>
        <w:t xml:space="preserve"> για </w:t>
      </w:r>
      <w:r w:rsidR="00AC4348">
        <w:rPr>
          <w:rFonts w:ascii="Calibri" w:hAnsi="Calibri"/>
          <w:b/>
          <w:bCs/>
          <w:sz w:val="22"/>
          <w:szCs w:val="22"/>
        </w:rPr>
        <w:t xml:space="preserve">λήψη </w:t>
      </w:r>
      <w:r w:rsidR="00AC4348" w:rsidRPr="00AC4348">
        <w:rPr>
          <w:rFonts w:ascii="Calibri" w:hAnsi="Calibri"/>
          <w:b/>
          <w:bCs/>
          <w:sz w:val="22"/>
          <w:szCs w:val="22"/>
        </w:rPr>
        <w:t>e-</w:t>
      </w:r>
      <w:proofErr w:type="spellStart"/>
      <w:r w:rsidR="00AC4348" w:rsidRPr="00AC4348">
        <w:rPr>
          <w:rFonts w:ascii="Calibri" w:hAnsi="Calibri"/>
          <w:b/>
          <w:bCs/>
          <w:sz w:val="22"/>
          <w:szCs w:val="22"/>
        </w:rPr>
        <w:t>mail</w:t>
      </w:r>
      <w:proofErr w:type="spellEnd"/>
      <w:r w:rsidR="00AC4348" w:rsidRPr="00AC4348">
        <w:rPr>
          <w:rFonts w:ascii="Calibri" w:hAnsi="Calibri"/>
          <w:b/>
          <w:bCs/>
          <w:sz w:val="22"/>
          <w:szCs w:val="22"/>
        </w:rPr>
        <w:t xml:space="preserve"> για τις αναρτήσεις σε αυτό</w:t>
      </w:r>
      <w:r w:rsidR="00AC4348">
        <w:rPr>
          <w:rFonts w:ascii="Calibri" w:hAnsi="Calibri"/>
          <w:b/>
          <w:bCs/>
          <w:sz w:val="22"/>
          <w:szCs w:val="22"/>
        </w:rPr>
        <w:t xml:space="preserve"> </w:t>
      </w:r>
    </w:p>
    <w:p w:rsidR="005A4266" w:rsidRPr="00AC4348" w:rsidRDefault="00A335CF" w:rsidP="0039376F">
      <w:pPr>
        <w:spacing w:before="240"/>
        <w:jc w:val="center"/>
        <w:rPr>
          <w:rFonts w:ascii="Calibri" w:hAnsi="Calibri"/>
          <w:b/>
          <w:bCs/>
          <w:sz w:val="22"/>
          <w:szCs w:val="22"/>
        </w:rPr>
      </w:pPr>
      <w:r>
        <w:rPr>
          <w:noProof/>
          <w:lang w:eastAsia="el-GR"/>
        </w:rPr>
        <w:drawing>
          <wp:inline distT="0" distB="0" distL="0" distR="0" wp14:anchorId="64F1D636" wp14:editId="3006D839">
            <wp:extent cx="4632960" cy="2506980"/>
            <wp:effectExtent l="0" t="0" r="15240" b="7620"/>
            <wp:docPr id="3" name="Γράφημα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C4348" w:rsidRDefault="00AC4348" w:rsidP="00AC4348">
      <w:pPr>
        <w:spacing w:before="240"/>
        <w:jc w:val="center"/>
        <w:rPr>
          <w:rFonts w:ascii="Calibri" w:hAnsi="Calibri"/>
          <w:b/>
          <w:bCs/>
          <w:sz w:val="22"/>
          <w:szCs w:val="22"/>
        </w:rPr>
      </w:pPr>
      <w:r>
        <w:rPr>
          <w:rFonts w:ascii="Calibri" w:hAnsi="Calibri"/>
          <w:b/>
          <w:bCs/>
          <w:sz w:val="22"/>
          <w:szCs w:val="22"/>
        </w:rPr>
        <w:lastRenderedPageBreak/>
        <w:t xml:space="preserve">Σχήμα </w:t>
      </w:r>
      <w:r w:rsidRPr="00AC4348">
        <w:rPr>
          <w:rFonts w:ascii="Calibri" w:hAnsi="Calibri"/>
          <w:b/>
          <w:bCs/>
          <w:sz w:val="22"/>
          <w:szCs w:val="22"/>
        </w:rPr>
        <w:t>3</w:t>
      </w:r>
      <w:r>
        <w:rPr>
          <w:rFonts w:ascii="Calibri" w:hAnsi="Calibri"/>
          <w:b/>
          <w:bCs/>
          <w:sz w:val="22"/>
          <w:szCs w:val="22"/>
        </w:rPr>
        <w:t>: Γράφ</w:t>
      </w:r>
      <w:r w:rsidR="00DF7846">
        <w:rPr>
          <w:rFonts w:ascii="Calibri" w:hAnsi="Calibri"/>
          <w:b/>
          <w:bCs/>
          <w:sz w:val="22"/>
          <w:szCs w:val="22"/>
        </w:rPr>
        <w:t>ημα για τον τρόπο ενημέρωσης</w:t>
      </w:r>
      <w:r>
        <w:rPr>
          <w:rFonts w:ascii="Calibri" w:hAnsi="Calibri"/>
          <w:b/>
          <w:bCs/>
          <w:sz w:val="22"/>
          <w:szCs w:val="22"/>
        </w:rPr>
        <w:t xml:space="preserve"> για τους στόχους της ηλεκτρονικής κοινότητας</w:t>
      </w:r>
    </w:p>
    <w:p w:rsidR="00B608A2" w:rsidRPr="00B608A2" w:rsidRDefault="00B608A2" w:rsidP="003B231D">
      <w:pPr>
        <w:spacing w:before="240"/>
        <w:ind w:firstLine="284"/>
        <w:jc w:val="both"/>
        <w:rPr>
          <w:rFonts w:ascii="Calibri" w:hAnsi="Calibri"/>
          <w:i/>
          <w:sz w:val="22"/>
          <w:szCs w:val="22"/>
        </w:rPr>
      </w:pPr>
      <w:r w:rsidRPr="00B608A2">
        <w:rPr>
          <w:rFonts w:ascii="Calibri" w:hAnsi="Calibri"/>
          <w:i/>
          <w:sz w:val="22"/>
          <w:szCs w:val="22"/>
        </w:rPr>
        <w:t>Άξονας «Στάση απέναντι στην ηλεκτρονική κοινότητα»</w:t>
      </w:r>
    </w:p>
    <w:p w:rsidR="00CA302F" w:rsidRPr="00B118A9" w:rsidRDefault="00CA302F" w:rsidP="009B7519">
      <w:pPr>
        <w:ind w:firstLine="284"/>
        <w:jc w:val="both"/>
        <w:rPr>
          <w:rFonts w:asciiTheme="minorHAnsi" w:hAnsiTheme="minorHAnsi" w:cstheme="minorHAnsi"/>
          <w:bCs/>
          <w:sz w:val="22"/>
          <w:szCs w:val="22"/>
        </w:rPr>
      </w:pPr>
      <w:r w:rsidRPr="00872E6F">
        <w:rPr>
          <w:rFonts w:asciiTheme="minorHAnsi" w:hAnsiTheme="minorHAnsi" w:cstheme="minorHAnsi"/>
          <w:bCs/>
          <w:sz w:val="22"/>
          <w:szCs w:val="22"/>
        </w:rPr>
        <w:t xml:space="preserve">Σύμφωνα με τις απαντήσεις στις τέσσερις πρώτες ερωτήσεις του άξονα «Στάση απέναντι στην ηλεκτρονική κοινότητα» ισχύουν τα εξής: </w:t>
      </w:r>
      <w:r w:rsidR="00B85373" w:rsidRPr="00872E6F">
        <w:rPr>
          <w:rFonts w:asciiTheme="minorHAnsi" w:hAnsiTheme="minorHAnsi" w:cstheme="minorHAnsi"/>
          <w:bCs/>
          <w:sz w:val="22"/>
          <w:szCs w:val="22"/>
        </w:rPr>
        <w:t>11</w:t>
      </w:r>
      <w:r w:rsidR="00910441" w:rsidRPr="00872E6F">
        <w:rPr>
          <w:rFonts w:asciiTheme="minorHAnsi" w:hAnsiTheme="minorHAnsi" w:cstheme="minorHAnsi"/>
          <w:bCs/>
          <w:sz w:val="22"/>
          <w:szCs w:val="22"/>
        </w:rPr>
        <w:t xml:space="preserve"> συμμετέχοντες</w:t>
      </w:r>
      <w:r w:rsidR="00F32A1C" w:rsidRPr="00872E6F">
        <w:rPr>
          <w:rFonts w:asciiTheme="minorHAnsi" w:hAnsiTheme="minorHAnsi" w:cstheme="minorHAnsi"/>
          <w:bCs/>
          <w:sz w:val="22"/>
          <w:szCs w:val="22"/>
        </w:rPr>
        <w:t xml:space="preserve"> </w:t>
      </w:r>
      <w:r w:rsidR="005232F0" w:rsidRPr="00872E6F">
        <w:rPr>
          <w:rFonts w:asciiTheme="minorHAnsi" w:hAnsiTheme="minorHAnsi" w:cstheme="minorHAnsi"/>
          <w:bCs/>
        </w:rPr>
        <w:t xml:space="preserve">(32,35%) </w:t>
      </w:r>
      <w:r w:rsidR="00B85373" w:rsidRPr="00872E6F">
        <w:rPr>
          <w:rFonts w:asciiTheme="minorHAnsi" w:hAnsiTheme="minorHAnsi" w:cstheme="minorHAnsi"/>
          <w:bCs/>
          <w:sz w:val="22"/>
          <w:szCs w:val="22"/>
        </w:rPr>
        <w:t xml:space="preserve"> </w:t>
      </w:r>
      <w:r w:rsidR="005232F0" w:rsidRPr="00872E6F">
        <w:rPr>
          <w:rFonts w:asciiTheme="minorHAnsi" w:hAnsiTheme="minorHAnsi" w:cstheme="minorHAnsi"/>
          <w:bCs/>
          <w:sz w:val="22"/>
          <w:szCs w:val="22"/>
        </w:rPr>
        <w:t xml:space="preserve">δήλωσαν ότι έκαναν τουλάχιστον μία ανάρτηση στο </w:t>
      </w:r>
      <w:r w:rsidR="005232F0" w:rsidRPr="00872E6F">
        <w:rPr>
          <w:rFonts w:asciiTheme="minorHAnsi" w:hAnsiTheme="minorHAnsi" w:cstheme="minorHAnsi"/>
          <w:bCs/>
          <w:sz w:val="22"/>
          <w:szCs w:val="22"/>
          <w:lang w:val="en-US"/>
        </w:rPr>
        <w:t>e</w:t>
      </w:r>
      <w:r w:rsidR="005232F0" w:rsidRPr="00872E6F">
        <w:rPr>
          <w:rFonts w:asciiTheme="minorHAnsi" w:hAnsiTheme="minorHAnsi" w:cstheme="minorHAnsi"/>
          <w:bCs/>
          <w:sz w:val="22"/>
          <w:szCs w:val="22"/>
        </w:rPr>
        <w:t>-</w:t>
      </w:r>
      <w:r w:rsidR="005232F0" w:rsidRPr="00872E6F">
        <w:rPr>
          <w:rFonts w:asciiTheme="minorHAnsi" w:hAnsiTheme="minorHAnsi" w:cstheme="minorHAnsi"/>
          <w:bCs/>
          <w:sz w:val="22"/>
          <w:szCs w:val="22"/>
          <w:lang w:val="en-US"/>
        </w:rPr>
        <w:t>forum</w:t>
      </w:r>
      <w:r w:rsidR="005232F0" w:rsidRPr="00872E6F">
        <w:rPr>
          <w:rFonts w:asciiTheme="minorHAnsi" w:hAnsiTheme="minorHAnsi" w:cstheme="minorHAnsi"/>
          <w:bCs/>
          <w:sz w:val="22"/>
          <w:szCs w:val="22"/>
        </w:rPr>
        <w:t>.</w:t>
      </w:r>
      <w:r w:rsidR="00FE7B9F">
        <w:rPr>
          <w:rFonts w:asciiTheme="minorHAnsi" w:hAnsiTheme="minorHAnsi" w:cstheme="minorHAnsi"/>
          <w:bCs/>
          <w:sz w:val="22"/>
          <w:szCs w:val="22"/>
        </w:rPr>
        <w:t xml:space="preserve"> </w:t>
      </w:r>
      <w:r w:rsidR="00F32A1C" w:rsidRPr="00872E6F">
        <w:rPr>
          <w:rFonts w:asciiTheme="minorHAnsi" w:hAnsiTheme="minorHAnsi" w:cstheme="minorHAnsi"/>
          <w:bCs/>
          <w:sz w:val="22"/>
          <w:szCs w:val="22"/>
        </w:rPr>
        <w:t>Όλοι οι συμμετέχοντες δήλωσαν πως στο μέλλον πιθανόν να κάνουν  κάποια ανάρτηση στο e-</w:t>
      </w:r>
      <w:proofErr w:type="spellStart"/>
      <w:r w:rsidR="00F32A1C" w:rsidRPr="00872E6F">
        <w:rPr>
          <w:rFonts w:asciiTheme="minorHAnsi" w:hAnsiTheme="minorHAnsi" w:cstheme="minorHAnsi"/>
          <w:bCs/>
          <w:sz w:val="22"/>
          <w:szCs w:val="22"/>
        </w:rPr>
        <w:t>forum</w:t>
      </w:r>
      <w:proofErr w:type="spellEnd"/>
      <w:r w:rsidR="00F32A1C" w:rsidRPr="00872E6F">
        <w:rPr>
          <w:rFonts w:asciiTheme="minorHAnsi" w:hAnsiTheme="minorHAnsi" w:cstheme="minorHAnsi"/>
          <w:bCs/>
          <w:sz w:val="22"/>
          <w:szCs w:val="22"/>
        </w:rPr>
        <w:t xml:space="preserve"> στην ηλεκτρονική κοινότητα. </w:t>
      </w:r>
      <w:r w:rsidR="00C118E8" w:rsidRPr="00872E6F">
        <w:rPr>
          <w:rFonts w:asciiTheme="minorHAnsi" w:hAnsiTheme="minorHAnsi" w:cstheme="minorHAnsi"/>
          <w:bCs/>
          <w:sz w:val="22"/>
          <w:szCs w:val="22"/>
        </w:rPr>
        <w:t xml:space="preserve">5 </w:t>
      </w:r>
      <w:r w:rsidR="00910441" w:rsidRPr="00872E6F">
        <w:rPr>
          <w:rFonts w:asciiTheme="minorHAnsi" w:hAnsiTheme="minorHAnsi" w:cstheme="minorHAnsi"/>
          <w:bCs/>
          <w:sz w:val="22"/>
          <w:szCs w:val="22"/>
        </w:rPr>
        <w:t xml:space="preserve">συμμετέχοντες </w:t>
      </w:r>
      <w:r w:rsidR="00910441" w:rsidRPr="00872E6F">
        <w:rPr>
          <w:rFonts w:asciiTheme="minorHAnsi" w:hAnsiTheme="minorHAnsi" w:cstheme="minorHAnsi"/>
          <w:bCs/>
          <w:sz w:val="22"/>
          <w:szCs w:val="22"/>
          <w:lang w:eastAsia="el-GR"/>
        </w:rPr>
        <w:t xml:space="preserve">(14,71%) </w:t>
      </w:r>
      <w:r w:rsidR="00C118E8" w:rsidRPr="00872E6F">
        <w:rPr>
          <w:rFonts w:asciiTheme="minorHAnsi" w:hAnsiTheme="minorHAnsi" w:cstheme="minorHAnsi"/>
          <w:bCs/>
          <w:sz w:val="22"/>
          <w:szCs w:val="22"/>
        </w:rPr>
        <w:t>δήλωσαν ότι έκαναν  τουλάχιστον μία ανάρτηση αρχείου στην ηλεκτρονική κοινότητα.</w:t>
      </w:r>
      <w:r w:rsidR="00AB6829">
        <w:rPr>
          <w:rFonts w:asciiTheme="minorHAnsi" w:hAnsiTheme="minorHAnsi" w:cstheme="minorHAnsi"/>
          <w:bCs/>
          <w:sz w:val="22"/>
          <w:szCs w:val="22"/>
        </w:rPr>
        <w:t xml:space="preserve"> 33 συμμετέχοντες</w:t>
      </w:r>
      <w:r w:rsidR="00A06FA4">
        <w:rPr>
          <w:rFonts w:asciiTheme="minorHAnsi" w:hAnsiTheme="minorHAnsi" w:cstheme="minorHAnsi"/>
          <w:bCs/>
          <w:sz w:val="22"/>
          <w:szCs w:val="22"/>
        </w:rPr>
        <w:t xml:space="preserve"> (97,06%)</w:t>
      </w:r>
      <w:r w:rsidR="00AB6829">
        <w:rPr>
          <w:rFonts w:asciiTheme="minorHAnsi" w:hAnsiTheme="minorHAnsi" w:cstheme="minorHAnsi"/>
          <w:bCs/>
          <w:sz w:val="22"/>
          <w:szCs w:val="22"/>
        </w:rPr>
        <w:t xml:space="preserve"> δήλωσαν πως στο μέλλον πιθανόν να κάνουν</w:t>
      </w:r>
      <w:r w:rsidR="00AB6829" w:rsidRPr="00AB6829">
        <w:rPr>
          <w:rFonts w:asciiTheme="minorHAnsi" w:hAnsiTheme="minorHAnsi" w:cstheme="minorHAnsi"/>
          <w:bCs/>
          <w:sz w:val="22"/>
          <w:szCs w:val="22"/>
        </w:rPr>
        <w:t xml:space="preserve"> κάποια</w:t>
      </w:r>
      <w:r w:rsidR="00AB6829">
        <w:rPr>
          <w:rFonts w:asciiTheme="minorHAnsi" w:hAnsiTheme="minorHAnsi" w:cstheme="minorHAnsi"/>
          <w:bCs/>
          <w:sz w:val="22"/>
          <w:szCs w:val="22"/>
        </w:rPr>
        <w:t xml:space="preserve"> </w:t>
      </w:r>
      <w:r w:rsidR="00AB6829" w:rsidRPr="00AB6829">
        <w:rPr>
          <w:rFonts w:asciiTheme="minorHAnsi" w:hAnsiTheme="minorHAnsi" w:cstheme="minorHAnsi"/>
          <w:bCs/>
          <w:sz w:val="22"/>
          <w:szCs w:val="22"/>
        </w:rPr>
        <w:t>ανάρτηση αρχείου στην ηλεκτρονική</w:t>
      </w:r>
      <w:r w:rsidR="00AB6829">
        <w:rPr>
          <w:rFonts w:asciiTheme="minorHAnsi" w:hAnsiTheme="minorHAnsi" w:cstheme="minorHAnsi"/>
          <w:bCs/>
          <w:sz w:val="22"/>
          <w:szCs w:val="22"/>
        </w:rPr>
        <w:t xml:space="preserve"> </w:t>
      </w:r>
      <w:r w:rsidR="00AB6829" w:rsidRPr="00AB6829">
        <w:rPr>
          <w:rFonts w:asciiTheme="minorHAnsi" w:hAnsiTheme="minorHAnsi" w:cstheme="minorHAnsi"/>
          <w:bCs/>
          <w:sz w:val="22"/>
          <w:szCs w:val="22"/>
        </w:rPr>
        <w:t>κοινότητα</w:t>
      </w:r>
      <w:r w:rsidR="00AB6829">
        <w:rPr>
          <w:rFonts w:asciiTheme="minorHAnsi" w:hAnsiTheme="minorHAnsi" w:cstheme="minorHAnsi"/>
          <w:bCs/>
          <w:sz w:val="22"/>
          <w:szCs w:val="22"/>
        </w:rPr>
        <w:t xml:space="preserve"> και μόνο 1 </w:t>
      </w:r>
      <w:r w:rsidR="00FE7B9F">
        <w:rPr>
          <w:rFonts w:asciiTheme="minorHAnsi" w:hAnsiTheme="minorHAnsi" w:cstheme="minorHAnsi"/>
          <w:bCs/>
          <w:sz w:val="22"/>
          <w:szCs w:val="22"/>
        </w:rPr>
        <w:t>άτομο</w:t>
      </w:r>
      <w:r w:rsidR="006D4A6A">
        <w:rPr>
          <w:rFonts w:asciiTheme="minorHAnsi" w:hAnsiTheme="minorHAnsi" w:cstheme="minorHAnsi"/>
          <w:bCs/>
          <w:sz w:val="22"/>
          <w:szCs w:val="22"/>
        </w:rPr>
        <w:t xml:space="preserve"> (2,94%)</w:t>
      </w:r>
      <w:r w:rsidR="00FE7B9F">
        <w:rPr>
          <w:rFonts w:asciiTheme="minorHAnsi" w:hAnsiTheme="minorHAnsi" w:cstheme="minorHAnsi"/>
          <w:bCs/>
          <w:sz w:val="22"/>
          <w:szCs w:val="22"/>
        </w:rPr>
        <w:t xml:space="preserve"> δήλωσε</w:t>
      </w:r>
      <w:r w:rsidR="007F45B0">
        <w:rPr>
          <w:rFonts w:asciiTheme="minorHAnsi" w:hAnsiTheme="minorHAnsi" w:cstheme="minorHAnsi"/>
          <w:bCs/>
          <w:sz w:val="22"/>
          <w:szCs w:val="22"/>
        </w:rPr>
        <w:t xml:space="preserve"> πως το αποκλείει στο μέλλον να κάνει </w:t>
      </w:r>
      <w:r w:rsidR="007F45B0" w:rsidRPr="00AB6829">
        <w:rPr>
          <w:rFonts w:asciiTheme="minorHAnsi" w:hAnsiTheme="minorHAnsi" w:cstheme="minorHAnsi"/>
          <w:bCs/>
          <w:sz w:val="22"/>
          <w:szCs w:val="22"/>
        </w:rPr>
        <w:t>κάποια</w:t>
      </w:r>
      <w:r w:rsidR="007F45B0">
        <w:rPr>
          <w:rFonts w:asciiTheme="minorHAnsi" w:hAnsiTheme="minorHAnsi" w:cstheme="minorHAnsi"/>
          <w:bCs/>
          <w:sz w:val="22"/>
          <w:szCs w:val="22"/>
        </w:rPr>
        <w:t xml:space="preserve"> </w:t>
      </w:r>
      <w:r w:rsidR="007F45B0" w:rsidRPr="00AB6829">
        <w:rPr>
          <w:rFonts w:asciiTheme="minorHAnsi" w:hAnsiTheme="minorHAnsi" w:cstheme="minorHAnsi"/>
          <w:bCs/>
          <w:sz w:val="22"/>
          <w:szCs w:val="22"/>
        </w:rPr>
        <w:t>ανάρτηση αρχείου στην ηλεκτρονική</w:t>
      </w:r>
      <w:r w:rsidR="007F45B0">
        <w:rPr>
          <w:rFonts w:asciiTheme="minorHAnsi" w:hAnsiTheme="minorHAnsi" w:cstheme="minorHAnsi"/>
          <w:bCs/>
          <w:sz w:val="22"/>
          <w:szCs w:val="22"/>
        </w:rPr>
        <w:t xml:space="preserve"> </w:t>
      </w:r>
      <w:r w:rsidR="007F45B0" w:rsidRPr="00AB6829">
        <w:rPr>
          <w:rFonts w:asciiTheme="minorHAnsi" w:hAnsiTheme="minorHAnsi" w:cstheme="minorHAnsi"/>
          <w:bCs/>
          <w:sz w:val="22"/>
          <w:szCs w:val="22"/>
        </w:rPr>
        <w:t>κοινότητα</w:t>
      </w:r>
      <w:r w:rsidR="007F45B0">
        <w:rPr>
          <w:rFonts w:asciiTheme="minorHAnsi" w:hAnsiTheme="minorHAnsi" w:cstheme="minorHAnsi"/>
          <w:bCs/>
          <w:sz w:val="22"/>
          <w:szCs w:val="22"/>
        </w:rPr>
        <w:t>.</w:t>
      </w:r>
      <w:r w:rsidR="00B118A9">
        <w:rPr>
          <w:rFonts w:asciiTheme="minorHAnsi" w:hAnsiTheme="minorHAnsi" w:cstheme="minorHAnsi"/>
          <w:bCs/>
          <w:sz w:val="22"/>
          <w:szCs w:val="22"/>
        </w:rPr>
        <w:t xml:space="preserve"> Σημειώνεται ότι με βάση τη μελέτη των αναρτήσεων, οι αναρτήσεις στο </w:t>
      </w:r>
      <w:r w:rsidR="00B118A9">
        <w:rPr>
          <w:rFonts w:asciiTheme="minorHAnsi" w:hAnsiTheme="minorHAnsi" w:cstheme="minorHAnsi"/>
          <w:bCs/>
          <w:sz w:val="22"/>
          <w:szCs w:val="22"/>
          <w:lang w:val="en-US"/>
        </w:rPr>
        <w:t>e</w:t>
      </w:r>
      <w:r w:rsidR="00B118A9" w:rsidRPr="00B118A9">
        <w:rPr>
          <w:rFonts w:asciiTheme="minorHAnsi" w:hAnsiTheme="minorHAnsi" w:cstheme="minorHAnsi"/>
          <w:bCs/>
          <w:sz w:val="22"/>
          <w:szCs w:val="22"/>
        </w:rPr>
        <w:t>-</w:t>
      </w:r>
      <w:r w:rsidR="00B118A9">
        <w:rPr>
          <w:rFonts w:asciiTheme="minorHAnsi" w:hAnsiTheme="minorHAnsi" w:cstheme="minorHAnsi"/>
          <w:bCs/>
          <w:sz w:val="22"/>
          <w:szCs w:val="22"/>
          <w:lang w:val="en-US"/>
        </w:rPr>
        <w:t>forum</w:t>
      </w:r>
      <w:r w:rsidR="00B118A9" w:rsidRPr="00B118A9">
        <w:rPr>
          <w:rFonts w:asciiTheme="minorHAnsi" w:hAnsiTheme="minorHAnsi" w:cstheme="minorHAnsi"/>
          <w:bCs/>
          <w:sz w:val="22"/>
          <w:szCs w:val="22"/>
        </w:rPr>
        <w:t xml:space="preserve"> </w:t>
      </w:r>
      <w:r w:rsidR="00B118A9">
        <w:rPr>
          <w:rFonts w:asciiTheme="minorHAnsi" w:hAnsiTheme="minorHAnsi" w:cstheme="minorHAnsi"/>
          <w:bCs/>
          <w:sz w:val="22"/>
          <w:szCs w:val="22"/>
        </w:rPr>
        <w:t xml:space="preserve">και οι αναρτήσεις αρχείων είναι χρήσιμες. </w:t>
      </w:r>
    </w:p>
    <w:p w:rsidR="007A11F8" w:rsidRPr="00872E6F" w:rsidRDefault="00910BF6" w:rsidP="009B7519">
      <w:pPr>
        <w:ind w:firstLine="284"/>
        <w:jc w:val="both"/>
        <w:rPr>
          <w:rFonts w:asciiTheme="minorHAnsi" w:hAnsiTheme="minorHAnsi" w:cstheme="minorHAnsi"/>
          <w:bCs/>
          <w:sz w:val="22"/>
          <w:szCs w:val="22"/>
        </w:rPr>
      </w:pPr>
      <w:r>
        <w:rPr>
          <w:rFonts w:asciiTheme="minorHAnsi" w:hAnsiTheme="minorHAnsi" w:cstheme="minorHAnsi"/>
          <w:bCs/>
          <w:sz w:val="22"/>
          <w:szCs w:val="22"/>
        </w:rPr>
        <w:t xml:space="preserve">Στον πίνακα </w:t>
      </w:r>
      <w:r w:rsidRPr="00910BF6">
        <w:rPr>
          <w:rFonts w:asciiTheme="minorHAnsi" w:hAnsiTheme="minorHAnsi" w:cstheme="minorHAnsi"/>
          <w:bCs/>
          <w:color w:val="FF0000"/>
          <w:sz w:val="22"/>
          <w:szCs w:val="22"/>
        </w:rPr>
        <w:t>2</w:t>
      </w:r>
      <w:r w:rsidR="007A11F8">
        <w:rPr>
          <w:rFonts w:asciiTheme="minorHAnsi" w:hAnsiTheme="minorHAnsi" w:cstheme="minorHAnsi"/>
          <w:bCs/>
          <w:sz w:val="22"/>
          <w:szCs w:val="22"/>
        </w:rPr>
        <w:t xml:space="preserve"> παρουσιάζονται αναλυτικά τα αποτελέσματα των απαντήσεων στις υπόλοιπες ερωτήσεις κλειστού τύπου του συγκεκριμένου άξονα. </w:t>
      </w:r>
    </w:p>
    <w:p w:rsidR="0039376F" w:rsidRDefault="0039376F" w:rsidP="0039376F">
      <w:pPr>
        <w:spacing w:before="240"/>
        <w:jc w:val="center"/>
        <w:rPr>
          <w:rFonts w:ascii="Calibri" w:hAnsi="Calibri"/>
          <w:b/>
          <w:bCs/>
          <w:sz w:val="22"/>
          <w:szCs w:val="22"/>
        </w:rPr>
      </w:pPr>
      <w:r>
        <w:rPr>
          <w:rFonts w:ascii="Calibri" w:hAnsi="Calibri"/>
          <w:b/>
          <w:bCs/>
          <w:sz w:val="22"/>
          <w:szCs w:val="22"/>
        </w:rPr>
        <w:t xml:space="preserve">Πίνακας </w:t>
      </w:r>
      <w:r w:rsidR="00910BF6" w:rsidRPr="00910BF6">
        <w:rPr>
          <w:rFonts w:ascii="Calibri" w:hAnsi="Calibri"/>
          <w:b/>
          <w:bCs/>
          <w:color w:val="FF0000"/>
          <w:sz w:val="22"/>
          <w:szCs w:val="22"/>
        </w:rPr>
        <w:t>2</w:t>
      </w:r>
      <w:r>
        <w:rPr>
          <w:rFonts w:ascii="Calibri" w:hAnsi="Calibri"/>
          <w:b/>
          <w:bCs/>
          <w:sz w:val="22"/>
          <w:szCs w:val="22"/>
        </w:rPr>
        <w:t>: Αποτελέσματα για τον άξονα «Στάση απέναντι στην ηλεκτρονική κοινότητα»</w:t>
      </w:r>
      <w:bookmarkEnd w:id="4"/>
      <w:bookmarkEnd w:id="5"/>
      <w:bookmarkEnd w:id="6"/>
    </w:p>
    <w:tbl>
      <w:tblPr>
        <w:tblW w:w="8500" w:type="dxa"/>
        <w:jc w:val="center"/>
        <w:tblLayout w:type="fixed"/>
        <w:tblLook w:val="04A0" w:firstRow="1" w:lastRow="0" w:firstColumn="1" w:lastColumn="0" w:noHBand="0" w:noVBand="1"/>
      </w:tblPr>
      <w:tblGrid>
        <w:gridCol w:w="3083"/>
        <w:gridCol w:w="1052"/>
        <w:gridCol w:w="1039"/>
        <w:gridCol w:w="1041"/>
        <w:gridCol w:w="1039"/>
        <w:gridCol w:w="1246"/>
      </w:tblGrid>
      <w:tr w:rsidR="0039376F" w:rsidRPr="001B6CAC" w:rsidTr="001212F6">
        <w:trPr>
          <w:jc w:val="center"/>
        </w:trPr>
        <w:tc>
          <w:tcPr>
            <w:tcW w:w="3083" w:type="dxa"/>
            <w:tcBorders>
              <w:top w:val="single" w:sz="8" w:space="0" w:color="000000"/>
              <w:bottom w:val="single" w:sz="8" w:space="0" w:color="000000"/>
            </w:tcBorders>
            <w:shd w:val="clear" w:color="auto" w:fill="auto"/>
          </w:tcPr>
          <w:p w:rsidR="0039376F" w:rsidRPr="001B6CAC" w:rsidRDefault="0039376F" w:rsidP="00C96810">
            <w:pPr>
              <w:widowControl w:val="0"/>
              <w:jc w:val="both"/>
              <w:rPr>
                <w:rFonts w:asciiTheme="minorHAnsi" w:hAnsiTheme="minorHAnsi" w:cstheme="minorHAnsi"/>
                <w:sz w:val="22"/>
                <w:szCs w:val="22"/>
                <w:lang w:eastAsia="el-GR"/>
              </w:rPr>
            </w:pPr>
            <w:r w:rsidRPr="001B6CAC">
              <w:rPr>
                <w:rFonts w:asciiTheme="minorHAnsi" w:hAnsiTheme="minorHAnsi" w:cstheme="minorHAnsi"/>
                <w:b/>
                <w:color w:val="000000"/>
                <w:sz w:val="22"/>
                <w:szCs w:val="22"/>
                <w:lang w:eastAsia="el-GR"/>
              </w:rPr>
              <w:t>Ερώτηση</w:t>
            </w:r>
          </w:p>
        </w:tc>
        <w:tc>
          <w:tcPr>
            <w:tcW w:w="1052" w:type="dxa"/>
            <w:tcBorders>
              <w:top w:val="single" w:sz="8" w:space="0" w:color="000000"/>
              <w:bottom w:val="single" w:sz="8" w:space="0" w:color="000000"/>
            </w:tcBorders>
            <w:shd w:val="clear" w:color="auto" w:fill="auto"/>
          </w:tcPr>
          <w:p w:rsidR="0039376F" w:rsidRPr="001B6CAC" w:rsidRDefault="0039376F" w:rsidP="00B777DB">
            <w:pPr>
              <w:widowControl w:val="0"/>
              <w:jc w:val="center"/>
              <w:rPr>
                <w:rFonts w:asciiTheme="minorHAnsi" w:hAnsiTheme="minorHAnsi" w:cstheme="minorHAnsi"/>
                <w:sz w:val="22"/>
                <w:szCs w:val="22"/>
                <w:lang w:eastAsia="el-GR"/>
              </w:rPr>
            </w:pPr>
            <w:r w:rsidRPr="001B6CAC">
              <w:rPr>
                <w:rFonts w:asciiTheme="minorHAnsi" w:hAnsiTheme="minorHAnsi" w:cstheme="minorHAnsi"/>
                <w:b/>
                <w:color w:val="000000"/>
                <w:sz w:val="22"/>
                <w:szCs w:val="22"/>
                <w:lang w:eastAsia="el-GR"/>
              </w:rPr>
              <w:t>Καθόλου</w:t>
            </w:r>
          </w:p>
        </w:tc>
        <w:tc>
          <w:tcPr>
            <w:tcW w:w="1039" w:type="dxa"/>
            <w:tcBorders>
              <w:top w:val="single" w:sz="8" w:space="0" w:color="000000"/>
              <w:bottom w:val="single" w:sz="8" w:space="0" w:color="000000"/>
            </w:tcBorders>
            <w:shd w:val="clear" w:color="auto" w:fill="auto"/>
          </w:tcPr>
          <w:p w:rsidR="0039376F" w:rsidRPr="001B6CAC" w:rsidRDefault="0039376F" w:rsidP="00B777DB">
            <w:pPr>
              <w:widowControl w:val="0"/>
              <w:jc w:val="center"/>
              <w:rPr>
                <w:rFonts w:asciiTheme="minorHAnsi" w:hAnsiTheme="minorHAnsi" w:cstheme="minorHAnsi"/>
                <w:sz w:val="22"/>
                <w:szCs w:val="22"/>
                <w:lang w:eastAsia="el-GR"/>
              </w:rPr>
            </w:pPr>
            <w:r w:rsidRPr="001B6CAC">
              <w:rPr>
                <w:rFonts w:asciiTheme="minorHAnsi" w:hAnsiTheme="minorHAnsi" w:cstheme="minorHAnsi"/>
                <w:b/>
                <w:color w:val="000000"/>
                <w:sz w:val="22"/>
                <w:szCs w:val="22"/>
                <w:lang w:eastAsia="el-GR"/>
              </w:rPr>
              <w:t>Λίγο</w:t>
            </w:r>
          </w:p>
        </w:tc>
        <w:tc>
          <w:tcPr>
            <w:tcW w:w="1041" w:type="dxa"/>
            <w:tcBorders>
              <w:top w:val="single" w:sz="8" w:space="0" w:color="000000"/>
              <w:bottom w:val="single" w:sz="8" w:space="0" w:color="000000"/>
            </w:tcBorders>
            <w:shd w:val="clear" w:color="auto" w:fill="auto"/>
          </w:tcPr>
          <w:p w:rsidR="0039376F" w:rsidRPr="001B6CAC" w:rsidRDefault="0039376F" w:rsidP="00B777DB">
            <w:pPr>
              <w:widowControl w:val="0"/>
              <w:jc w:val="center"/>
              <w:rPr>
                <w:rFonts w:asciiTheme="minorHAnsi" w:hAnsiTheme="minorHAnsi" w:cstheme="minorHAnsi"/>
                <w:sz w:val="22"/>
                <w:szCs w:val="22"/>
                <w:lang w:eastAsia="el-GR"/>
              </w:rPr>
            </w:pPr>
            <w:r w:rsidRPr="001B6CAC">
              <w:rPr>
                <w:rFonts w:asciiTheme="minorHAnsi" w:hAnsiTheme="minorHAnsi" w:cstheme="minorHAnsi"/>
                <w:b/>
                <w:color w:val="000000"/>
                <w:sz w:val="22"/>
                <w:szCs w:val="22"/>
                <w:lang w:eastAsia="el-GR"/>
              </w:rPr>
              <w:t>Μέτρια</w:t>
            </w:r>
          </w:p>
        </w:tc>
        <w:tc>
          <w:tcPr>
            <w:tcW w:w="1039" w:type="dxa"/>
            <w:tcBorders>
              <w:top w:val="single" w:sz="8" w:space="0" w:color="000000"/>
              <w:bottom w:val="single" w:sz="8" w:space="0" w:color="000000"/>
            </w:tcBorders>
            <w:shd w:val="clear" w:color="auto" w:fill="auto"/>
          </w:tcPr>
          <w:p w:rsidR="0039376F" w:rsidRPr="001B6CAC" w:rsidRDefault="0039376F" w:rsidP="00B777DB">
            <w:pPr>
              <w:widowControl w:val="0"/>
              <w:jc w:val="center"/>
              <w:rPr>
                <w:rFonts w:asciiTheme="minorHAnsi" w:hAnsiTheme="minorHAnsi" w:cstheme="minorHAnsi"/>
                <w:sz w:val="22"/>
                <w:szCs w:val="22"/>
                <w:lang w:eastAsia="el-GR"/>
              </w:rPr>
            </w:pPr>
            <w:r w:rsidRPr="001B6CAC">
              <w:rPr>
                <w:rFonts w:asciiTheme="minorHAnsi" w:hAnsiTheme="minorHAnsi" w:cstheme="minorHAnsi"/>
                <w:b/>
                <w:color w:val="000000"/>
                <w:sz w:val="22"/>
                <w:szCs w:val="22"/>
                <w:lang w:eastAsia="el-GR"/>
              </w:rPr>
              <w:t>Πολύ</w:t>
            </w:r>
          </w:p>
        </w:tc>
        <w:tc>
          <w:tcPr>
            <w:tcW w:w="1246" w:type="dxa"/>
            <w:tcBorders>
              <w:top w:val="single" w:sz="8" w:space="0" w:color="000000"/>
              <w:bottom w:val="single" w:sz="8" w:space="0" w:color="000000"/>
            </w:tcBorders>
            <w:shd w:val="clear" w:color="auto" w:fill="auto"/>
          </w:tcPr>
          <w:p w:rsidR="0039376F" w:rsidRPr="001B6CAC" w:rsidRDefault="0039376F" w:rsidP="00B777DB">
            <w:pPr>
              <w:widowControl w:val="0"/>
              <w:jc w:val="center"/>
              <w:rPr>
                <w:rFonts w:asciiTheme="minorHAnsi" w:hAnsiTheme="minorHAnsi" w:cstheme="minorHAnsi"/>
                <w:sz w:val="22"/>
                <w:szCs w:val="22"/>
                <w:lang w:eastAsia="el-GR"/>
              </w:rPr>
            </w:pPr>
            <w:r w:rsidRPr="001B6CAC">
              <w:rPr>
                <w:rFonts w:asciiTheme="minorHAnsi" w:hAnsiTheme="minorHAnsi" w:cstheme="minorHAnsi"/>
                <w:b/>
                <w:color w:val="000000"/>
                <w:sz w:val="22"/>
                <w:szCs w:val="22"/>
                <w:lang w:eastAsia="el-GR"/>
              </w:rPr>
              <w:t>Πάρα πολύ</w:t>
            </w:r>
          </w:p>
        </w:tc>
      </w:tr>
      <w:tr w:rsidR="0039376F" w:rsidRPr="001B6CAC" w:rsidTr="001212F6">
        <w:trPr>
          <w:jc w:val="center"/>
        </w:trPr>
        <w:tc>
          <w:tcPr>
            <w:tcW w:w="3083" w:type="dxa"/>
            <w:tcBorders>
              <w:top w:val="single" w:sz="8" w:space="0" w:color="000000"/>
            </w:tcBorders>
            <w:shd w:val="clear" w:color="auto" w:fill="auto"/>
          </w:tcPr>
          <w:p w:rsidR="0039376F" w:rsidRPr="001B6CAC" w:rsidRDefault="00D553C0" w:rsidP="00C96810">
            <w:pPr>
              <w:widowControl w:val="0"/>
              <w:jc w:val="both"/>
              <w:rPr>
                <w:rFonts w:asciiTheme="minorHAnsi" w:hAnsiTheme="minorHAnsi" w:cstheme="minorHAnsi"/>
                <w:sz w:val="22"/>
                <w:szCs w:val="22"/>
                <w:lang w:eastAsia="el-GR"/>
              </w:rPr>
            </w:pPr>
            <w:r w:rsidRPr="001B6CAC">
              <w:rPr>
                <w:rFonts w:asciiTheme="minorHAnsi" w:hAnsiTheme="minorHAnsi" w:cstheme="minorHAnsi"/>
                <w:b/>
                <w:bCs/>
                <w:sz w:val="22"/>
                <w:szCs w:val="22"/>
                <w:lang w:eastAsia="el-GR"/>
              </w:rPr>
              <w:t xml:space="preserve">Γ5. </w:t>
            </w:r>
            <w:r w:rsidRPr="001B6CAC">
              <w:rPr>
                <w:rFonts w:asciiTheme="minorHAnsi" w:hAnsiTheme="minorHAnsi" w:cstheme="minorHAnsi"/>
                <w:bCs/>
                <w:sz w:val="22"/>
                <w:szCs w:val="22"/>
                <w:lang w:eastAsia="el-GR"/>
              </w:rPr>
              <w:t>Η ηλεκτρονική κοινότητα μου δίνει το αίσθημα πως είμαι μέλος μιας ευρύτερης κοινότητας πρακτικής και μάθησης και ότι μπορώ να βοηθηθώ σημαντικά από τη συμμετοχή μου σε αυτή.</w:t>
            </w:r>
          </w:p>
        </w:tc>
        <w:tc>
          <w:tcPr>
            <w:tcW w:w="1052" w:type="dxa"/>
            <w:tcBorders>
              <w:top w:val="single" w:sz="8" w:space="0" w:color="000000"/>
            </w:tcBorders>
            <w:shd w:val="clear" w:color="auto" w:fill="auto"/>
          </w:tcPr>
          <w:p w:rsidR="0039376F" w:rsidRPr="001B6CAC" w:rsidRDefault="0039376F" w:rsidP="00C96810">
            <w:pPr>
              <w:pStyle w:val="Default"/>
              <w:widowControl w:val="0"/>
              <w:jc w:val="center"/>
              <w:rPr>
                <w:rFonts w:asciiTheme="minorHAnsi" w:hAnsiTheme="minorHAnsi" w:cstheme="minorHAnsi"/>
                <w:bCs/>
                <w:sz w:val="22"/>
                <w:szCs w:val="22"/>
                <w:lang w:eastAsia="el-GR"/>
              </w:rPr>
            </w:pPr>
            <w:r w:rsidRPr="001B6CAC">
              <w:rPr>
                <w:rFonts w:asciiTheme="minorHAnsi" w:hAnsiTheme="minorHAnsi" w:cstheme="minorHAnsi"/>
                <w:bCs/>
                <w:sz w:val="22"/>
                <w:szCs w:val="22"/>
                <w:lang w:eastAsia="el-GR"/>
              </w:rPr>
              <w:t>0</w:t>
            </w:r>
          </w:p>
          <w:p w:rsidR="0039376F" w:rsidRPr="001B6CAC" w:rsidRDefault="0039376F" w:rsidP="00C96810">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(0,00%)</w:t>
            </w:r>
          </w:p>
        </w:tc>
        <w:tc>
          <w:tcPr>
            <w:tcW w:w="1039" w:type="dxa"/>
            <w:tcBorders>
              <w:top w:val="single" w:sz="8" w:space="0" w:color="000000"/>
            </w:tcBorders>
            <w:shd w:val="clear" w:color="auto" w:fill="auto"/>
          </w:tcPr>
          <w:p w:rsidR="0039376F" w:rsidRPr="001B6CAC" w:rsidRDefault="00FE7493" w:rsidP="00C96810">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1</w:t>
            </w:r>
          </w:p>
          <w:p w:rsidR="0039376F" w:rsidRPr="001B6CAC" w:rsidRDefault="00AB6AA1" w:rsidP="00C96810">
            <w:pPr>
              <w:pStyle w:val="Default"/>
              <w:widowControl w:val="0"/>
              <w:jc w:val="center"/>
              <w:rPr>
                <w:rFonts w:asciiTheme="minorHAnsi" w:hAnsiTheme="minorHAnsi" w:cstheme="minorHAnsi"/>
                <w:bCs/>
                <w:sz w:val="22"/>
                <w:szCs w:val="22"/>
                <w:lang w:eastAsia="el-GR"/>
              </w:rPr>
            </w:pPr>
            <w:r w:rsidRPr="001B6CAC">
              <w:rPr>
                <w:rFonts w:asciiTheme="minorHAnsi" w:hAnsiTheme="minorHAnsi" w:cstheme="minorHAnsi"/>
                <w:bCs/>
                <w:sz w:val="22"/>
                <w:szCs w:val="22"/>
                <w:lang w:eastAsia="el-GR"/>
              </w:rPr>
              <w:t>(</w:t>
            </w:r>
            <w:r w:rsidRPr="001B6CAC">
              <w:rPr>
                <w:rFonts w:asciiTheme="minorHAnsi" w:hAnsiTheme="minorHAnsi" w:cstheme="minorHAnsi"/>
                <w:bCs/>
                <w:sz w:val="22"/>
                <w:szCs w:val="22"/>
                <w:lang w:val="el-GR" w:eastAsia="el-GR"/>
              </w:rPr>
              <w:t>2</w:t>
            </w:r>
            <w:proofErr w:type="gramStart"/>
            <w:r w:rsidRPr="001B6CAC">
              <w:rPr>
                <w:rFonts w:asciiTheme="minorHAnsi" w:hAnsiTheme="minorHAnsi" w:cstheme="minorHAnsi"/>
                <w:bCs/>
                <w:sz w:val="22"/>
                <w:szCs w:val="22"/>
                <w:lang w:val="el-GR" w:eastAsia="el-GR"/>
              </w:rPr>
              <w:t>,94</w:t>
            </w:r>
            <w:proofErr w:type="gramEnd"/>
            <w:r w:rsidR="0039376F" w:rsidRPr="001B6CAC">
              <w:rPr>
                <w:rFonts w:asciiTheme="minorHAnsi" w:hAnsiTheme="minorHAnsi" w:cstheme="minorHAnsi"/>
                <w:bCs/>
                <w:sz w:val="22"/>
                <w:szCs w:val="22"/>
                <w:lang w:eastAsia="el-GR"/>
              </w:rPr>
              <w:t>%)</w:t>
            </w:r>
          </w:p>
          <w:p w:rsidR="0039376F" w:rsidRPr="001B6CAC" w:rsidRDefault="0039376F" w:rsidP="00C96810">
            <w:pPr>
              <w:widowControl w:val="0"/>
              <w:jc w:val="center"/>
              <w:rPr>
                <w:rFonts w:asciiTheme="minorHAnsi" w:hAnsiTheme="minorHAnsi" w:cstheme="minorHAnsi"/>
                <w:sz w:val="22"/>
                <w:szCs w:val="22"/>
                <w:lang w:eastAsia="el-GR"/>
              </w:rPr>
            </w:pPr>
          </w:p>
        </w:tc>
        <w:tc>
          <w:tcPr>
            <w:tcW w:w="1041" w:type="dxa"/>
            <w:tcBorders>
              <w:top w:val="single" w:sz="8" w:space="0" w:color="000000"/>
            </w:tcBorders>
            <w:shd w:val="clear" w:color="auto" w:fill="auto"/>
          </w:tcPr>
          <w:p w:rsidR="0039376F" w:rsidRPr="001B6CAC" w:rsidRDefault="00D553C0" w:rsidP="00C96810">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7</w:t>
            </w:r>
          </w:p>
          <w:p w:rsidR="0039376F" w:rsidRPr="001B6CAC" w:rsidRDefault="00AD2584" w:rsidP="00C96810">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(20,59</w:t>
            </w:r>
            <w:r w:rsidR="0039376F" w:rsidRPr="001B6CAC">
              <w:rPr>
                <w:rFonts w:asciiTheme="minorHAnsi" w:hAnsiTheme="minorHAnsi" w:cstheme="minorHAnsi"/>
                <w:bCs/>
                <w:sz w:val="22"/>
                <w:szCs w:val="22"/>
                <w:lang w:eastAsia="el-GR"/>
              </w:rPr>
              <w:t>%)</w:t>
            </w:r>
          </w:p>
        </w:tc>
        <w:tc>
          <w:tcPr>
            <w:tcW w:w="1039" w:type="dxa"/>
            <w:tcBorders>
              <w:top w:val="single" w:sz="8" w:space="0" w:color="000000"/>
            </w:tcBorders>
            <w:shd w:val="clear" w:color="auto" w:fill="auto"/>
          </w:tcPr>
          <w:p w:rsidR="0039376F" w:rsidRPr="001B6CAC" w:rsidRDefault="002C2575" w:rsidP="00C96810">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14</w:t>
            </w:r>
          </w:p>
          <w:p w:rsidR="0039376F" w:rsidRPr="001B6CAC" w:rsidRDefault="00110A72" w:rsidP="00C96810">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(41,18</w:t>
            </w:r>
            <w:r w:rsidR="0039376F" w:rsidRPr="001B6CAC">
              <w:rPr>
                <w:rFonts w:asciiTheme="minorHAnsi" w:hAnsiTheme="minorHAnsi" w:cstheme="minorHAnsi"/>
                <w:bCs/>
                <w:sz w:val="22"/>
                <w:szCs w:val="22"/>
                <w:lang w:eastAsia="el-GR"/>
              </w:rPr>
              <w:t>%)</w:t>
            </w:r>
          </w:p>
        </w:tc>
        <w:tc>
          <w:tcPr>
            <w:tcW w:w="1246" w:type="dxa"/>
            <w:tcBorders>
              <w:top w:val="single" w:sz="8" w:space="0" w:color="000000"/>
            </w:tcBorders>
            <w:shd w:val="clear" w:color="auto" w:fill="auto"/>
          </w:tcPr>
          <w:p w:rsidR="0039376F" w:rsidRPr="001B6CAC" w:rsidRDefault="002C2575" w:rsidP="00C96810">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12</w:t>
            </w:r>
          </w:p>
          <w:p w:rsidR="0039376F" w:rsidRPr="001B6CAC" w:rsidRDefault="00B47071" w:rsidP="00C96810">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(35,29</w:t>
            </w:r>
            <w:r w:rsidR="0039376F" w:rsidRPr="001B6CAC">
              <w:rPr>
                <w:rFonts w:asciiTheme="minorHAnsi" w:hAnsiTheme="minorHAnsi" w:cstheme="minorHAnsi"/>
                <w:bCs/>
                <w:sz w:val="22"/>
                <w:szCs w:val="22"/>
                <w:lang w:eastAsia="el-GR"/>
              </w:rPr>
              <w:t>%)</w:t>
            </w:r>
          </w:p>
        </w:tc>
      </w:tr>
      <w:tr w:rsidR="0039376F" w:rsidRPr="001B6CAC" w:rsidTr="00ED523B">
        <w:trPr>
          <w:jc w:val="center"/>
        </w:trPr>
        <w:tc>
          <w:tcPr>
            <w:tcW w:w="3083" w:type="dxa"/>
            <w:shd w:val="clear" w:color="auto" w:fill="auto"/>
          </w:tcPr>
          <w:p w:rsidR="0039376F" w:rsidRPr="001B6CAC" w:rsidRDefault="00C2021E" w:rsidP="00C96810">
            <w:pPr>
              <w:widowControl w:val="0"/>
              <w:jc w:val="both"/>
              <w:rPr>
                <w:rFonts w:asciiTheme="minorHAnsi" w:hAnsiTheme="minorHAnsi" w:cstheme="minorHAnsi"/>
                <w:sz w:val="22"/>
                <w:szCs w:val="22"/>
                <w:lang w:eastAsia="el-GR"/>
              </w:rPr>
            </w:pPr>
            <w:r w:rsidRPr="001B6CAC">
              <w:rPr>
                <w:rFonts w:asciiTheme="minorHAnsi" w:hAnsiTheme="minorHAnsi" w:cstheme="minorHAnsi"/>
                <w:b/>
                <w:bCs/>
                <w:sz w:val="22"/>
                <w:szCs w:val="22"/>
                <w:lang w:eastAsia="el-GR"/>
              </w:rPr>
              <w:t xml:space="preserve">Γ6. </w:t>
            </w:r>
            <w:r w:rsidRPr="001B6CAC">
              <w:rPr>
                <w:rFonts w:asciiTheme="minorHAnsi" w:hAnsiTheme="minorHAnsi" w:cstheme="minorHAnsi"/>
                <w:bCs/>
                <w:sz w:val="22"/>
                <w:szCs w:val="22"/>
                <w:lang w:eastAsia="el-GR"/>
              </w:rPr>
              <w:t>Αν αντιμετωπίσω κάποιο πρόβλημα ή αν έχω κάποια απορία που αφορά τη διδασκαλία της Πληροφορικής στο Γυμνάσιο, θα ζητήσω βοήθεια από την ηλεκτρονική κοινότητα.</w:t>
            </w:r>
          </w:p>
        </w:tc>
        <w:tc>
          <w:tcPr>
            <w:tcW w:w="1052" w:type="dxa"/>
            <w:shd w:val="clear" w:color="auto" w:fill="auto"/>
          </w:tcPr>
          <w:p w:rsidR="0039376F" w:rsidRPr="001B6CAC" w:rsidRDefault="004575DA" w:rsidP="00C96810">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0</w:t>
            </w:r>
          </w:p>
          <w:p w:rsidR="0039376F" w:rsidRPr="001B6CAC" w:rsidRDefault="004575DA" w:rsidP="00C96810">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(0,00%)</w:t>
            </w:r>
          </w:p>
        </w:tc>
        <w:tc>
          <w:tcPr>
            <w:tcW w:w="1039" w:type="dxa"/>
            <w:shd w:val="clear" w:color="auto" w:fill="auto"/>
          </w:tcPr>
          <w:p w:rsidR="0039376F" w:rsidRPr="001B6CAC" w:rsidRDefault="004575DA" w:rsidP="00C96810">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2</w:t>
            </w:r>
          </w:p>
          <w:p w:rsidR="0039376F" w:rsidRPr="001B6CAC" w:rsidRDefault="002434BE" w:rsidP="00C96810">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(5,88</w:t>
            </w:r>
            <w:r w:rsidR="0039376F" w:rsidRPr="001B6CAC">
              <w:rPr>
                <w:rFonts w:asciiTheme="minorHAnsi" w:hAnsiTheme="minorHAnsi" w:cstheme="minorHAnsi"/>
                <w:bCs/>
                <w:sz w:val="22"/>
                <w:szCs w:val="22"/>
                <w:lang w:eastAsia="el-GR"/>
              </w:rPr>
              <w:t>%)</w:t>
            </w:r>
          </w:p>
        </w:tc>
        <w:tc>
          <w:tcPr>
            <w:tcW w:w="1041" w:type="dxa"/>
            <w:shd w:val="clear" w:color="auto" w:fill="auto"/>
          </w:tcPr>
          <w:p w:rsidR="0039376F" w:rsidRPr="001B6CAC" w:rsidRDefault="004575DA" w:rsidP="00C96810">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8</w:t>
            </w:r>
          </w:p>
          <w:p w:rsidR="0039376F" w:rsidRPr="001B6CAC" w:rsidRDefault="00744F9B" w:rsidP="00C96810">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(23,53</w:t>
            </w:r>
            <w:r w:rsidR="0039376F" w:rsidRPr="001B6CAC">
              <w:rPr>
                <w:rFonts w:asciiTheme="minorHAnsi" w:hAnsiTheme="minorHAnsi" w:cstheme="minorHAnsi"/>
                <w:bCs/>
                <w:sz w:val="22"/>
                <w:szCs w:val="22"/>
                <w:lang w:eastAsia="el-GR"/>
              </w:rPr>
              <w:t>%)</w:t>
            </w:r>
          </w:p>
        </w:tc>
        <w:tc>
          <w:tcPr>
            <w:tcW w:w="1039" w:type="dxa"/>
            <w:shd w:val="clear" w:color="auto" w:fill="auto"/>
          </w:tcPr>
          <w:p w:rsidR="0039376F" w:rsidRPr="001B6CAC" w:rsidRDefault="00744F9B" w:rsidP="00C96810">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16</w:t>
            </w:r>
          </w:p>
          <w:p w:rsidR="0039376F" w:rsidRPr="001B6CAC" w:rsidRDefault="00BE63AB" w:rsidP="00C96810">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(47,0</w:t>
            </w:r>
            <w:r w:rsidR="0039376F" w:rsidRPr="001B6CAC">
              <w:rPr>
                <w:rFonts w:asciiTheme="minorHAnsi" w:hAnsiTheme="minorHAnsi" w:cstheme="minorHAnsi"/>
                <w:bCs/>
                <w:sz w:val="22"/>
                <w:szCs w:val="22"/>
                <w:lang w:eastAsia="el-GR"/>
              </w:rPr>
              <w:t>6%)</w:t>
            </w:r>
          </w:p>
        </w:tc>
        <w:tc>
          <w:tcPr>
            <w:tcW w:w="1246" w:type="dxa"/>
            <w:shd w:val="clear" w:color="auto" w:fill="auto"/>
          </w:tcPr>
          <w:p w:rsidR="0039376F" w:rsidRPr="001B6CAC" w:rsidRDefault="00744F9B" w:rsidP="00C96810">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8</w:t>
            </w:r>
          </w:p>
          <w:p w:rsidR="0039376F" w:rsidRPr="001B6CAC" w:rsidRDefault="00BE63AB" w:rsidP="00C96810">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(23,53</w:t>
            </w:r>
            <w:r w:rsidR="0039376F" w:rsidRPr="001B6CAC">
              <w:rPr>
                <w:rFonts w:asciiTheme="minorHAnsi" w:hAnsiTheme="minorHAnsi" w:cstheme="minorHAnsi"/>
                <w:bCs/>
                <w:sz w:val="22"/>
                <w:szCs w:val="22"/>
                <w:lang w:eastAsia="el-GR"/>
              </w:rPr>
              <w:t>%)</w:t>
            </w:r>
          </w:p>
        </w:tc>
      </w:tr>
      <w:tr w:rsidR="0039376F" w:rsidRPr="001B6CAC" w:rsidTr="00ED523B">
        <w:trPr>
          <w:jc w:val="center"/>
        </w:trPr>
        <w:tc>
          <w:tcPr>
            <w:tcW w:w="3083" w:type="dxa"/>
            <w:shd w:val="clear" w:color="auto" w:fill="auto"/>
          </w:tcPr>
          <w:p w:rsidR="0039376F" w:rsidRPr="001B6CAC" w:rsidRDefault="00C2021E" w:rsidP="00C96810">
            <w:pPr>
              <w:widowControl w:val="0"/>
              <w:jc w:val="both"/>
              <w:rPr>
                <w:rFonts w:asciiTheme="minorHAnsi" w:hAnsiTheme="minorHAnsi" w:cstheme="minorHAnsi"/>
                <w:sz w:val="22"/>
                <w:szCs w:val="22"/>
                <w:lang w:eastAsia="el-GR"/>
              </w:rPr>
            </w:pPr>
            <w:r w:rsidRPr="001B6CAC">
              <w:rPr>
                <w:rFonts w:asciiTheme="minorHAnsi" w:hAnsiTheme="minorHAnsi" w:cstheme="minorHAnsi"/>
                <w:b/>
                <w:bCs/>
                <w:sz w:val="22"/>
                <w:szCs w:val="22"/>
                <w:lang w:eastAsia="el-GR"/>
              </w:rPr>
              <w:t xml:space="preserve">Γ7. </w:t>
            </w:r>
            <w:r w:rsidRPr="001B6CAC">
              <w:rPr>
                <w:rFonts w:asciiTheme="minorHAnsi" w:hAnsiTheme="minorHAnsi" w:cstheme="minorHAnsi"/>
                <w:bCs/>
                <w:sz w:val="22"/>
                <w:szCs w:val="22"/>
                <w:lang w:eastAsia="el-GR"/>
              </w:rPr>
              <w:t>Μου αρέσει να συμμετέχω ενεργά στην ηλεκτρονική κοινότητα κάνοντας τις δικές μου αναρτήσεις.</w:t>
            </w:r>
          </w:p>
        </w:tc>
        <w:tc>
          <w:tcPr>
            <w:tcW w:w="1052" w:type="dxa"/>
            <w:shd w:val="clear" w:color="auto" w:fill="auto"/>
          </w:tcPr>
          <w:p w:rsidR="0039376F" w:rsidRPr="001B6CAC" w:rsidRDefault="0088471B" w:rsidP="00C96810">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0</w:t>
            </w:r>
          </w:p>
          <w:p w:rsidR="0039376F" w:rsidRPr="001B6CAC" w:rsidRDefault="00403AFA" w:rsidP="00C96810">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(0,00%)</w:t>
            </w:r>
          </w:p>
        </w:tc>
        <w:tc>
          <w:tcPr>
            <w:tcW w:w="1039" w:type="dxa"/>
            <w:shd w:val="clear" w:color="auto" w:fill="auto"/>
          </w:tcPr>
          <w:p w:rsidR="0039376F" w:rsidRPr="001B6CAC" w:rsidRDefault="0088471B" w:rsidP="00C96810">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9</w:t>
            </w:r>
          </w:p>
          <w:p w:rsidR="0039376F" w:rsidRPr="001B6CAC" w:rsidRDefault="00D21309" w:rsidP="00C96810">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w:t>
            </w:r>
            <w:r w:rsidR="00403AFA" w:rsidRPr="001B6CAC">
              <w:rPr>
                <w:rFonts w:asciiTheme="minorHAnsi" w:hAnsiTheme="minorHAnsi" w:cstheme="minorHAnsi"/>
                <w:bCs/>
                <w:sz w:val="22"/>
                <w:szCs w:val="22"/>
                <w:lang w:eastAsia="el-GR"/>
              </w:rPr>
              <w:t>26,47%)</w:t>
            </w:r>
          </w:p>
        </w:tc>
        <w:tc>
          <w:tcPr>
            <w:tcW w:w="1041" w:type="dxa"/>
            <w:shd w:val="clear" w:color="auto" w:fill="auto"/>
          </w:tcPr>
          <w:p w:rsidR="0039376F" w:rsidRPr="001B6CAC" w:rsidRDefault="0088471B" w:rsidP="00C96810">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18</w:t>
            </w:r>
          </w:p>
          <w:p w:rsidR="0039376F" w:rsidRPr="001B6CAC" w:rsidRDefault="001E1D1C" w:rsidP="00B7177B">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w:t>
            </w:r>
            <w:r w:rsidR="00D949ED" w:rsidRPr="001B6CAC">
              <w:rPr>
                <w:rFonts w:asciiTheme="minorHAnsi" w:hAnsiTheme="minorHAnsi" w:cstheme="minorHAnsi"/>
                <w:bCs/>
                <w:sz w:val="22"/>
                <w:szCs w:val="22"/>
                <w:lang w:eastAsia="el-GR"/>
              </w:rPr>
              <w:t>52,94</w:t>
            </w:r>
            <w:r w:rsidR="0039376F" w:rsidRPr="001B6CAC">
              <w:rPr>
                <w:rFonts w:asciiTheme="minorHAnsi" w:hAnsiTheme="minorHAnsi" w:cstheme="minorHAnsi"/>
                <w:bCs/>
                <w:sz w:val="22"/>
                <w:szCs w:val="22"/>
                <w:lang w:eastAsia="el-GR"/>
              </w:rPr>
              <w:t>%)</w:t>
            </w:r>
          </w:p>
        </w:tc>
        <w:tc>
          <w:tcPr>
            <w:tcW w:w="1039" w:type="dxa"/>
            <w:shd w:val="clear" w:color="auto" w:fill="auto"/>
          </w:tcPr>
          <w:p w:rsidR="0039376F" w:rsidRPr="001B6CAC" w:rsidRDefault="00454B41" w:rsidP="00C96810">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4</w:t>
            </w:r>
          </w:p>
          <w:p w:rsidR="0039376F" w:rsidRPr="001B6CAC" w:rsidRDefault="0039376F" w:rsidP="00C96810">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w:t>
            </w:r>
            <w:r w:rsidR="00B7177B" w:rsidRPr="001B6CAC">
              <w:rPr>
                <w:rFonts w:asciiTheme="minorHAnsi" w:hAnsiTheme="minorHAnsi" w:cstheme="minorHAnsi"/>
                <w:bCs/>
                <w:sz w:val="22"/>
                <w:szCs w:val="22"/>
                <w:lang w:eastAsia="el-GR"/>
              </w:rPr>
              <w:t>11,76</w:t>
            </w:r>
            <w:r w:rsidRPr="001B6CAC">
              <w:rPr>
                <w:rFonts w:asciiTheme="minorHAnsi" w:hAnsiTheme="minorHAnsi" w:cstheme="minorHAnsi"/>
                <w:bCs/>
                <w:sz w:val="22"/>
                <w:szCs w:val="22"/>
                <w:lang w:eastAsia="el-GR"/>
              </w:rPr>
              <w:t>%)</w:t>
            </w:r>
          </w:p>
        </w:tc>
        <w:tc>
          <w:tcPr>
            <w:tcW w:w="1246" w:type="dxa"/>
            <w:shd w:val="clear" w:color="auto" w:fill="auto"/>
          </w:tcPr>
          <w:p w:rsidR="0039376F" w:rsidRPr="001B6CAC" w:rsidRDefault="00454B41" w:rsidP="00C96810">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3</w:t>
            </w:r>
          </w:p>
          <w:p w:rsidR="0039376F" w:rsidRPr="001B6CAC" w:rsidRDefault="00FF44B6" w:rsidP="00C96810">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(8,82</w:t>
            </w:r>
            <w:r w:rsidR="0039376F" w:rsidRPr="001B6CAC">
              <w:rPr>
                <w:rFonts w:asciiTheme="minorHAnsi" w:hAnsiTheme="minorHAnsi" w:cstheme="minorHAnsi"/>
                <w:bCs/>
                <w:sz w:val="22"/>
                <w:szCs w:val="22"/>
                <w:lang w:eastAsia="el-GR"/>
              </w:rPr>
              <w:t>%)</w:t>
            </w:r>
          </w:p>
        </w:tc>
      </w:tr>
      <w:tr w:rsidR="0039376F" w:rsidRPr="001B6CAC" w:rsidTr="00ED523B">
        <w:trPr>
          <w:jc w:val="center"/>
        </w:trPr>
        <w:tc>
          <w:tcPr>
            <w:tcW w:w="3083" w:type="dxa"/>
            <w:shd w:val="clear" w:color="auto" w:fill="auto"/>
          </w:tcPr>
          <w:p w:rsidR="0039376F" w:rsidRPr="001B6CAC" w:rsidRDefault="00B94114" w:rsidP="00C96810">
            <w:pPr>
              <w:widowControl w:val="0"/>
              <w:jc w:val="both"/>
              <w:rPr>
                <w:rFonts w:asciiTheme="minorHAnsi" w:hAnsiTheme="minorHAnsi" w:cstheme="minorHAnsi"/>
                <w:sz w:val="22"/>
                <w:szCs w:val="22"/>
                <w:lang w:eastAsia="el-GR"/>
              </w:rPr>
            </w:pPr>
            <w:r w:rsidRPr="001B6CAC">
              <w:rPr>
                <w:rFonts w:asciiTheme="minorHAnsi" w:hAnsiTheme="minorHAnsi" w:cstheme="minorHAnsi"/>
                <w:b/>
                <w:bCs/>
                <w:sz w:val="22"/>
                <w:szCs w:val="22"/>
                <w:lang w:eastAsia="el-GR"/>
              </w:rPr>
              <w:t xml:space="preserve">Γ8. </w:t>
            </w:r>
            <w:r w:rsidRPr="001B6CAC">
              <w:rPr>
                <w:rFonts w:asciiTheme="minorHAnsi" w:hAnsiTheme="minorHAnsi" w:cstheme="minorHAnsi"/>
                <w:bCs/>
                <w:sz w:val="22"/>
                <w:szCs w:val="22"/>
                <w:lang w:eastAsia="el-GR"/>
              </w:rPr>
              <w:t>Μου αρέσει να διαβάζω τις αναρτήσεις των άλλων μελών.</w:t>
            </w:r>
          </w:p>
        </w:tc>
        <w:tc>
          <w:tcPr>
            <w:tcW w:w="1052" w:type="dxa"/>
            <w:shd w:val="clear" w:color="auto" w:fill="auto"/>
          </w:tcPr>
          <w:p w:rsidR="0039376F" w:rsidRPr="001B6CAC" w:rsidRDefault="0039376F" w:rsidP="00C96810">
            <w:pPr>
              <w:pStyle w:val="Default"/>
              <w:widowControl w:val="0"/>
              <w:jc w:val="center"/>
              <w:rPr>
                <w:rFonts w:asciiTheme="minorHAnsi" w:hAnsiTheme="minorHAnsi" w:cstheme="minorHAnsi"/>
                <w:bCs/>
                <w:sz w:val="22"/>
                <w:szCs w:val="22"/>
                <w:lang w:eastAsia="el-GR"/>
              </w:rPr>
            </w:pPr>
            <w:r w:rsidRPr="001B6CAC">
              <w:rPr>
                <w:rFonts w:asciiTheme="minorHAnsi" w:hAnsiTheme="minorHAnsi" w:cstheme="minorHAnsi"/>
                <w:bCs/>
                <w:sz w:val="22"/>
                <w:szCs w:val="22"/>
                <w:lang w:eastAsia="el-GR"/>
              </w:rPr>
              <w:t>0</w:t>
            </w:r>
          </w:p>
          <w:p w:rsidR="0039376F" w:rsidRPr="001B6CAC" w:rsidRDefault="009A718D" w:rsidP="00C96810">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w:t>
            </w:r>
            <w:r w:rsidR="00A93900" w:rsidRPr="001B6CAC">
              <w:rPr>
                <w:rFonts w:asciiTheme="minorHAnsi" w:hAnsiTheme="minorHAnsi" w:cstheme="minorHAnsi"/>
                <w:bCs/>
                <w:sz w:val="22"/>
                <w:szCs w:val="22"/>
                <w:lang w:eastAsia="el-GR"/>
              </w:rPr>
              <w:t>0,00</w:t>
            </w:r>
            <w:r w:rsidR="0039376F" w:rsidRPr="001B6CAC">
              <w:rPr>
                <w:rFonts w:asciiTheme="minorHAnsi" w:hAnsiTheme="minorHAnsi" w:cstheme="minorHAnsi"/>
                <w:bCs/>
                <w:sz w:val="22"/>
                <w:szCs w:val="22"/>
                <w:lang w:eastAsia="el-GR"/>
              </w:rPr>
              <w:t>%)</w:t>
            </w:r>
          </w:p>
        </w:tc>
        <w:tc>
          <w:tcPr>
            <w:tcW w:w="1039" w:type="dxa"/>
            <w:shd w:val="clear" w:color="auto" w:fill="auto"/>
          </w:tcPr>
          <w:p w:rsidR="0039376F" w:rsidRPr="001B6CAC" w:rsidRDefault="00593F4A" w:rsidP="00C96810">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5</w:t>
            </w:r>
          </w:p>
          <w:p w:rsidR="0039376F" w:rsidRPr="001B6CAC" w:rsidRDefault="0039376F" w:rsidP="00C96810">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w:t>
            </w:r>
            <w:r w:rsidR="00A93900" w:rsidRPr="001B6CAC">
              <w:rPr>
                <w:rFonts w:asciiTheme="minorHAnsi" w:hAnsiTheme="minorHAnsi" w:cstheme="minorHAnsi"/>
                <w:bCs/>
                <w:sz w:val="22"/>
                <w:szCs w:val="22"/>
                <w:lang w:eastAsia="el-GR"/>
              </w:rPr>
              <w:t>14,71</w:t>
            </w:r>
            <w:r w:rsidRPr="001B6CAC">
              <w:rPr>
                <w:rFonts w:asciiTheme="minorHAnsi" w:hAnsiTheme="minorHAnsi" w:cstheme="minorHAnsi"/>
                <w:bCs/>
                <w:sz w:val="22"/>
                <w:szCs w:val="22"/>
                <w:lang w:eastAsia="el-GR"/>
              </w:rPr>
              <w:t>%)</w:t>
            </w:r>
          </w:p>
        </w:tc>
        <w:tc>
          <w:tcPr>
            <w:tcW w:w="1041" w:type="dxa"/>
            <w:shd w:val="clear" w:color="auto" w:fill="auto"/>
          </w:tcPr>
          <w:p w:rsidR="0039376F" w:rsidRPr="001B6CAC" w:rsidRDefault="00593F4A" w:rsidP="00C96810">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4</w:t>
            </w:r>
          </w:p>
          <w:p w:rsidR="0039376F" w:rsidRPr="001B6CAC" w:rsidRDefault="00185990" w:rsidP="00C96810">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(11,</w:t>
            </w:r>
            <w:r w:rsidR="0039376F" w:rsidRPr="001B6CAC">
              <w:rPr>
                <w:rFonts w:asciiTheme="minorHAnsi" w:hAnsiTheme="minorHAnsi" w:cstheme="minorHAnsi"/>
                <w:bCs/>
                <w:sz w:val="22"/>
                <w:szCs w:val="22"/>
                <w:lang w:eastAsia="el-GR"/>
              </w:rPr>
              <w:t>7</w:t>
            </w:r>
            <w:r w:rsidRPr="001B6CAC">
              <w:rPr>
                <w:rFonts w:asciiTheme="minorHAnsi" w:hAnsiTheme="minorHAnsi" w:cstheme="minorHAnsi"/>
                <w:bCs/>
                <w:sz w:val="22"/>
                <w:szCs w:val="22"/>
                <w:lang w:eastAsia="el-GR"/>
              </w:rPr>
              <w:t>6</w:t>
            </w:r>
            <w:r w:rsidR="0039376F" w:rsidRPr="001B6CAC">
              <w:rPr>
                <w:rFonts w:asciiTheme="minorHAnsi" w:hAnsiTheme="minorHAnsi" w:cstheme="minorHAnsi"/>
                <w:bCs/>
                <w:sz w:val="22"/>
                <w:szCs w:val="22"/>
                <w:lang w:eastAsia="el-GR"/>
              </w:rPr>
              <w:t>%)</w:t>
            </w:r>
          </w:p>
        </w:tc>
        <w:tc>
          <w:tcPr>
            <w:tcW w:w="1039" w:type="dxa"/>
            <w:shd w:val="clear" w:color="auto" w:fill="auto"/>
          </w:tcPr>
          <w:p w:rsidR="0039376F" w:rsidRPr="001B6CAC" w:rsidRDefault="00655386" w:rsidP="00C96810">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18</w:t>
            </w:r>
          </w:p>
          <w:p w:rsidR="0039376F" w:rsidRPr="001B6CAC" w:rsidRDefault="0039376F" w:rsidP="00C96810">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w:t>
            </w:r>
            <w:r w:rsidR="00185990" w:rsidRPr="001B6CAC">
              <w:rPr>
                <w:rFonts w:asciiTheme="minorHAnsi" w:hAnsiTheme="minorHAnsi" w:cstheme="minorHAnsi"/>
                <w:bCs/>
                <w:sz w:val="22"/>
                <w:szCs w:val="22"/>
                <w:lang w:eastAsia="el-GR"/>
              </w:rPr>
              <w:t>52,94</w:t>
            </w:r>
            <w:r w:rsidRPr="001B6CAC">
              <w:rPr>
                <w:rFonts w:asciiTheme="minorHAnsi" w:hAnsiTheme="minorHAnsi" w:cstheme="minorHAnsi"/>
                <w:bCs/>
                <w:sz w:val="22"/>
                <w:szCs w:val="22"/>
                <w:lang w:eastAsia="el-GR"/>
              </w:rPr>
              <w:t>%)</w:t>
            </w:r>
          </w:p>
        </w:tc>
        <w:tc>
          <w:tcPr>
            <w:tcW w:w="1246" w:type="dxa"/>
            <w:shd w:val="clear" w:color="auto" w:fill="auto"/>
          </w:tcPr>
          <w:p w:rsidR="0039376F" w:rsidRPr="001B6CAC" w:rsidRDefault="00655386" w:rsidP="00C96810">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7</w:t>
            </w:r>
          </w:p>
          <w:p w:rsidR="0039376F" w:rsidRPr="001B6CAC" w:rsidRDefault="0039376F" w:rsidP="00C96810">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w:t>
            </w:r>
            <w:r w:rsidR="00185990" w:rsidRPr="001B6CAC">
              <w:rPr>
                <w:rFonts w:asciiTheme="minorHAnsi" w:hAnsiTheme="minorHAnsi" w:cstheme="minorHAnsi"/>
                <w:bCs/>
                <w:sz w:val="22"/>
                <w:szCs w:val="22"/>
                <w:lang w:eastAsia="el-GR"/>
              </w:rPr>
              <w:t>20,59</w:t>
            </w:r>
            <w:r w:rsidRPr="001B6CAC">
              <w:rPr>
                <w:rFonts w:asciiTheme="minorHAnsi" w:hAnsiTheme="minorHAnsi" w:cstheme="minorHAnsi"/>
                <w:bCs/>
                <w:sz w:val="22"/>
                <w:szCs w:val="22"/>
                <w:lang w:eastAsia="el-GR"/>
              </w:rPr>
              <w:t>%)</w:t>
            </w:r>
          </w:p>
        </w:tc>
      </w:tr>
      <w:tr w:rsidR="0039376F" w:rsidRPr="001B6CAC" w:rsidTr="00ED523B">
        <w:trPr>
          <w:jc w:val="center"/>
        </w:trPr>
        <w:tc>
          <w:tcPr>
            <w:tcW w:w="3083" w:type="dxa"/>
            <w:shd w:val="clear" w:color="auto" w:fill="auto"/>
          </w:tcPr>
          <w:p w:rsidR="0039376F" w:rsidRPr="001B6CAC" w:rsidRDefault="00B94114" w:rsidP="00C96810">
            <w:pPr>
              <w:widowControl w:val="0"/>
              <w:jc w:val="both"/>
              <w:rPr>
                <w:rFonts w:asciiTheme="minorHAnsi" w:hAnsiTheme="minorHAnsi" w:cstheme="minorHAnsi"/>
                <w:sz w:val="22"/>
                <w:szCs w:val="22"/>
                <w:lang w:eastAsia="el-GR"/>
              </w:rPr>
            </w:pPr>
            <w:r w:rsidRPr="001B6CAC">
              <w:rPr>
                <w:rFonts w:asciiTheme="minorHAnsi" w:hAnsiTheme="minorHAnsi" w:cstheme="minorHAnsi"/>
                <w:b/>
                <w:bCs/>
                <w:sz w:val="22"/>
                <w:szCs w:val="22"/>
                <w:lang w:eastAsia="el-GR"/>
              </w:rPr>
              <w:t xml:space="preserve">Γ9. </w:t>
            </w:r>
            <w:r w:rsidRPr="001B6CAC">
              <w:rPr>
                <w:rFonts w:asciiTheme="minorHAnsi" w:hAnsiTheme="minorHAnsi" w:cstheme="minorHAnsi"/>
                <w:bCs/>
                <w:sz w:val="22"/>
                <w:szCs w:val="22"/>
                <w:lang w:eastAsia="el-GR"/>
              </w:rPr>
              <w:t>Αν μπορώ να συμβάλω στην επίλυση κάποιας απορίας ή κάποιου προβλήματος που τέθηκαν στην ηλεκτρονική κοινότητα, θα κάνω κάποια ανάρτηση για να βοηθήσω.</w:t>
            </w:r>
          </w:p>
        </w:tc>
        <w:tc>
          <w:tcPr>
            <w:tcW w:w="1052" w:type="dxa"/>
            <w:shd w:val="clear" w:color="auto" w:fill="auto"/>
          </w:tcPr>
          <w:p w:rsidR="0039376F" w:rsidRPr="001B6CAC" w:rsidRDefault="00611038" w:rsidP="00C96810">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0</w:t>
            </w:r>
          </w:p>
          <w:p w:rsidR="0039376F" w:rsidRPr="001B6CAC" w:rsidRDefault="0039376F" w:rsidP="00C96810">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w:t>
            </w:r>
            <w:r w:rsidR="003F3EFC" w:rsidRPr="001B6CAC">
              <w:rPr>
                <w:rFonts w:asciiTheme="minorHAnsi" w:hAnsiTheme="minorHAnsi" w:cstheme="minorHAnsi"/>
                <w:bCs/>
                <w:sz w:val="22"/>
                <w:szCs w:val="22"/>
                <w:lang w:eastAsia="el-GR"/>
              </w:rPr>
              <w:t>0,00</w:t>
            </w:r>
            <w:r w:rsidRPr="001B6CAC">
              <w:rPr>
                <w:rFonts w:asciiTheme="minorHAnsi" w:hAnsiTheme="minorHAnsi" w:cstheme="minorHAnsi"/>
                <w:bCs/>
                <w:sz w:val="22"/>
                <w:szCs w:val="22"/>
                <w:lang w:eastAsia="el-GR"/>
              </w:rPr>
              <w:t>%)</w:t>
            </w:r>
          </w:p>
        </w:tc>
        <w:tc>
          <w:tcPr>
            <w:tcW w:w="1039" w:type="dxa"/>
            <w:shd w:val="clear" w:color="auto" w:fill="auto"/>
          </w:tcPr>
          <w:p w:rsidR="0039376F" w:rsidRPr="001B6CAC" w:rsidRDefault="00611038" w:rsidP="00C96810">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1</w:t>
            </w:r>
          </w:p>
          <w:p w:rsidR="0039376F" w:rsidRPr="001B6CAC" w:rsidRDefault="0039376F" w:rsidP="00C96810">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w:t>
            </w:r>
            <w:r w:rsidR="003F3EFC" w:rsidRPr="001B6CAC">
              <w:rPr>
                <w:rFonts w:asciiTheme="minorHAnsi" w:hAnsiTheme="minorHAnsi" w:cstheme="minorHAnsi"/>
                <w:bCs/>
                <w:sz w:val="22"/>
                <w:szCs w:val="22"/>
                <w:lang w:eastAsia="el-GR"/>
              </w:rPr>
              <w:t>2,94</w:t>
            </w:r>
            <w:r w:rsidRPr="001B6CAC">
              <w:rPr>
                <w:rFonts w:asciiTheme="minorHAnsi" w:hAnsiTheme="minorHAnsi" w:cstheme="minorHAnsi"/>
                <w:bCs/>
                <w:sz w:val="22"/>
                <w:szCs w:val="22"/>
                <w:lang w:eastAsia="el-GR"/>
              </w:rPr>
              <w:t>%)</w:t>
            </w:r>
          </w:p>
        </w:tc>
        <w:tc>
          <w:tcPr>
            <w:tcW w:w="1041" w:type="dxa"/>
            <w:shd w:val="clear" w:color="auto" w:fill="auto"/>
          </w:tcPr>
          <w:p w:rsidR="0039376F" w:rsidRPr="001B6CAC" w:rsidRDefault="00611038" w:rsidP="00C96810">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9</w:t>
            </w:r>
          </w:p>
          <w:p w:rsidR="0039376F" w:rsidRPr="001B6CAC" w:rsidRDefault="0039376F" w:rsidP="00C96810">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w:t>
            </w:r>
            <w:r w:rsidR="003F3EFC" w:rsidRPr="001B6CAC">
              <w:rPr>
                <w:rFonts w:asciiTheme="minorHAnsi" w:hAnsiTheme="minorHAnsi" w:cstheme="minorHAnsi"/>
                <w:bCs/>
                <w:sz w:val="22"/>
                <w:szCs w:val="22"/>
                <w:lang w:eastAsia="el-GR"/>
              </w:rPr>
              <w:t>2</w:t>
            </w:r>
            <w:r w:rsidR="00C451D0" w:rsidRPr="001B6CAC">
              <w:rPr>
                <w:rFonts w:asciiTheme="minorHAnsi" w:hAnsiTheme="minorHAnsi" w:cstheme="minorHAnsi"/>
                <w:bCs/>
                <w:sz w:val="22"/>
                <w:szCs w:val="22"/>
                <w:lang w:val="en-US" w:eastAsia="el-GR"/>
              </w:rPr>
              <w:t>6</w:t>
            </w:r>
            <w:r w:rsidR="00C451D0" w:rsidRPr="001B6CAC">
              <w:rPr>
                <w:rFonts w:asciiTheme="minorHAnsi" w:hAnsiTheme="minorHAnsi" w:cstheme="minorHAnsi"/>
                <w:bCs/>
                <w:sz w:val="22"/>
                <w:szCs w:val="22"/>
                <w:lang w:eastAsia="el-GR"/>
              </w:rPr>
              <w:t>,</w:t>
            </w:r>
            <w:r w:rsidR="003F3EFC" w:rsidRPr="001B6CAC">
              <w:rPr>
                <w:rFonts w:asciiTheme="minorHAnsi" w:hAnsiTheme="minorHAnsi" w:cstheme="minorHAnsi"/>
                <w:bCs/>
                <w:sz w:val="22"/>
                <w:szCs w:val="22"/>
                <w:lang w:eastAsia="el-GR"/>
              </w:rPr>
              <w:t>4</w:t>
            </w:r>
            <w:r w:rsidR="00C451D0" w:rsidRPr="001B6CAC">
              <w:rPr>
                <w:rFonts w:asciiTheme="minorHAnsi" w:hAnsiTheme="minorHAnsi" w:cstheme="minorHAnsi"/>
                <w:bCs/>
                <w:sz w:val="22"/>
                <w:szCs w:val="22"/>
                <w:lang w:val="en-US" w:eastAsia="el-GR"/>
              </w:rPr>
              <w:t>7</w:t>
            </w:r>
            <w:r w:rsidRPr="001B6CAC">
              <w:rPr>
                <w:rFonts w:asciiTheme="minorHAnsi" w:hAnsiTheme="minorHAnsi" w:cstheme="minorHAnsi"/>
                <w:bCs/>
                <w:sz w:val="22"/>
                <w:szCs w:val="22"/>
                <w:lang w:eastAsia="el-GR"/>
              </w:rPr>
              <w:t>%)</w:t>
            </w:r>
          </w:p>
        </w:tc>
        <w:tc>
          <w:tcPr>
            <w:tcW w:w="1039" w:type="dxa"/>
            <w:shd w:val="clear" w:color="auto" w:fill="auto"/>
          </w:tcPr>
          <w:p w:rsidR="0039376F" w:rsidRPr="001B6CAC" w:rsidRDefault="0037691F" w:rsidP="00C96810">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15</w:t>
            </w:r>
          </w:p>
          <w:p w:rsidR="0039376F" w:rsidRPr="001B6CAC" w:rsidRDefault="0039376F" w:rsidP="003F3EFC">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(4</w:t>
            </w:r>
            <w:r w:rsidR="003F3EFC" w:rsidRPr="001B6CAC">
              <w:rPr>
                <w:rFonts w:asciiTheme="minorHAnsi" w:hAnsiTheme="minorHAnsi" w:cstheme="minorHAnsi"/>
                <w:bCs/>
                <w:sz w:val="22"/>
                <w:szCs w:val="22"/>
                <w:lang w:eastAsia="el-GR"/>
              </w:rPr>
              <w:t>4,12</w:t>
            </w:r>
            <w:r w:rsidRPr="001B6CAC">
              <w:rPr>
                <w:rFonts w:asciiTheme="minorHAnsi" w:hAnsiTheme="minorHAnsi" w:cstheme="minorHAnsi"/>
                <w:bCs/>
                <w:sz w:val="22"/>
                <w:szCs w:val="22"/>
                <w:lang w:eastAsia="el-GR"/>
              </w:rPr>
              <w:t>%)</w:t>
            </w:r>
          </w:p>
        </w:tc>
        <w:tc>
          <w:tcPr>
            <w:tcW w:w="1246" w:type="dxa"/>
            <w:shd w:val="clear" w:color="auto" w:fill="auto"/>
          </w:tcPr>
          <w:p w:rsidR="0039376F" w:rsidRPr="001B6CAC" w:rsidRDefault="0037691F" w:rsidP="00C96810">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9</w:t>
            </w:r>
          </w:p>
          <w:p w:rsidR="0039376F" w:rsidRPr="001B6CAC" w:rsidRDefault="003E4292" w:rsidP="00C96810">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(26,</w:t>
            </w:r>
            <w:r w:rsidR="0039376F" w:rsidRPr="001B6CAC">
              <w:rPr>
                <w:rFonts w:asciiTheme="minorHAnsi" w:hAnsiTheme="minorHAnsi" w:cstheme="minorHAnsi"/>
                <w:bCs/>
                <w:sz w:val="22"/>
                <w:szCs w:val="22"/>
                <w:lang w:eastAsia="el-GR"/>
              </w:rPr>
              <w:t>4</w:t>
            </w:r>
            <w:r w:rsidRPr="001B6CAC">
              <w:rPr>
                <w:rFonts w:asciiTheme="minorHAnsi" w:hAnsiTheme="minorHAnsi" w:cstheme="minorHAnsi"/>
                <w:bCs/>
                <w:sz w:val="22"/>
                <w:szCs w:val="22"/>
                <w:lang w:eastAsia="el-GR"/>
              </w:rPr>
              <w:t>7</w:t>
            </w:r>
            <w:r w:rsidR="0039376F" w:rsidRPr="001B6CAC">
              <w:rPr>
                <w:rFonts w:asciiTheme="minorHAnsi" w:hAnsiTheme="minorHAnsi" w:cstheme="minorHAnsi"/>
                <w:bCs/>
                <w:sz w:val="22"/>
                <w:szCs w:val="22"/>
                <w:lang w:eastAsia="el-GR"/>
              </w:rPr>
              <w:t>%)</w:t>
            </w:r>
          </w:p>
        </w:tc>
      </w:tr>
      <w:tr w:rsidR="00CF0707" w:rsidRPr="001B6CAC" w:rsidTr="00ED523B">
        <w:trPr>
          <w:jc w:val="center"/>
        </w:trPr>
        <w:tc>
          <w:tcPr>
            <w:tcW w:w="3083" w:type="dxa"/>
            <w:shd w:val="clear" w:color="auto" w:fill="auto"/>
          </w:tcPr>
          <w:p w:rsidR="00CF0707" w:rsidRPr="001B6CAC" w:rsidRDefault="00CF0707" w:rsidP="00C96810">
            <w:pPr>
              <w:widowControl w:val="0"/>
              <w:jc w:val="both"/>
              <w:rPr>
                <w:rFonts w:asciiTheme="minorHAnsi" w:hAnsiTheme="minorHAnsi" w:cstheme="minorHAnsi"/>
                <w:sz w:val="22"/>
                <w:szCs w:val="22"/>
                <w:lang w:eastAsia="el-GR"/>
              </w:rPr>
            </w:pPr>
            <w:r w:rsidRPr="001B6CAC">
              <w:rPr>
                <w:rFonts w:asciiTheme="minorHAnsi" w:hAnsiTheme="minorHAnsi" w:cstheme="minorHAnsi"/>
                <w:b/>
                <w:bCs/>
                <w:sz w:val="22"/>
                <w:szCs w:val="22"/>
                <w:lang w:eastAsia="el-GR"/>
              </w:rPr>
              <w:t xml:space="preserve">Γ10. </w:t>
            </w:r>
            <w:r w:rsidRPr="001B6CAC">
              <w:rPr>
                <w:rFonts w:asciiTheme="minorHAnsi" w:hAnsiTheme="minorHAnsi" w:cstheme="minorHAnsi"/>
                <w:bCs/>
                <w:sz w:val="22"/>
                <w:szCs w:val="22"/>
                <w:lang w:eastAsia="el-GR"/>
              </w:rPr>
              <w:t>Αν έχω κάποιο χρήσιμο υλικό (είτε δικό μου είτε από κάποια διαδικτυακή πηγή) θα το αναρτήσω στην ηλεκτρονική κοινότητα.</w:t>
            </w:r>
          </w:p>
        </w:tc>
        <w:tc>
          <w:tcPr>
            <w:tcW w:w="1052" w:type="dxa"/>
            <w:shd w:val="clear" w:color="auto" w:fill="auto"/>
          </w:tcPr>
          <w:p w:rsidR="00CF0707" w:rsidRPr="001B6CAC" w:rsidRDefault="00CF0707" w:rsidP="00C96810">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0</w:t>
            </w:r>
          </w:p>
          <w:p w:rsidR="00CF0707" w:rsidRPr="001B6CAC" w:rsidRDefault="00CF0707" w:rsidP="00C96810">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(0,00%)</w:t>
            </w:r>
          </w:p>
        </w:tc>
        <w:tc>
          <w:tcPr>
            <w:tcW w:w="1039" w:type="dxa"/>
            <w:shd w:val="clear" w:color="auto" w:fill="auto"/>
          </w:tcPr>
          <w:p w:rsidR="00CF0707" w:rsidRPr="001B6CAC" w:rsidRDefault="00CF0707" w:rsidP="00C96810">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eastAsia="el-GR"/>
              </w:rPr>
              <w:t>2</w:t>
            </w:r>
          </w:p>
          <w:p w:rsidR="00CF0707" w:rsidRPr="001B6CAC" w:rsidRDefault="00CF0707" w:rsidP="00C96810">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(5,88%)</w:t>
            </w:r>
          </w:p>
        </w:tc>
        <w:tc>
          <w:tcPr>
            <w:tcW w:w="1041" w:type="dxa"/>
            <w:shd w:val="clear" w:color="auto" w:fill="auto"/>
          </w:tcPr>
          <w:p w:rsidR="00CF0707" w:rsidRPr="001B6CAC" w:rsidRDefault="00CF0707" w:rsidP="00C96810">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7</w:t>
            </w:r>
          </w:p>
          <w:p w:rsidR="00CF0707" w:rsidRPr="001B6CAC" w:rsidRDefault="00CF0707" w:rsidP="00C96810">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(20,59%)</w:t>
            </w:r>
          </w:p>
        </w:tc>
        <w:tc>
          <w:tcPr>
            <w:tcW w:w="1039" w:type="dxa"/>
            <w:shd w:val="clear" w:color="auto" w:fill="auto"/>
          </w:tcPr>
          <w:p w:rsidR="00CF0707" w:rsidRPr="001B6CAC" w:rsidRDefault="00CF0707" w:rsidP="00C96810">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15</w:t>
            </w:r>
          </w:p>
          <w:p w:rsidR="00CF0707" w:rsidRPr="001B6CAC" w:rsidRDefault="00CF0707" w:rsidP="00C96810">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w:t>
            </w:r>
            <w:r w:rsidR="00977BF7" w:rsidRPr="001B6CAC">
              <w:rPr>
                <w:rFonts w:asciiTheme="minorHAnsi" w:hAnsiTheme="minorHAnsi" w:cstheme="minorHAnsi"/>
                <w:bCs/>
                <w:sz w:val="22"/>
                <w:szCs w:val="22"/>
                <w:lang w:eastAsia="el-GR"/>
              </w:rPr>
              <w:t>44,12</w:t>
            </w:r>
            <w:r w:rsidRPr="001B6CAC">
              <w:rPr>
                <w:rFonts w:asciiTheme="minorHAnsi" w:hAnsiTheme="minorHAnsi" w:cstheme="minorHAnsi"/>
                <w:bCs/>
                <w:sz w:val="22"/>
                <w:szCs w:val="22"/>
                <w:lang w:eastAsia="el-GR"/>
              </w:rPr>
              <w:t>%)</w:t>
            </w:r>
          </w:p>
        </w:tc>
        <w:tc>
          <w:tcPr>
            <w:tcW w:w="1246" w:type="dxa"/>
            <w:shd w:val="clear" w:color="auto" w:fill="auto"/>
          </w:tcPr>
          <w:p w:rsidR="00CF0707" w:rsidRPr="001B6CAC" w:rsidRDefault="00CF0707" w:rsidP="00C96810">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eastAsia="el-GR"/>
              </w:rPr>
              <w:t>1</w:t>
            </w:r>
            <w:r w:rsidRPr="001B6CAC">
              <w:rPr>
                <w:rFonts w:asciiTheme="minorHAnsi" w:hAnsiTheme="minorHAnsi" w:cstheme="minorHAnsi"/>
                <w:bCs/>
                <w:sz w:val="22"/>
                <w:szCs w:val="22"/>
                <w:lang w:val="el-GR" w:eastAsia="el-GR"/>
              </w:rPr>
              <w:t>0</w:t>
            </w:r>
          </w:p>
          <w:p w:rsidR="00CF0707" w:rsidRPr="001B6CAC" w:rsidRDefault="00CF0707" w:rsidP="00C96810">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(29,41%)</w:t>
            </w:r>
          </w:p>
        </w:tc>
      </w:tr>
      <w:tr w:rsidR="0039376F" w:rsidRPr="001B6CAC" w:rsidTr="00ED523B">
        <w:trPr>
          <w:jc w:val="center"/>
        </w:trPr>
        <w:tc>
          <w:tcPr>
            <w:tcW w:w="3083" w:type="dxa"/>
            <w:shd w:val="clear" w:color="auto" w:fill="auto"/>
          </w:tcPr>
          <w:p w:rsidR="0039376F" w:rsidRPr="001B6CAC" w:rsidRDefault="00D30DA4" w:rsidP="00C96810">
            <w:pPr>
              <w:widowControl w:val="0"/>
              <w:jc w:val="both"/>
              <w:rPr>
                <w:rFonts w:asciiTheme="minorHAnsi" w:hAnsiTheme="minorHAnsi" w:cstheme="minorHAnsi"/>
                <w:sz w:val="22"/>
                <w:szCs w:val="22"/>
                <w:lang w:eastAsia="el-GR"/>
              </w:rPr>
            </w:pPr>
            <w:r w:rsidRPr="001B6CAC">
              <w:rPr>
                <w:rFonts w:asciiTheme="minorHAnsi" w:hAnsiTheme="minorHAnsi" w:cstheme="minorHAnsi"/>
                <w:b/>
                <w:bCs/>
                <w:sz w:val="22"/>
                <w:szCs w:val="22"/>
                <w:lang w:eastAsia="el-GR"/>
              </w:rPr>
              <w:t xml:space="preserve">Γ11. </w:t>
            </w:r>
            <w:r w:rsidRPr="001B6CAC">
              <w:rPr>
                <w:rFonts w:asciiTheme="minorHAnsi" w:hAnsiTheme="minorHAnsi" w:cstheme="minorHAnsi"/>
                <w:bCs/>
                <w:sz w:val="22"/>
                <w:szCs w:val="22"/>
                <w:lang w:eastAsia="el-GR"/>
              </w:rPr>
              <w:t xml:space="preserve">Το να μην έχω </w:t>
            </w:r>
            <w:r w:rsidRPr="001B6CAC">
              <w:rPr>
                <w:rFonts w:asciiTheme="minorHAnsi" w:hAnsiTheme="minorHAnsi" w:cstheme="minorHAnsi"/>
                <w:bCs/>
                <w:sz w:val="22"/>
                <w:szCs w:val="22"/>
                <w:lang w:eastAsia="el-GR"/>
              </w:rPr>
              <w:lastRenderedPageBreak/>
              <w:t>κατοχυρωμένα πνευματικά δικαιώματα, με αποτρέπει από το να αναρτώ δικό μου υλικό στην κοινότητα.</w:t>
            </w:r>
          </w:p>
        </w:tc>
        <w:tc>
          <w:tcPr>
            <w:tcW w:w="1052" w:type="dxa"/>
            <w:shd w:val="clear" w:color="auto" w:fill="auto"/>
          </w:tcPr>
          <w:p w:rsidR="0039376F" w:rsidRPr="001B6CAC" w:rsidRDefault="00B34EAE" w:rsidP="00C96810">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lastRenderedPageBreak/>
              <w:t>14</w:t>
            </w:r>
          </w:p>
          <w:p w:rsidR="0039376F" w:rsidRPr="001B6CAC" w:rsidRDefault="00CF0707" w:rsidP="00C96810">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lastRenderedPageBreak/>
              <w:t>(41,18</w:t>
            </w:r>
            <w:r w:rsidR="0039376F" w:rsidRPr="001B6CAC">
              <w:rPr>
                <w:rFonts w:asciiTheme="minorHAnsi" w:hAnsiTheme="minorHAnsi" w:cstheme="minorHAnsi"/>
                <w:bCs/>
                <w:sz w:val="22"/>
                <w:szCs w:val="22"/>
                <w:lang w:eastAsia="el-GR"/>
              </w:rPr>
              <w:t>%)</w:t>
            </w:r>
          </w:p>
        </w:tc>
        <w:tc>
          <w:tcPr>
            <w:tcW w:w="1039" w:type="dxa"/>
            <w:shd w:val="clear" w:color="auto" w:fill="auto"/>
          </w:tcPr>
          <w:p w:rsidR="0039376F" w:rsidRPr="001B6CAC" w:rsidRDefault="00B34EAE" w:rsidP="00C96810">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lastRenderedPageBreak/>
              <w:t>7</w:t>
            </w:r>
          </w:p>
          <w:p w:rsidR="0039376F" w:rsidRPr="001B6CAC" w:rsidRDefault="0039376F" w:rsidP="00C96810">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lastRenderedPageBreak/>
              <w:t>(</w:t>
            </w:r>
            <w:r w:rsidR="00B34EAE" w:rsidRPr="001B6CAC">
              <w:rPr>
                <w:rFonts w:asciiTheme="minorHAnsi" w:hAnsiTheme="minorHAnsi" w:cstheme="minorHAnsi"/>
                <w:bCs/>
                <w:sz w:val="22"/>
                <w:szCs w:val="22"/>
                <w:lang w:eastAsia="el-GR"/>
              </w:rPr>
              <w:t>20,59</w:t>
            </w:r>
            <w:r w:rsidRPr="001B6CAC">
              <w:rPr>
                <w:rFonts w:asciiTheme="minorHAnsi" w:hAnsiTheme="minorHAnsi" w:cstheme="minorHAnsi"/>
                <w:bCs/>
                <w:sz w:val="22"/>
                <w:szCs w:val="22"/>
                <w:lang w:eastAsia="el-GR"/>
              </w:rPr>
              <w:t>%)</w:t>
            </w:r>
          </w:p>
        </w:tc>
        <w:tc>
          <w:tcPr>
            <w:tcW w:w="1041" w:type="dxa"/>
            <w:shd w:val="clear" w:color="auto" w:fill="auto"/>
          </w:tcPr>
          <w:p w:rsidR="0039376F" w:rsidRPr="001B6CAC" w:rsidRDefault="00395FCD" w:rsidP="00C96810">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lastRenderedPageBreak/>
              <w:t>6</w:t>
            </w:r>
          </w:p>
          <w:p w:rsidR="0039376F" w:rsidRPr="001B6CAC" w:rsidRDefault="0039376F" w:rsidP="00C96810">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lastRenderedPageBreak/>
              <w:t>(</w:t>
            </w:r>
            <w:r w:rsidR="002407CF" w:rsidRPr="001B6CAC">
              <w:rPr>
                <w:rFonts w:asciiTheme="minorHAnsi" w:hAnsiTheme="minorHAnsi" w:cstheme="minorHAnsi"/>
                <w:bCs/>
                <w:sz w:val="22"/>
                <w:szCs w:val="22"/>
                <w:lang w:eastAsia="el-GR"/>
              </w:rPr>
              <w:t>17,65</w:t>
            </w:r>
            <w:r w:rsidRPr="001B6CAC">
              <w:rPr>
                <w:rFonts w:asciiTheme="minorHAnsi" w:hAnsiTheme="minorHAnsi" w:cstheme="minorHAnsi"/>
                <w:bCs/>
                <w:sz w:val="22"/>
                <w:szCs w:val="22"/>
                <w:lang w:eastAsia="el-GR"/>
              </w:rPr>
              <w:t>%)</w:t>
            </w:r>
          </w:p>
        </w:tc>
        <w:tc>
          <w:tcPr>
            <w:tcW w:w="1039" w:type="dxa"/>
            <w:shd w:val="clear" w:color="auto" w:fill="auto"/>
          </w:tcPr>
          <w:p w:rsidR="0039376F" w:rsidRPr="001B6CAC" w:rsidRDefault="00011CAF" w:rsidP="00C96810">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lastRenderedPageBreak/>
              <w:t>4</w:t>
            </w:r>
          </w:p>
          <w:p w:rsidR="0039376F" w:rsidRPr="001B6CAC" w:rsidRDefault="005F1002" w:rsidP="00C96810">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lastRenderedPageBreak/>
              <w:t>(</w:t>
            </w:r>
            <w:r w:rsidR="00011CAF" w:rsidRPr="001B6CAC">
              <w:rPr>
                <w:rFonts w:asciiTheme="minorHAnsi" w:hAnsiTheme="minorHAnsi" w:cstheme="minorHAnsi"/>
                <w:bCs/>
                <w:sz w:val="22"/>
                <w:szCs w:val="22"/>
                <w:lang w:eastAsia="el-GR"/>
              </w:rPr>
              <w:t>11,76</w:t>
            </w:r>
            <w:r w:rsidR="0039376F" w:rsidRPr="001B6CAC">
              <w:rPr>
                <w:rFonts w:asciiTheme="minorHAnsi" w:hAnsiTheme="minorHAnsi" w:cstheme="minorHAnsi"/>
                <w:bCs/>
                <w:sz w:val="22"/>
                <w:szCs w:val="22"/>
                <w:lang w:eastAsia="el-GR"/>
              </w:rPr>
              <w:t>%)</w:t>
            </w:r>
          </w:p>
        </w:tc>
        <w:tc>
          <w:tcPr>
            <w:tcW w:w="1246" w:type="dxa"/>
            <w:shd w:val="clear" w:color="auto" w:fill="auto"/>
          </w:tcPr>
          <w:p w:rsidR="00011CAF" w:rsidRPr="001B6CAC" w:rsidRDefault="00011CAF" w:rsidP="00011CAF">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lastRenderedPageBreak/>
              <w:t>3</w:t>
            </w:r>
          </w:p>
          <w:p w:rsidR="0039376F" w:rsidRPr="001B6CAC" w:rsidRDefault="00011CAF" w:rsidP="00011CAF">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lastRenderedPageBreak/>
              <w:t>(8,82%)</w:t>
            </w:r>
          </w:p>
        </w:tc>
      </w:tr>
      <w:tr w:rsidR="00F20B57" w:rsidRPr="001B6CAC" w:rsidTr="00ED523B">
        <w:trPr>
          <w:jc w:val="center"/>
        </w:trPr>
        <w:tc>
          <w:tcPr>
            <w:tcW w:w="3083" w:type="dxa"/>
            <w:shd w:val="clear" w:color="auto" w:fill="auto"/>
          </w:tcPr>
          <w:p w:rsidR="00F20B57" w:rsidRPr="001B6CAC" w:rsidRDefault="00F20B57" w:rsidP="00F20B57">
            <w:pPr>
              <w:widowControl w:val="0"/>
              <w:jc w:val="both"/>
              <w:rPr>
                <w:rFonts w:asciiTheme="minorHAnsi" w:hAnsiTheme="minorHAnsi" w:cstheme="minorHAnsi"/>
                <w:sz w:val="22"/>
                <w:szCs w:val="22"/>
                <w:lang w:eastAsia="el-GR"/>
              </w:rPr>
            </w:pPr>
            <w:r w:rsidRPr="001B6CAC">
              <w:rPr>
                <w:rFonts w:asciiTheme="minorHAnsi" w:hAnsiTheme="minorHAnsi" w:cstheme="minorHAnsi"/>
                <w:b/>
                <w:bCs/>
                <w:sz w:val="22"/>
                <w:szCs w:val="22"/>
                <w:lang w:eastAsia="el-GR"/>
              </w:rPr>
              <w:lastRenderedPageBreak/>
              <w:t xml:space="preserve">Γ12. </w:t>
            </w:r>
            <w:r w:rsidRPr="001B6CAC">
              <w:rPr>
                <w:rFonts w:asciiTheme="minorHAnsi" w:hAnsiTheme="minorHAnsi" w:cstheme="minorHAnsi"/>
                <w:bCs/>
                <w:sz w:val="22"/>
                <w:szCs w:val="22"/>
                <w:lang w:eastAsia="el-GR"/>
              </w:rPr>
              <w:t>Παρότι έχω δικό μου υλικό, δεν το αναρτώ στην ηλεκτρονική κοινότητα, επειδή δεν το θεωρώ αρκετά χρήσιμο.</w:t>
            </w:r>
          </w:p>
        </w:tc>
        <w:tc>
          <w:tcPr>
            <w:tcW w:w="1052" w:type="dxa"/>
            <w:shd w:val="clear" w:color="auto" w:fill="auto"/>
          </w:tcPr>
          <w:p w:rsidR="00F20B57" w:rsidRPr="001B6CAC" w:rsidRDefault="00F20B57" w:rsidP="00F20B57">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10</w:t>
            </w:r>
          </w:p>
          <w:p w:rsidR="00F20B57" w:rsidRPr="001B6CAC" w:rsidRDefault="00F20B57" w:rsidP="00F20B57">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w:t>
            </w:r>
            <w:r w:rsidR="00555033" w:rsidRPr="001B6CAC">
              <w:rPr>
                <w:rFonts w:asciiTheme="minorHAnsi" w:hAnsiTheme="minorHAnsi" w:cstheme="minorHAnsi"/>
                <w:bCs/>
                <w:sz w:val="22"/>
                <w:szCs w:val="22"/>
                <w:lang w:eastAsia="el-GR"/>
              </w:rPr>
              <w:t>29,41</w:t>
            </w:r>
            <w:r w:rsidRPr="001B6CAC">
              <w:rPr>
                <w:rFonts w:asciiTheme="minorHAnsi" w:hAnsiTheme="minorHAnsi" w:cstheme="minorHAnsi"/>
                <w:bCs/>
                <w:sz w:val="22"/>
                <w:szCs w:val="22"/>
                <w:lang w:eastAsia="el-GR"/>
              </w:rPr>
              <w:t>%)</w:t>
            </w:r>
          </w:p>
        </w:tc>
        <w:tc>
          <w:tcPr>
            <w:tcW w:w="1039" w:type="dxa"/>
            <w:shd w:val="clear" w:color="auto" w:fill="auto"/>
          </w:tcPr>
          <w:p w:rsidR="00F20B57" w:rsidRPr="001B6CAC" w:rsidRDefault="00F20B57" w:rsidP="00F20B57">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5</w:t>
            </w:r>
          </w:p>
          <w:p w:rsidR="00F20B57" w:rsidRPr="001B6CAC" w:rsidRDefault="00910441" w:rsidP="00910441">
            <w:pPr>
              <w:widowControl w:val="0"/>
              <w:tabs>
                <w:tab w:val="center" w:pos="411"/>
              </w:tabs>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ab/>
            </w:r>
            <w:r w:rsidR="00F20B57" w:rsidRPr="001B6CAC">
              <w:rPr>
                <w:rFonts w:asciiTheme="minorHAnsi" w:hAnsiTheme="minorHAnsi" w:cstheme="minorHAnsi"/>
                <w:bCs/>
                <w:sz w:val="22"/>
                <w:szCs w:val="22"/>
                <w:lang w:eastAsia="el-GR"/>
              </w:rPr>
              <w:t>(</w:t>
            </w:r>
            <w:r w:rsidR="00555033" w:rsidRPr="001B6CAC">
              <w:rPr>
                <w:rFonts w:asciiTheme="minorHAnsi" w:hAnsiTheme="minorHAnsi" w:cstheme="minorHAnsi"/>
                <w:bCs/>
                <w:sz w:val="22"/>
                <w:szCs w:val="22"/>
                <w:lang w:eastAsia="el-GR"/>
              </w:rPr>
              <w:t>14,71</w:t>
            </w:r>
            <w:r w:rsidR="00F20B57" w:rsidRPr="001B6CAC">
              <w:rPr>
                <w:rFonts w:asciiTheme="minorHAnsi" w:hAnsiTheme="minorHAnsi" w:cstheme="minorHAnsi"/>
                <w:bCs/>
                <w:sz w:val="22"/>
                <w:szCs w:val="22"/>
                <w:lang w:eastAsia="el-GR"/>
              </w:rPr>
              <w:t>%)</w:t>
            </w:r>
          </w:p>
        </w:tc>
        <w:tc>
          <w:tcPr>
            <w:tcW w:w="1041" w:type="dxa"/>
            <w:shd w:val="clear" w:color="auto" w:fill="auto"/>
          </w:tcPr>
          <w:p w:rsidR="00F20B57" w:rsidRPr="001B6CAC" w:rsidRDefault="00F20B57" w:rsidP="00F20B57">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eastAsia="el-GR"/>
              </w:rPr>
              <w:t>1</w:t>
            </w:r>
            <w:r w:rsidRPr="001B6CAC">
              <w:rPr>
                <w:rFonts w:asciiTheme="minorHAnsi" w:hAnsiTheme="minorHAnsi" w:cstheme="minorHAnsi"/>
                <w:bCs/>
                <w:sz w:val="22"/>
                <w:szCs w:val="22"/>
                <w:lang w:val="el-GR" w:eastAsia="el-GR"/>
              </w:rPr>
              <w:t>3</w:t>
            </w:r>
          </w:p>
          <w:p w:rsidR="00F20B57" w:rsidRPr="001B6CAC" w:rsidRDefault="00F20B57" w:rsidP="00F20B57">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w:t>
            </w:r>
            <w:r w:rsidR="00555033" w:rsidRPr="001B6CAC">
              <w:rPr>
                <w:rFonts w:asciiTheme="minorHAnsi" w:hAnsiTheme="minorHAnsi" w:cstheme="minorHAnsi"/>
                <w:bCs/>
                <w:sz w:val="22"/>
                <w:szCs w:val="22"/>
                <w:lang w:eastAsia="el-GR"/>
              </w:rPr>
              <w:t>38,24</w:t>
            </w:r>
            <w:r w:rsidRPr="001B6CAC">
              <w:rPr>
                <w:rFonts w:asciiTheme="minorHAnsi" w:hAnsiTheme="minorHAnsi" w:cstheme="minorHAnsi"/>
                <w:bCs/>
                <w:sz w:val="22"/>
                <w:szCs w:val="22"/>
                <w:lang w:eastAsia="el-GR"/>
              </w:rPr>
              <w:t>%)</w:t>
            </w:r>
          </w:p>
        </w:tc>
        <w:tc>
          <w:tcPr>
            <w:tcW w:w="1039" w:type="dxa"/>
            <w:shd w:val="clear" w:color="auto" w:fill="auto"/>
          </w:tcPr>
          <w:p w:rsidR="00F20B57" w:rsidRPr="001B6CAC" w:rsidRDefault="00F20B57" w:rsidP="00F20B57">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6</w:t>
            </w:r>
          </w:p>
          <w:p w:rsidR="00F20B57" w:rsidRPr="001B6CAC" w:rsidRDefault="00F20B57" w:rsidP="00F20B57">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w:t>
            </w:r>
            <w:r w:rsidR="00555033" w:rsidRPr="001B6CAC">
              <w:rPr>
                <w:rFonts w:asciiTheme="minorHAnsi" w:hAnsiTheme="minorHAnsi" w:cstheme="minorHAnsi"/>
                <w:bCs/>
                <w:sz w:val="22"/>
                <w:szCs w:val="22"/>
                <w:lang w:eastAsia="el-GR"/>
              </w:rPr>
              <w:t>17,65</w:t>
            </w:r>
            <w:r w:rsidRPr="001B6CAC">
              <w:rPr>
                <w:rFonts w:asciiTheme="minorHAnsi" w:hAnsiTheme="minorHAnsi" w:cstheme="minorHAnsi"/>
                <w:bCs/>
                <w:sz w:val="22"/>
                <w:szCs w:val="22"/>
                <w:lang w:eastAsia="el-GR"/>
              </w:rPr>
              <w:t>%)</w:t>
            </w:r>
          </w:p>
        </w:tc>
        <w:tc>
          <w:tcPr>
            <w:tcW w:w="1246" w:type="dxa"/>
            <w:shd w:val="clear" w:color="auto" w:fill="auto"/>
          </w:tcPr>
          <w:p w:rsidR="00F20B57" w:rsidRPr="001B6CAC" w:rsidRDefault="00F20B57" w:rsidP="00F20B57">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0</w:t>
            </w:r>
          </w:p>
          <w:p w:rsidR="00F20B57" w:rsidRPr="001B6CAC" w:rsidRDefault="00F20B57" w:rsidP="00F20B57">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w:t>
            </w:r>
            <w:r w:rsidR="00555033" w:rsidRPr="001B6CAC">
              <w:rPr>
                <w:rFonts w:asciiTheme="minorHAnsi" w:hAnsiTheme="minorHAnsi" w:cstheme="minorHAnsi"/>
                <w:bCs/>
                <w:sz w:val="22"/>
                <w:szCs w:val="22"/>
                <w:lang w:eastAsia="el-GR"/>
              </w:rPr>
              <w:t>0,00</w:t>
            </w:r>
            <w:r w:rsidRPr="001B6CAC">
              <w:rPr>
                <w:rFonts w:asciiTheme="minorHAnsi" w:hAnsiTheme="minorHAnsi" w:cstheme="minorHAnsi"/>
                <w:bCs/>
                <w:sz w:val="22"/>
                <w:szCs w:val="22"/>
                <w:lang w:eastAsia="el-GR"/>
              </w:rPr>
              <w:t>%)</w:t>
            </w:r>
          </w:p>
        </w:tc>
      </w:tr>
      <w:tr w:rsidR="0039376F" w:rsidRPr="001B6CAC" w:rsidTr="00ED523B">
        <w:trPr>
          <w:jc w:val="center"/>
        </w:trPr>
        <w:tc>
          <w:tcPr>
            <w:tcW w:w="3083" w:type="dxa"/>
            <w:shd w:val="clear" w:color="auto" w:fill="auto"/>
          </w:tcPr>
          <w:p w:rsidR="0039376F" w:rsidRPr="001B6CAC" w:rsidRDefault="00661348" w:rsidP="00C96810">
            <w:pPr>
              <w:widowControl w:val="0"/>
              <w:jc w:val="both"/>
              <w:rPr>
                <w:rFonts w:asciiTheme="minorHAnsi" w:hAnsiTheme="minorHAnsi" w:cstheme="minorHAnsi"/>
                <w:sz w:val="22"/>
                <w:szCs w:val="22"/>
                <w:lang w:eastAsia="el-GR"/>
              </w:rPr>
            </w:pPr>
            <w:r w:rsidRPr="001B6CAC">
              <w:rPr>
                <w:rFonts w:asciiTheme="minorHAnsi" w:hAnsiTheme="minorHAnsi" w:cstheme="minorHAnsi"/>
                <w:b/>
                <w:bCs/>
                <w:sz w:val="22"/>
                <w:szCs w:val="22"/>
                <w:lang w:eastAsia="el-GR"/>
              </w:rPr>
              <w:t xml:space="preserve">Γ13. </w:t>
            </w:r>
            <w:r w:rsidRPr="001B6CAC">
              <w:rPr>
                <w:rFonts w:asciiTheme="minorHAnsi" w:hAnsiTheme="minorHAnsi" w:cstheme="minorHAnsi"/>
                <w:bCs/>
                <w:sz w:val="22"/>
                <w:szCs w:val="22"/>
                <w:lang w:eastAsia="el-GR"/>
              </w:rPr>
              <w:t>Παρότι έχω δικό μου υλικό και το θεωρώ αρκετά χρήσιμο δεν το αναρτώ στην ηλεκτρονική κοινότητα.</w:t>
            </w:r>
          </w:p>
        </w:tc>
        <w:tc>
          <w:tcPr>
            <w:tcW w:w="1052" w:type="dxa"/>
            <w:shd w:val="clear" w:color="auto" w:fill="auto"/>
          </w:tcPr>
          <w:p w:rsidR="0039376F" w:rsidRPr="001B6CAC" w:rsidRDefault="00F0316D" w:rsidP="00C96810">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8</w:t>
            </w:r>
          </w:p>
          <w:p w:rsidR="0039376F" w:rsidRPr="001B6CAC" w:rsidRDefault="0039376F" w:rsidP="00F0316D">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w:t>
            </w:r>
            <w:r w:rsidR="00F0316D" w:rsidRPr="001B6CAC">
              <w:rPr>
                <w:rFonts w:asciiTheme="minorHAnsi" w:hAnsiTheme="minorHAnsi" w:cstheme="minorHAnsi"/>
                <w:bCs/>
                <w:sz w:val="22"/>
                <w:szCs w:val="22"/>
                <w:lang w:eastAsia="el-GR"/>
              </w:rPr>
              <w:t>23,53</w:t>
            </w:r>
            <w:r w:rsidRPr="001B6CAC">
              <w:rPr>
                <w:rFonts w:asciiTheme="minorHAnsi" w:hAnsiTheme="minorHAnsi" w:cstheme="minorHAnsi"/>
                <w:bCs/>
                <w:sz w:val="22"/>
                <w:szCs w:val="22"/>
                <w:lang w:eastAsia="el-GR"/>
              </w:rPr>
              <w:t>%)</w:t>
            </w:r>
          </w:p>
        </w:tc>
        <w:tc>
          <w:tcPr>
            <w:tcW w:w="1039" w:type="dxa"/>
            <w:shd w:val="clear" w:color="auto" w:fill="auto"/>
          </w:tcPr>
          <w:p w:rsidR="0086730A" w:rsidRPr="001B6CAC" w:rsidRDefault="0086730A" w:rsidP="0086730A">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8</w:t>
            </w:r>
          </w:p>
          <w:p w:rsidR="0039376F" w:rsidRPr="001B6CAC" w:rsidRDefault="0086730A" w:rsidP="0086730A">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(23,53%)</w:t>
            </w:r>
          </w:p>
        </w:tc>
        <w:tc>
          <w:tcPr>
            <w:tcW w:w="1041" w:type="dxa"/>
            <w:shd w:val="clear" w:color="auto" w:fill="auto"/>
          </w:tcPr>
          <w:p w:rsidR="0039376F" w:rsidRPr="001B6CAC" w:rsidRDefault="008D3C25" w:rsidP="00C96810">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eastAsia="el-GR"/>
              </w:rPr>
              <w:t>1</w:t>
            </w:r>
            <w:r w:rsidRPr="001B6CAC">
              <w:rPr>
                <w:rFonts w:asciiTheme="minorHAnsi" w:hAnsiTheme="minorHAnsi" w:cstheme="minorHAnsi"/>
                <w:bCs/>
                <w:sz w:val="22"/>
                <w:szCs w:val="22"/>
                <w:lang w:val="el-GR" w:eastAsia="el-GR"/>
              </w:rPr>
              <w:t>5</w:t>
            </w:r>
          </w:p>
          <w:p w:rsidR="0039376F" w:rsidRPr="001B6CAC" w:rsidRDefault="00892792" w:rsidP="00426C84">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w:t>
            </w:r>
            <w:r w:rsidR="00426C84" w:rsidRPr="001B6CAC">
              <w:rPr>
                <w:rFonts w:asciiTheme="minorHAnsi" w:hAnsiTheme="minorHAnsi" w:cstheme="minorHAnsi"/>
                <w:bCs/>
                <w:sz w:val="22"/>
                <w:szCs w:val="22"/>
                <w:lang w:eastAsia="el-GR"/>
              </w:rPr>
              <w:t>44,12</w:t>
            </w:r>
            <w:r w:rsidRPr="001B6CAC">
              <w:rPr>
                <w:rFonts w:asciiTheme="minorHAnsi" w:hAnsiTheme="minorHAnsi" w:cstheme="minorHAnsi"/>
                <w:bCs/>
                <w:sz w:val="22"/>
                <w:szCs w:val="22"/>
                <w:lang w:eastAsia="el-GR"/>
              </w:rPr>
              <w:t>%)</w:t>
            </w:r>
          </w:p>
        </w:tc>
        <w:tc>
          <w:tcPr>
            <w:tcW w:w="1039" w:type="dxa"/>
            <w:shd w:val="clear" w:color="auto" w:fill="auto"/>
          </w:tcPr>
          <w:p w:rsidR="0039376F" w:rsidRPr="001B6CAC" w:rsidRDefault="00892792" w:rsidP="00C96810">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2</w:t>
            </w:r>
          </w:p>
          <w:p w:rsidR="0039376F" w:rsidRPr="001B6CAC" w:rsidRDefault="0039376F" w:rsidP="00C96810">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w:t>
            </w:r>
            <w:r w:rsidR="00864AD7" w:rsidRPr="001B6CAC">
              <w:rPr>
                <w:rFonts w:asciiTheme="minorHAnsi" w:hAnsiTheme="minorHAnsi" w:cstheme="minorHAnsi"/>
                <w:bCs/>
                <w:sz w:val="22"/>
                <w:szCs w:val="22"/>
                <w:lang w:eastAsia="el-GR"/>
              </w:rPr>
              <w:t>5,88</w:t>
            </w:r>
            <w:r w:rsidRPr="001B6CAC">
              <w:rPr>
                <w:rFonts w:asciiTheme="minorHAnsi" w:hAnsiTheme="minorHAnsi" w:cstheme="minorHAnsi"/>
                <w:bCs/>
                <w:sz w:val="22"/>
                <w:szCs w:val="22"/>
                <w:lang w:eastAsia="el-GR"/>
              </w:rPr>
              <w:t>%)</w:t>
            </w:r>
          </w:p>
        </w:tc>
        <w:tc>
          <w:tcPr>
            <w:tcW w:w="1246" w:type="dxa"/>
            <w:shd w:val="clear" w:color="auto" w:fill="auto"/>
          </w:tcPr>
          <w:p w:rsidR="0039376F" w:rsidRPr="001B6CAC" w:rsidRDefault="00892792" w:rsidP="00C96810">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1</w:t>
            </w:r>
          </w:p>
          <w:p w:rsidR="0039376F" w:rsidRPr="001B6CAC" w:rsidRDefault="0039376F" w:rsidP="00C96810">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w:t>
            </w:r>
            <w:r w:rsidR="00864AD7" w:rsidRPr="001B6CAC">
              <w:rPr>
                <w:rFonts w:asciiTheme="minorHAnsi" w:hAnsiTheme="minorHAnsi" w:cstheme="minorHAnsi"/>
                <w:bCs/>
                <w:sz w:val="22"/>
                <w:szCs w:val="22"/>
                <w:lang w:eastAsia="el-GR"/>
              </w:rPr>
              <w:t>2,94</w:t>
            </w:r>
            <w:r w:rsidRPr="001B6CAC">
              <w:rPr>
                <w:rFonts w:asciiTheme="minorHAnsi" w:hAnsiTheme="minorHAnsi" w:cstheme="minorHAnsi"/>
                <w:bCs/>
                <w:sz w:val="22"/>
                <w:szCs w:val="22"/>
                <w:lang w:eastAsia="el-GR"/>
              </w:rPr>
              <w:t>%)</w:t>
            </w:r>
          </w:p>
        </w:tc>
      </w:tr>
      <w:tr w:rsidR="0039376F" w:rsidRPr="001B6CAC" w:rsidTr="001212F6">
        <w:trPr>
          <w:jc w:val="center"/>
        </w:trPr>
        <w:tc>
          <w:tcPr>
            <w:tcW w:w="3083" w:type="dxa"/>
            <w:shd w:val="clear" w:color="auto" w:fill="auto"/>
          </w:tcPr>
          <w:p w:rsidR="0039376F" w:rsidRPr="001B6CAC" w:rsidRDefault="00311E1A" w:rsidP="00C96810">
            <w:pPr>
              <w:widowControl w:val="0"/>
              <w:jc w:val="both"/>
              <w:rPr>
                <w:rFonts w:asciiTheme="minorHAnsi" w:hAnsiTheme="minorHAnsi" w:cstheme="minorHAnsi"/>
                <w:sz w:val="22"/>
                <w:szCs w:val="22"/>
                <w:lang w:eastAsia="el-GR"/>
              </w:rPr>
            </w:pPr>
            <w:r w:rsidRPr="001B6CAC">
              <w:rPr>
                <w:rFonts w:asciiTheme="minorHAnsi" w:hAnsiTheme="minorHAnsi" w:cstheme="minorHAnsi"/>
                <w:b/>
                <w:bCs/>
                <w:sz w:val="22"/>
                <w:szCs w:val="22"/>
                <w:lang w:eastAsia="el-GR"/>
              </w:rPr>
              <w:t xml:space="preserve">Γ14. </w:t>
            </w:r>
            <w:r w:rsidRPr="001B6CAC">
              <w:rPr>
                <w:rFonts w:asciiTheme="minorHAnsi" w:hAnsiTheme="minorHAnsi" w:cstheme="minorHAnsi"/>
                <w:bCs/>
                <w:sz w:val="22"/>
                <w:szCs w:val="22"/>
                <w:lang w:eastAsia="el-GR"/>
              </w:rPr>
              <w:t>Θα ήθελα να βρω συνεργάτες μέσω της ηλεκτρονικής κοινότητας.</w:t>
            </w:r>
          </w:p>
        </w:tc>
        <w:tc>
          <w:tcPr>
            <w:tcW w:w="1052" w:type="dxa"/>
            <w:shd w:val="clear" w:color="auto" w:fill="auto"/>
          </w:tcPr>
          <w:p w:rsidR="0039376F" w:rsidRPr="001B6CAC" w:rsidRDefault="0039376F" w:rsidP="00C96810">
            <w:pPr>
              <w:pStyle w:val="Default"/>
              <w:widowControl w:val="0"/>
              <w:jc w:val="center"/>
              <w:rPr>
                <w:rFonts w:asciiTheme="minorHAnsi" w:hAnsiTheme="minorHAnsi" w:cstheme="minorHAnsi"/>
                <w:bCs/>
                <w:sz w:val="22"/>
                <w:szCs w:val="22"/>
                <w:lang w:eastAsia="el-GR"/>
              </w:rPr>
            </w:pPr>
            <w:r w:rsidRPr="001B6CAC">
              <w:rPr>
                <w:rFonts w:asciiTheme="minorHAnsi" w:hAnsiTheme="minorHAnsi" w:cstheme="minorHAnsi"/>
                <w:bCs/>
                <w:sz w:val="22"/>
                <w:szCs w:val="22"/>
                <w:lang w:eastAsia="el-GR"/>
              </w:rPr>
              <w:t>0</w:t>
            </w:r>
          </w:p>
          <w:p w:rsidR="0039376F" w:rsidRPr="001B6CAC" w:rsidRDefault="0039376F" w:rsidP="00C96810">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(0,00%)</w:t>
            </w:r>
          </w:p>
        </w:tc>
        <w:tc>
          <w:tcPr>
            <w:tcW w:w="1039" w:type="dxa"/>
            <w:shd w:val="clear" w:color="auto" w:fill="auto"/>
          </w:tcPr>
          <w:p w:rsidR="0039376F" w:rsidRPr="001B6CAC" w:rsidRDefault="00C106D8" w:rsidP="00C96810">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7</w:t>
            </w:r>
          </w:p>
          <w:p w:rsidR="0039376F" w:rsidRPr="001B6CAC" w:rsidRDefault="0039376F" w:rsidP="00C96810">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w:t>
            </w:r>
            <w:r w:rsidR="004901CF" w:rsidRPr="001B6CAC">
              <w:rPr>
                <w:rFonts w:asciiTheme="minorHAnsi" w:hAnsiTheme="minorHAnsi" w:cstheme="minorHAnsi"/>
                <w:bCs/>
                <w:sz w:val="22"/>
                <w:szCs w:val="22"/>
                <w:lang w:eastAsia="el-GR"/>
              </w:rPr>
              <w:t>20,59</w:t>
            </w:r>
            <w:r w:rsidRPr="001B6CAC">
              <w:rPr>
                <w:rFonts w:asciiTheme="minorHAnsi" w:hAnsiTheme="minorHAnsi" w:cstheme="minorHAnsi"/>
                <w:bCs/>
                <w:sz w:val="22"/>
                <w:szCs w:val="22"/>
                <w:lang w:eastAsia="el-GR"/>
              </w:rPr>
              <w:t>%)</w:t>
            </w:r>
          </w:p>
        </w:tc>
        <w:tc>
          <w:tcPr>
            <w:tcW w:w="1041" w:type="dxa"/>
            <w:shd w:val="clear" w:color="auto" w:fill="auto"/>
          </w:tcPr>
          <w:p w:rsidR="0039376F" w:rsidRPr="001B6CAC" w:rsidRDefault="00C106D8" w:rsidP="00C96810">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12</w:t>
            </w:r>
          </w:p>
          <w:p w:rsidR="0039376F" w:rsidRPr="001B6CAC" w:rsidRDefault="0039376F" w:rsidP="00C96810">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w:t>
            </w:r>
            <w:r w:rsidR="004901CF" w:rsidRPr="001B6CAC">
              <w:rPr>
                <w:rFonts w:asciiTheme="minorHAnsi" w:hAnsiTheme="minorHAnsi" w:cstheme="minorHAnsi"/>
                <w:bCs/>
                <w:sz w:val="22"/>
                <w:szCs w:val="22"/>
                <w:lang w:eastAsia="el-GR"/>
              </w:rPr>
              <w:t>35,29</w:t>
            </w:r>
            <w:r w:rsidRPr="001B6CAC">
              <w:rPr>
                <w:rFonts w:asciiTheme="minorHAnsi" w:hAnsiTheme="minorHAnsi" w:cstheme="minorHAnsi"/>
                <w:bCs/>
                <w:sz w:val="22"/>
                <w:szCs w:val="22"/>
                <w:lang w:eastAsia="el-GR"/>
              </w:rPr>
              <w:t>%)</w:t>
            </w:r>
          </w:p>
        </w:tc>
        <w:tc>
          <w:tcPr>
            <w:tcW w:w="1039" w:type="dxa"/>
            <w:shd w:val="clear" w:color="auto" w:fill="auto"/>
          </w:tcPr>
          <w:p w:rsidR="0039376F" w:rsidRPr="001B6CAC" w:rsidRDefault="00125C5C" w:rsidP="00C96810">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13</w:t>
            </w:r>
          </w:p>
          <w:p w:rsidR="0039376F" w:rsidRPr="001B6CAC" w:rsidRDefault="004901CF" w:rsidP="00C96810">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(38,24</w:t>
            </w:r>
            <w:r w:rsidR="0039376F" w:rsidRPr="001B6CAC">
              <w:rPr>
                <w:rFonts w:asciiTheme="minorHAnsi" w:hAnsiTheme="minorHAnsi" w:cstheme="minorHAnsi"/>
                <w:bCs/>
                <w:sz w:val="22"/>
                <w:szCs w:val="22"/>
                <w:lang w:eastAsia="el-GR"/>
              </w:rPr>
              <w:t>%)</w:t>
            </w:r>
          </w:p>
        </w:tc>
        <w:tc>
          <w:tcPr>
            <w:tcW w:w="1246" w:type="dxa"/>
            <w:shd w:val="clear" w:color="auto" w:fill="auto"/>
          </w:tcPr>
          <w:p w:rsidR="0039376F" w:rsidRPr="001B6CAC" w:rsidRDefault="00125C5C" w:rsidP="00C96810">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2</w:t>
            </w:r>
          </w:p>
          <w:p w:rsidR="0039376F" w:rsidRPr="001B6CAC" w:rsidRDefault="0039376F" w:rsidP="00C96810">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w:t>
            </w:r>
            <w:r w:rsidR="00696933" w:rsidRPr="001B6CAC">
              <w:rPr>
                <w:rFonts w:asciiTheme="minorHAnsi" w:hAnsiTheme="minorHAnsi" w:cstheme="minorHAnsi"/>
                <w:bCs/>
                <w:sz w:val="22"/>
                <w:szCs w:val="22"/>
                <w:lang w:eastAsia="el-GR"/>
              </w:rPr>
              <w:t>5,88</w:t>
            </w:r>
            <w:r w:rsidRPr="001B6CAC">
              <w:rPr>
                <w:rFonts w:asciiTheme="minorHAnsi" w:hAnsiTheme="minorHAnsi" w:cstheme="minorHAnsi"/>
                <w:bCs/>
                <w:sz w:val="22"/>
                <w:szCs w:val="22"/>
                <w:lang w:eastAsia="el-GR"/>
              </w:rPr>
              <w:t>%)</w:t>
            </w:r>
          </w:p>
        </w:tc>
      </w:tr>
      <w:tr w:rsidR="00765D15" w:rsidRPr="001B6CAC" w:rsidTr="001212F6">
        <w:trPr>
          <w:jc w:val="center"/>
        </w:trPr>
        <w:tc>
          <w:tcPr>
            <w:tcW w:w="3083" w:type="dxa"/>
            <w:tcBorders>
              <w:bottom w:val="single" w:sz="8" w:space="0" w:color="auto"/>
            </w:tcBorders>
            <w:shd w:val="clear" w:color="auto" w:fill="auto"/>
          </w:tcPr>
          <w:p w:rsidR="00765D15" w:rsidRPr="001B6CAC" w:rsidRDefault="00765D15" w:rsidP="00C96810">
            <w:pPr>
              <w:widowControl w:val="0"/>
              <w:jc w:val="both"/>
              <w:rPr>
                <w:rFonts w:asciiTheme="minorHAnsi" w:hAnsiTheme="minorHAnsi" w:cstheme="minorHAnsi"/>
                <w:b/>
                <w:bCs/>
                <w:sz w:val="22"/>
                <w:szCs w:val="22"/>
                <w:lang w:eastAsia="el-GR"/>
              </w:rPr>
            </w:pPr>
            <w:r w:rsidRPr="001B6CAC">
              <w:rPr>
                <w:rFonts w:asciiTheme="minorHAnsi" w:hAnsiTheme="minorHAnsi" w:cstheme="minorHAnsi"/>
                <w:b/>
                <w:bCs/>
                <w:sz w:val="22"/>
                <w:szCs w:val="22"/>
                <w:lang w:eastAsia="el-GR"/>
              </w:rPr>
              <w:t xml:space="preserve">Γ15. </w:t>
            </w:r>
            <w:r w:rsidRPr="001B6CAC">
              <w:rPr>
                <w:rFonts w:asciiTheme="minorHAnsi" w:hAnsiTheme="minorHAnsi" w:cstheme="minorHAnsi"/>
                <w:bCs/>
                <w:sz w:val="22"/>
                <w:szCs w:val="22"/>
                <w:lang w:eastAsia="el-GR"/>
              </w:rPr>
              <w:t>Βλέπω θετικά την αξιοποίηση της ηλεκτρονικής κοινότητας για ασύγχρονες δραστηριότητες στο πλαίσιο επιμορφωτικών δράσεων.</w:t>
            </w:r>
          </w:p>
        </w:tc>
        <w:tc>
          <w:tcPr>
            <w:tcW w:w="1052" w:type="dxa"/>
            <w:tcBorders>
              <w:bottom w:val="single" w:sz="8" w:space="0" w:color="auto"/>
            </w:tcBorders>
            <w:shd w:val="clear" w:color="auto" w:fill="auto"/>
          </w:tcPr>
          <w:p w:rsidR="00765D15" w:rsidRPr="001B6CAC" w:rsidRDefault="00765D15" w:rsidP="00C96810">
            <w:pPr>
              <w:pStyle w:val="Default"/>
              <w:widowControl w:val="0"/>
              <w:jc w:val="center"/>
              <w:rPr>
                <w:rFonts w:asciiTheme="minorHAnsi" w:hAnsiTheme="minorHAnsi" w:cstheme="minorHAnsi"/>
                <w:bCs/>
                <w:sz w:val="22"/>
                <w:szCs w:val="22"/>
                <w:lang w:eastAsia="el-GR"/>
              </w:rPr>
            </w:pPr>
            <w:r w:rsidRPr="001B6CAC">
              <w:rPr>
                <w:rFonts w:asciiTheme="minorHAnsi" w:hAnsiTheme="minorHAnsi" w:cstheme="minorHAnsi"/>
                <w:bCs/>
                <w:sz w:val="22"/>
                <w:szCs w:val="22"/>
                <w:lang w:eastAsia="el-GR"/>
              </w:rPr>
              <w:t>0</w:t>
            </w:r>
          </w:p>
          <w:p w:rsidR="00765D15" w:rsidRPr="001B6CAC" w:rsidRDefault="00765D15" w:rsidP="00C96810">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(0,00%)</w:t>
            </w:r>
          </w:p>
        </w:tc>
        <w:tc>
          <w:tcPr>
            <w:tcW w:w="1039" w:type="dxa"/>
            <w:tcBorders>
              <w:bottom w:val="single" w:sz="8" w:space="0" w:color="auto"/>
            </w:tcBorders>
            <w:shd w:val="clear" w:color="auto" w:fill="auto"/>
          </w:tcPr>
          <w:p w:rsidR="00765D15" w:rsidRPr="001B6CAC" w:rsidRDefault="00765D15" w:rsidP="00765D15">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1</w:t>
            </w:r>
          </w:p>
          <w:p w:rsidR="00765D15" w:rsidRPr="001B6CAC" w:rsidRDefault="00765D15" w:rsidP="00765D15">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(2,94%)</w:t>
            </w:r>
          </w:p>
        </w:tc>
        <w:tc>
          <w:tcPr>
            <w:tcW w:w="1041" w:type="dxa"/>
            <w:tcBorders>
              <w:bottom w:val="single" w:sz="8" w:space="0" w:color="auto"/>
            </w:tcBorders>
            <w:shd w:val="clear" w:color="auto" w:fill="auto"/>
          </w:tcPr>
          <w:p w:rsidR="00765D15" w:rsidRPr="001B6CAC" w:rsidRDefault="00765D15" w:rsidP="00765D15">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7</w:t>
            </w:r>
          </w:p>
          <w:p w:rsidR="00765D15" w:rsidRPr="001B6CAC" w:rsidRDefault="00765D15" w:rsidP="00765D15">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(20,59%)</w:t>
            </w:r>
          </w:p>
        </w:tc>
        <w:tc>
          <w:tcPr>
            <w:tcW w:w="1039" w:type="dxa"/>
            <w:tcBorders>
              <w:bottom w:val="single" w:sz="8" w:space="0" w:color="auto"/>
            </w:tcBorders>
            <w:shd w:val="clear" w:color="auto" w:fill="auto"/>
          </w:tcPr>
          <w:p w:rsidR="00765D15" w:rsidRPr="001B6CAC" w:rsidRDefault="00765D15" w:rsidP="00765D15">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12</w:t>
            </w:r>
          </w:p>
          <w:p w:rsidR="00765D15" w:rsidRPr="001B6CAC" w:rsidRDefault="00765D15" w:rsidP="00765D15">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(35,29%)</w:t>
            </w:r>
          </w:p>
        </w:tc>
        <w:tc>
          <w:tcPr>
            <w:tcW w:w="1246" w:type="dxa"/>
            <w:tcBorders>
              <w:bottom w:val="single" w:sz="8" w:space="0" w:color="auto"/>
            </w:tcBorders>
            <w:shd w:val="clear" w:color="auto" w:fill="auto"/>
          </w:tcPr>
          <w:p w:rsidR="00765D15" w:rsidRPr="001B6CAC" w:rsidRDefault="00765D15" w:rsidP="00765D15">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14</w:t>
            </w:r>
          </w:p>
          <w:p w:rsidR="00765D15" w:rsidRPr="001B6CAC" w:rsidRDefault="00765D15" w:rsidP="00765D15">
            <w:pPr>
              <w:widowControl w:val="0"/>
              <w:jc w:val="center"/>
              <w:rPr>
                <w:rFonts w:asciiTheme="minorHAnsi" w:hAnsiTheme="minorHAnsi" w:cstheme="minorHAnsi"/>
                <w:sz w:val="22"/>
                <w:szCs w:val="22"/>
                <w:lang w:eastAsia="el-GR"/>
              </w:rPr>
            </w:pPr>
            <w:r w:rsidRPr="001B6CAC">
              <w:rPr>
                <w:rFonts w:asciiTheme="minorHAnsi" w:hAnsiTheme="minorHAnsi" w:cstheme="minorHAnsi"/>
                <w:bCs/>
                <w:sz w:val="22"/>
                <w:szCs w:val="22"/>
                <w:lang w:eastAsia="el-GR"/>
              </w:rPr>
              <w:t>(41,18%)</w:t>
            </w:r>
          </w:p>
        </w:tc>
      </w:tr>
    </w:tbl>
    <w:p w:rsidR="00E4392E" w:rsidRPr="00B608A2" w:rsidRDefault="00E4392E" w:rsidP="003B231D">
      <w:pPr>
        <w:spacing w:before="240"/>
        <w:ind w:firstLine="284"/>
        <w:jc w:val="both"/>
        <w:rPr>
          <w:rFonts w:ascii="Calibri" w:hAnsi="Calibri"/>
          <w:i/>
          <w:sz w:val="22"/>
          <w:szCs w:val="22"/>
        </w:rPr>
      </w:pPr>
      <w:r w:rsidRPr="00B608A2">
        <w:rPr>
          <w:rFonts w:ascii="Calibri" w:hAnsi="Calibri"/>
          <w:i/>
          <w:sz w:val="22"/>
          <w:szCs w:val="22"/>
        </w:rPr>
        <w:t>Άξονας «</w:t>
      </w:r>
      <w:r w:rsidRPr="00E4392E">
        <w:rPr>
          <w:rFonts w:ascii="Calibri" w:hAnsi="Calibri"/>
          <w:i/>
          <w:sz w:val="22"/>
          <w:szCs w:val="22"/>
        </w:rPr>
        <w:t>Στάση απέναντι στην ενίσχυση της συνεργασία</w:t>
      </w:r>
      <w:r w:rsidR="000965E9">
        <w:rPr>
          <w:rFonts w:ascii="Calibri" w:hAnsi="Calibri"/>
          <w:i/>
          <w:sz w:val="22"/>
          <w:szCs w:val="22"/>
        </w:rPr>
        <w:t>ς</w:t>
      </w:r>
      <w:r w:rsidRPr="00E4392E">
        <w:rPr>
          <w:rFonts w:ascii="Calibri" w:hAnsi="Calibri"/>
          <w:i/>
          <w:sz w:val="22"/>
          <w:szCs w:val="22"/>
        </w:rPr>
        <w:t xml:space="preserve"> με άλλους εκπαιδευτικούς στην ηλεκτρονική κοινότητα</w:t>
      </w:r>
      <w:r w:rsidRPr="00B608A2">
        <w:rPr>
          <w:rFonts w:ascii="Calibri" w:hAnsi="Calibri"/>
          <w:i/>
          <w:sz w:val="22"/>
          <w:szCs w:val="22"/>
        </w:rPr>
        <w:t>»</w:t>
      </w:r>
    </w:p>
    <w:p w:rsidR="0080069D" w:rsidRPr="00872E6F" w:rsidRDefault="00910BF6" w:rsidP="003E49E1">
      <w:pPr>
        <w:ind w:firstLine="284"/>
        <w:jc w:val="both"/>
        <w:rPr>
          <w:rFonts w:asciiTheme="minorHAnsi" w:hAnsiTheme="minorHAnsi" w:cstheme="minorHAnsi"/>
          <w:bCs/>
          <w:sz w:val="22"/>
          <w:szCs w:val="22"/>
        </w:rPr>
      </w:pPr>
      <w:r>
        <w:rPr>
          <w:rFonts w:asciiTheme="minorHAnsi" w:hAnsiTheme="minorHAnsi" w:cstheme="minorHAnsi"/>
          <w:bCs/>
          <w:sz w:val="22"/>
          <w:szCs w:val="22"/>
        </w:rPr>
        <w:t xml:space="preserve">Στον πίνακα </w:t>
      </w:r>
      <w:r w:rsidRPr="00910BF6">
        <w:rPr>
          <w:rFonts w:asciiTheme="minorHAnsi" w:hAnsiTheme="minorHAnsi" w:cstheme="minorHAnsi"/>
          <w:bCs/>
          <w:color w:val="FF0000"/>
          <w:sz w:val="22"/>
          <w:szCs w:val="22"/>
        </w:rPr>
        <w:t>3</w:t>
      </w:r>
      <w:r w:rsidR="0080069D">
        <w:rPr>
          <w:rFonts w:asciiTheme="minorHAnsi" w:hAnsiTheme="minorHAnsi" w:cstheme="minorHAnsi"/>
          <w:bCs/>
          <w:sz w:val="22"/>
          <w:szCs w:val="22"/>
        </w:rPr>
        <w:t xml:space="preserve"> παρουσιάζονται αναλυτικά τα αποτελέσματα των απαντήσεων στις ερωτήσεις κλειστού τύπου του συγκεκριμένου άξονα. </w:t>
      </w:r>
    </w:p>
    <w:p w:rsidR="00000F66" w:rsidRPr="00B643BD" w:rsidRDefault="00000F66" w:rsidP="003B231D">
      <w:pPr>
        <w:spacing w:before="240"/>
        <w:jc w:val="center"/>
        <w:rPr>
          <w:rFonts w:ascii="Calibri" w:hAnsi="Calibri"/>
          <w:b/>
          <w:bCs/>
          <w:sz w:val="22"/>
          <w:szCs w:val="22"/>
        </w:rPr>
      </w:pPr>
      <w:r w:rsidRPr="00B643BD">
        <w:rPr>
          <w:rFonts w:ascii="Calibri" w:hAnsi="Calibri"/>
          <w:b/>
          <w:bCs/>
          <w:sz w:val="22"/>
          <w:szCs w:val="22"/>
        </w:rPr>
        <w:t xml:space="preserve">Πίνακας </w:t>
      </w:r>
      <w:r w:rsidR="00910BF6" w:rsidRPr="00910BF6">
        <w:rPr>
          <w:rFonts w:ascii="Calibri" w:hAnsi="Calibri"/>
          <w:b/>
          <w:bCs/>
          <w:color w:val="FF0000"/>
          <w:sz w:val="22"/>
          <w:szCs w:val="22"/>
        </w:rPr>
        <w:t>3</w:t>
      </w:r>
      <w:r w:rsidRPr="00B643BD">
        <w:rPr>
          <w:rFonts w:ascii="Calibri" w:hAnsi="Calibri"/>
          <w:b/>
          <w:bCs/>
          <w:sz w:val="22"/>
          <w:szCs w:val="22"/>
        </w:rPr>
        <w:t>: Αποτελέσματα για τον άξονα «</w:t>
      </w:r>
      <w:r w:rsidR="003522EE" w:rsidRPr="00B643BD">
        <w:rPr>
          <w:rFonts w:ascii="Calibri" w:hAnsi="Calibri"/>
          <w:b/>
          <w:bCs/>
          <w:sz w:val="22"/>
          <w:szCs w:val="22"/>
        </w:rPr>
        <w:t>Στάση απέναντι στην ενίσχυση της συνεργασία</w:t>
      </w:r>
      <w:r w:rsidR="000965E9">
        <w:rPr>
          <w:rFonts w:ascii="Calibri" w:hAnsi="Calibri"/>
          <w:b/>
          <w:bCs/>
          <w:sz w:val="22"/>
          <w:szCs w:val="22"/>
        </w:rPr>
        <w:t>ς</w:t>
      </w:r>
      <w:r w:rsidR="003522EE" w:rsidRPr="00B643BD">
        <w:rPr>
          <w:rFonts w:ascii="Calibri" w:hAnsi="Calibri"/>
          <w:b/>
          <w:bCs/>
          <w:sz w:val="22"/>
          <w:szCs w:val="22"/>
        </w:rPr>
        <w:t xml:space="preserve"> με άλλους εκπαιδευτικούς στην ηλεκτρονική κοινότητα</w:t>
      </w:r>
      <w:r w:rsidRPr="00B643BD">
        <w:rPr>
          <w:rFonts w:ascii="Calibri" w:hAnsi="Calibri"/>
          <w:b/>
          <w:bCs/>
          <w:sz w:val="22"/>
          <w:szCs w:val="22"/>
        </w:rPr>
        <w:t>»</w:t>
      </w:r>
    </w:p>
    <w:p w:rsidR="00000F66" w:rsidRPr="00000F66" w:rsidRDefault="00000F66" w:rsidP="00000F66">
      <w:pPr>
        <w:rPr>
          <w:b/>
          <w:bCs/>
        </w:rPr>
      </w:pPr>
    </w:p>
    <w:tbl>
      <w:tblPr>
        <w:tblW w:w="8500" w:type="dxa"/>
        <w:jc w:val="center"/>
        <w:tblLayout w:type="fixed"/>
        <w:tblLook w:val="04A0" w:firstRow="1" w:lastRow="0" w:firstColumn="1" w:lastColumn="0" w:noHBand="0" w:noVBand="1"/>
      </w:tblPr>
      <w:tblGrid>
        <w:gridCol w:w="3083"/>
        <w:gridCol w:w="1052"/>
        <w:gridCol w:w="1039"/>
        <w:gridCol w:w="1041"/>
        <w:gridCol w:w="1039"/>
        <w:gridCol w:w="1246"/>
      </w:tblGrid>
      <w:tr w:rsidR="00000F66" w:rsidRPr="001B6CAC" w:rsidTr="001212F6">
        <w:trPr>
          <w:jc w:val="center"/>
        </w:trPr>
        <w:tc>
          <w:tcPr>
            <w:tcW w:w="3083" w:type="dxa"/>
            <w:tcBorders>
              <w:top w:val="single" w:sz="8" w:space="0" w:color="000000"/>
              <w:bottom w:val="single" w:sz="8" w:space="0" w:color="000000"/>
            </w:tcBorders>
            <w:shd w:val="clear" w:color="auto" w:fill="auto"/>
          </w:tcPr>
          <w:p w:rsidR="00000F66" w:rsidRPr="001B6CAC" w:rsidRDefault="00000F66" w:rsidP="00000F66">
            <w:pPr>
              <w:rPr>
                <w:rFonts w:asciiTheme="minorHAnsi" w:hAnsiTheme="minorHAnsi" w:cstheme="minorHAnsi"/>
                <w:sz w:val="22"/>
                <w:szCs w:val="22"/>
              </w:rPr>
            </w:pPr>
            <w:r w:rsidRPr="001B6CAC">
              <w:rPr>
                <w:rFonts w:asciiTheme="minorHAnsi" w:hAnsiTheme="minorHAnsi" w:cstheme="minorHAnsi"/>
                <w:b/>
                <w:sz w:val="22"/>
                <w:szCs w:val="22"/>
              </w:rPr>
              <w:t>Ερώτηση</w:t>
            </w:r>
          </w:p>
        </w:tc>
        <w:tc>
          <w:tcPr>
            <w:tcW w:w="1052" w:type="dxa"/>
            <w:tcBorders>
              <w:top w:val="single" w:sz="8" w:space="0" w:color="000000"/>
              <w:bottom w:val="single" w:sz="8" w:space="0" w:color="000000"/>
            </w:tcBorders>
            <w:shd w:val="clear" w:color="auto" w:fill="auto"/>
          </w:tcPr>
          <w:p w:rsidR="00000F66" w:rsidRPr="001B6CAC" w:rsidRDefault="00000F66" w:rsidP="00B777DB">
            <w:pPr>
              <w:jc w:val="center"/>
              <w:rPr>
                <w:rFonts w:asciiTheme="minorHAnsi" w:hAnsiTheme="minorHAnsi" w:cstheme="minorHAnsi"/>
                <w:sz w:val="22"/>
                <w:szCs w:val="22"/>
              </w:rPr>
            </w:pPr>
            <w:r w:rsidRPr="001B6CAC">
              <w:rPr>
                <w:rFonts w:asciiTheme="minorHAnsi" w:hAnsiTheme="minorHAnsi" w:cstheme="minorHAnsi"/>
                <w:b/>
                <w:sz w:val="22"/>
                <w:szCs w:val="22"/>
              </w:rPr>
              <w:t>Καθόλου</w:t>
            </w:r>
          </w:p>
        </w:tc>
        <w:tc>
          <w:tcPr>
            <w:tcW w:w="1039" w:type="dxa"/>
            <w:tcBorders>
              <w:top w:val="single" w:sz="8" w:space="0" w:color="000000"/>
              <w:bottom w:val="single" w:sz="8" w:space="0" w:color="000000"/>
            </w:tcBorders>
            <w:shd w:val="clear" w:color="auto" w:fill="auto"/>
          </w:tcPr>
          <w:p w:rsidR="00000F66" w:rsidRPr="001B6CAC" w:rsidRDefault="00000F66" w:rsidP="00B777DB">
            <w:pPr>
              <w:jc w:val="center"/>
              <w:rPr>
                <w:rFonts w:asciiTheme="minorHAnsi" w:hAnsiTheme="minorHAnsi" w:cstheme="minorHAnsi"/>
                <w:sz w:val="22"/>
                <w:szCs w:val="22"/>
              </w:rPr>
            </w:pPr>
            <w:r w:rsidRPr="001B6CAC">
              <w:rPr>
                <w:rFonts w:asciiTheme="minorHAnsi" w:hAnsiTheme="minorHAnsi" w:cstheme="minorHAnsi"/>
                <w:b/>
                <w:sz w:val="22"/>
                <w:szCs w:val="22"/>
              </w:rPr>
              <w:t>Λίγο</w:t>
            </w:r>
          </w:p>
        </w:tc>
        <w:tc>
          <w:tcPr>
            <w:tcW w:w="1041" w:type="dxa"/>
            <w:tcBorders>
              <w:top w:val="single" w:sz="8" w:space="0" w:color="000000"/>
              <w:bottom w:val="single" w:sz="8" w:space="0" w:color="000000"/>
            </w:tcBorders>
            <w:shd w:val="clear" w:color="auto" w:fill="auto"/>
          </w:tcPr>
          <w:p w:rsidR="00000F66" w:rsidRPr="001B6CAC" w:rsidRDefault="00000F66" w:rsidP="00B777DB">
            <w:pPr>
              <w:jc w:val="center"/>
              <w:rPr>
                <w:rFonts w:asciiTheme="minorHAnsi" w:hAnsiTheme="minorHAnsi" w:cstheme="minorHAnsi"/>
                <w:sz w:val="22"/>
                <w:szCs w:val="22"/>
              </w:rPr>
            </w:pPr>
            <w:r w:rsidRPr="001B6CAC">
              <w:rPr>
                <w:rFonts w:asciiTheme="minorHAnsi" w:hAnsiTheme="minorHAnsi" w:cstheme="minorHAnsi"/>
                <w:b/>
                <w:sz w:val="22"/>
                <w:szCs w:val="22"/>
              </w:rPr>
              <w:t>Μέτρια</w:t>
            </w:r>
          </w:p>
        </w:tc>
        <w:tc>
          <w:tcPr>
            <w:tcW w:w="1039" w:type="dxa"/>
            <w:tcBorders>
              <w:top w:val="single" w:sz="8" w:space="0" w:color="000000"/>
              <w:bottom w:val="single" w:sz="8" w:space="0" w:color="000000"/>
            </w:tcBorders>
            <w:shd w:val="clear" w:color="auto" w:fill="auto"/>
          </w:tcPr>
          <w:p w:rsidR="00000F66" w:rsidRPr="001B6CAC" w:rsidRDefault="00000F66" w:rsidP="00B777DB">
            <w:pPr>
              <w:jc w:val="center"/>
              <w:rPr>
                <w:rFonts w:asciiTheme="minorHAnsi" w:hAnsiTheme="minorHAnsi" w:cstheme="minorHAnsi"/>
                <w:sz w:val="22"/>
                <w:szCs w:val="22"/>
              </w:rPr>
            </w:pPr>
            <w:r w:rsidRPr="001B6CAC">
              <w:rPr>
                <w:rFonts w:asciiTheme="minorHAnsi" w:hAnsiTheme="minorHAnsi" w:cstheme="minorHAnsi"/>
                <w:b/>
                <w:sz w:val="22"/>
                <w:szCs w:val="22"/>
              </w:rPr>
              <w:t>Πολύ</w:t>
            </w:r>
          </w:p>
        </w:tc>
        <w:tc>
          <w:tcPr>
            <w:tcW w:w="1246" w:type="dxa"/>
            <w:tcBorders>
              <w:top w:val="single" w:sz="8" w:space="0" w:color="000000"/>
              <w:bottom w:val="single" w:sz="8" w:space="0" w:color="000000"/>
            </w:tcBorders>
            <w:shd w:val="clear" w:color="auto" w:fill="auto"/>
          </w:tcPr>
          <w:p w:rsidR="00000F66" w:rsidRPr="001B6CAC" w:rsidRDefault="00000F66" w:rsidP="00B777DB">
            <w:pPr>
              <w:jc w:val="center"/>
              <w:rPr>
                <w:rFonts w:asciiTheme="minorHAnsi" w:hAnsiTheme="minorHAnsi" w:cstheme="minorHAnsi"/>
                <w:sz w:val="22"/>
                <w:szCs w:val="22"/>
              </w:rPr>
            </w:pPr>
            <w:r w:rsidRPr="001B6CAC">
              <w:rPr>
                <w:rFonts w:asciiTheme="minorHAnsi" w:hAnsiTheme="minorHAnsi" w:cstheme="minorHAnsi"/>
                <w:b/>
                <w:sz w:val="22"/>
                <w:szCs w:val="22"/>
              </w:rPr>
              <w:t>Πάρα πολύ</w:t>
            </w:r>
          </w:p>
        </w:tc>
      </w:tr>
      <w:tr w:rsidR="00000F66" w:rsidRPr="001B6CAC" w:rsidTr="001212F6">
        <w:trPr>
          <w:jc w:val="center"/>
        </w:trPr>
        <w:tc>
          <w:tcPr>
            <w:tcW w:w="3083" w:type="dxa"/>
            <w:tcBorders>
              <w:top w:val="single" w:sz="8" w:space="0" w:color="000000"/>
            </w:tcBorders>
            <w:shd w:val="clear" w:color="auto" w:fill="auto"/>
          </w:tcPr>
          <w:p w:rsidR="00000F66" w:rsidRPr="001B6CAC" w:rsidRDefault="003522EE" w:rsidP="00B777DB">
            <w:pPr>
              <w:jc w:val="both"/>
              <w:rPr>
                <w:rFonts w:asciiTheme="minorHAnsi" w:hAnsiTheme="minorHAnsi" w:cstheme="minorHAnsi"/>
                <w:sz w:val="22"/>
                <w:szCs w:val="22"/>
              </w:rPr>
            </w:pPr>
            <w:r w:rsidRPr="001B6CAC">
              <w:rPr>
                <w:rFonts w:asciiTheme="minorHAnsi" w:hAnsiTheme="minorHAnsi" w:cstheme="minorHAnsi"/>
                <w:b/>
                <w:bCs/>
                <w:sz w:val="22"/>
                <w:szCs w:val="22"/>
              </w:rPr>
              <w:t xml:space="preserve">Δ1. </w:t>
            </w:r>
            <w:r w:rsidRPr="001B6CAC">
              <w:rPr>
                <w:rFonts w:asciiTheme="minorHAnsi" w:hAnsiTheme="minorHAnsi" w:cstheme="minorHAnsi"/>
                <w:bCs/>
                <w:sz w:val="22"/>
                <w:szCs w:val="22"/>
              </w:rPr>
              <w:t xml:space="preserve">Θα ήθελα να συμμετέχω στην ανάπτυξη </w:t>
            </w:r>
            <w:proofErr w:type="spellStart"/>
            <w:r w:rsidRPr="001B6CAC">
              <w:rPr>
                <w:rFonts w:asciiTheme="minorHAnsi" w:hAnsiTheme="minorHAnsi" w:cstheme="minorHAnsi"/>
                <w:bCs/>
                <w:sz w:val="22"/>
                <w:szCs w:val="22"/>
              </w:rPr>
              <w:t>διασχολικών</w:t>
            </w:r>
            <w:proofErr w:type="spellEnd"/>
            <w:r w:rsidRPr="001B6CAC">
              <w:rPr>
                <w:rFonts w:asciiTheme="minorHAnsi" w:hAnsiTheme="minorHAnsi" w:cstheme="minorHAnsi"/>
                <w:bCs/>
                <w:sz w:val="22"/>
                <w:szCs w:val="22"/>
              </w:rPr>
              <w:t xml:space="preserve"> συνεργασιών στην ηλεκτρονική κοινότητα.</w:t>
            </w:r>
          </w:p>
        </w:tc>
        <w:tc>
          <w:tcPr>
            <w:tcW w:w="1052" w:type="dxa"/>
            <w:tcBorders>
              <w:top w:val="single" w:sz="8" w:space="0" w:color="000000"/>
            </w:tcBorders>
            <w:shd w:val="clear" w:color="auto" w:fill="auto"/>
          </w:tcPr>
          <w:p w:rsidR="00000F66" w:rsidRPr="001B6CAC" w:rsidRDefault="00041B23" w:rsidP="0065795D">
            <w:pPr>
              <w:jc w:val="center"/>
              <w:rPr>
                <w:rFonts w:asciiTheme="minorHAnsi" w:hAnsiTheme="minorHAnsi" w:cstheme="minorHAnsi"/>
                <w:bCs/>
                <w:sz w:val="22"/>
                <w:szCs w:val="22"/>
                <w:lang w:val="en-US"/>
              </w:rPr>
            </w:pPr>
            <w:r w:rsidRPr="001B6CAC">
              <w:rPr>
                <w:rFonts w:asciiTheme="minorHAnsi" w:hAnsiTheme="minorHAnsi" w:cstheme="minorHAnsi"/>
                <w:bCs/>
                <w:sz w:val="22"/>
                <w:szCs w:val="22"/>
                <w:lang w:val="en-US"/>
              </w:rPr>
              <w:t>1</w:t>
            </w:r>
          </w:p>
          <w:p w:rsidR="00000F66" w:rsidRPr="001B6CAC" w:rsidRDefault="00000F66" w:rsidP="0065795D">
            <w:pPr>
              <w:jc w:val="center"/>
              <w:rPr>
                <w:rFonts w:asciiTheme="minorHAnsi" w:hAnsiTheme="minorHAnsi" w:cstheme="minorHAnsi"/>
                <w:sz w:val="22"/>
                <w:szCs w:val="22"/>
              </w:rPr>
            </w:pPr>
            <w:r w:rsidRPr="001B6CAC">
              <w:rPr>
                <w:rFonts w:asciiTheme="minorHAnsi" w:hAnsiTheme="minorHAnsi" w:cstheme="minorHAnsi"/>
                <w:bCs/>
                <w:sz w:val="22"/>
                <w:szCs w:val="22"/>
              </w:rPr>
              <w:t>(</w:t>
            </w:r>
            <w:r w:rsidR="0065795D" w:rsidRPr="001B6CAC">
              <w:rPr>
                <w:rFonts w:asciiTheme="minorHAnsi" w:hAnsiTheme="minorHAnsi" w:cstheme="minorHAnsi"/>
                <w:bCs/>
                <w:sz w:val="22"/>
                <w:szCs w:val="22"/>
                <w:lang w:eastAsia="el-GR"/>
              </w:rPr>
              <w:t>2,94</w:t>
            </w:r>
            <w:r w:rsidRPr="001B6CAC">
              <w:rPr>
                <w:rFonts w:asciiTheme="minorHAnsi" w:hAnsiTheme="minorHAnsi" w:cstheme="minorHAnsi"/>
                <w:bCs/>
                <w:sz w:val="22"/>
                <w:szCs w:val="22"/>
              </w:rPr>
              <w:t>%)</w:t>
            </w:r>
          </w:p>
        </w:tc>
        <w:tc>
          <w:tcPr>
            <w:tcW w:w="1039" w:type="dxa"/>
            <w:tcBorders>
              <w:top w:val="single" w:sz="8" w:space="0" w:color="000000"/>
            </w:tcBorders>
            <w:shd w:val="clear" w:color="auto" w:fill="auto"/>
          </w:tcPr>
          <w:p w:rsidR="00000F66" w:rsidRPr="001B6CAC" w:rsidRDefault="0065795D" w:rsidP="0065795D">
            <w:pPr>
              <w:jc w:val="center"/>
              <w:rPr>
                <w:rFonts w:asciiTheme="minorHAnsi" w:hAnsiTheme="minorHAnsi" w:cstheme="minorHAnsi"/>
                <w:bCs/>
                <w:sz w:val="22"/>
                <w:szCs w:val="22"/>
              </w:rPr>
            </w:pPr>
            <w:r w:rsidRPr="001B6CAC">
              <w:rPr>
                <w:rFonts w:asciiTheme="minorHAnsi" w:hAnsiTheme="minorHAnsi" w:cstheme="minorHAnsi"/>
                <w:bCs/>
                <w:sz w:val="22"/>
                <w:szCs w:val="22"/>
              </w:rPr>
              <w:t>4</w:t>
            </w:r>
          </w:p>
          <w:p w:rsidR="00000F66" w:rsidRPr="001B6CAC" w:rsidRDefault="00000F66" w:rsidP="0065795D">
            <w:pPr>
              <w:jc w:val="center"/>
              <w:rPr>
                <w:rFonts w:asciiTheme="minorHAnsi" w:hAnsiTheme="minorHAnsi" w:cstheme="minorHAnsi"/>
                <w:bCs/>
                <w:sz w:val="22"/>
                <w:szCs w:val="22"/>
                <w:lang w:val="en-US"/>
              </w:rPr>
            </w:pPr>
            <w:r w:rsidRPr="001B6CAC">
              <w:rPr>
                <w:rFonts w:asciiTheme="minorHAnsi" w:hAnsiTheme="minorHAnsi" w:cstheme="minorHAnsi"/>
                <w:bCs/>
                <w:sz w:val="22"/>
                <w:szCs w:val="22"/>
                <w:lang w:val="en-US"/>
              </w:rPr>
              <w:t>(</w:t>
            </w:r>
            <w:r w:rsidR="0065795D" w:rsidRPr="001B6CAC">
              <w:rPr>
                <w:rFonts w:asciiTheme="minorHAnsi" w:hAnsiTheme="minorHAnsi" w:cstheme="minorHAnsi"/>
                <w:bCs/>
                <w:sz w:val="22"/>
                <w:szCs w:val="22"/>
                <w:lang w:eastAsia="el-GR"/>
              </w:rPr>
              <w:t>11</w:t>
            </w:r>
            <w:proofErr w:type="gramStart"/>
            <w:r w:rsidR="0065795D" w:rsidRPr="001B6CAC">
              <w:rPr>
                <w:rFonts w:asciiTheme="minorHAnsi" w:hAnsiTheme="minorHAnsi" w:cstheme="minorHAnsi"/>
                <w:bCs/>
                <w:sz w:val="22"/>
                <w:szCs w:val="22"/>
                <w:lang w:eastAsia="el-GR"/>
              </w:rPr>
              <w:t>,76</w:t>
            </w:r>
            <w:proofErr w:type="gramEnd"/>
            <w:r w:rsidRPr="001B6CAC">
              <w:rPr>
                <w:rFonts w:asciiTheme="minorHAnsi" w:hAnsiTheme="minorHAnsi" w:cstheme="minorHAnsi"/>
                <w:bCs/>
                <w:sz w:val="22"/>
                <w:szCs w:val="22"/>
                <w:lang w:val="en-US"/>
              </w:rPr>
              <w:t>%)</w:t>
            </w:r>
          </w:p>
          <w:p w:rsidR="00000F66" w:rsidRPr="001B6CAC" w:rsidRDefault="00000F66" w:rsidP="0065795D">
            <w:pPr>
              <w:jc w:val="center"/>
              <w:rPr>
                <w:rFonts w:asciiTheme="minorHAnsi" w:hAnsiTheme="minorHAnsi" w:cstheme="minorHAnsi"/>
                <w:sz w:val="22"/>
                <w:szCs w:val="22"/>
              </w:rPr>
            </w:pPr>
          </w:p>
        </w:tc>
        <w:tc>
          <w:tcPr>
            <w:tcW w:w="1041" w:type="dxa"/>
            <w:tcBorders>
              <w:top w:val="single" w:sz="8" w:space="0" w:color="000000"/>
            </w:tcBorders>
            <w:shd w:val="clear" w:color="auto" w:fill="auto"/>
          </w:tcPr>
          <w:p w:rsidR="00000F66" w:rsidRPr="001B6CAC" w:rsidRDefault="00041B23" w:rsidP="0065795D">
            <w:pPr>
              <w:jc w:val="center"/>
              <w:rPr>
                <w:rFonts w:asciiTheme="minorHAnsi" w:hAnsiTheme="minorHAnsi" w:cstheme="minorHAnsi"/>
                <w:bCs/>
                <w:sz w:val="22"/>
                <w:szCs w:val="22"/>
              </w:rPr>
            </w:pPr>
            <w:r w:rsidRPr="001B6CAC">
              <w:rPr>
                <w:rFonts w:asciiTheme="minorHAnsi" w:hAnsiTheme="minorHAnsi" w:cstheme="minorHAnsi"/>
                <w:bCs/>
                <w:sz w:val="22"/>
                <w:szCs w:val="22"/>
              </w:rPr>
              <w:t>13</w:t>
            </w:r>
          </w:p>
          <w:p w:rsidR="00000F66" w:rsidRPr="001B6CAC" w:rsidRDefault="00000F66" w:rsidP="0065795D">
            <w:pPr>
              <w:jc w:val="center"/>
              <w:rPr>
                <w:rFonts w:asciiTheme="minorHAnsi" w:hAnsiTheme="minorHAnsi" w:cstheme="minorHAnsi"/>
                <w:sz w:val="22"/>
                <w:szCs w:val="22"/>
              </w:rPr>
            </w:pPr>
            <w:r w:rsidRPr="001B6CAC">
              <w:rPr>
                <w:rFonts w:asciiTheme="minorHAnsi" w:hAnsiTheme="minorHAnsi" w:cstheme="minorHAnsi"/>
                <w:bCs/>
                <w:sz w:val="22"/>
                <w:szCs w:val="22"/>
              </w:rPr>
              <w:t>(</w:t>
            </w:r>
            <w:r w:rsidR="0065795D" w:rsidRPr="001B6CAC">
              <w:rPr>
                <w:rFonts w:asciiTheme="minorHAnsi" w:hAnsiTheme="minorHAnsi" w:cstheme="minorHAnsi"/>
                <w:bCs/>
                <w:sz w:val="22"/>
                <w:szCs w:val="22"/>
                <w:lang w:eastAsia="el-GR"/>
              </w:rPr>
              <w:t>38,24</w:t>
            </w:r>
            <w:r w:rsidRPr="001B6CAC">
              <w:rPr>
                <w:rFonts w:asciiTheme="minorHAnsi" w:hAnsiTheme="minorHAnsi" w:cstheme="minorHAnsi"/>
                <w:bCs/>
                <w:sz w:val="22"/>
                <w:szCs w:val="22"/>
              </w:rPr>
              <w:t>%)</w:t>
            </w:r>
          </w:p>
        </w:tc>
        <w:tc>
          <w:tcPr>
            <w:tcW w:w="1039" w:type="dxa"/>
            <w:tcBorders>
              <w:top w:val="single" w:sz="8" w:space="0" w:color="000000"/>
            </w:tcBorders>
            <w:shd w:val="clear" w:color="auto" w:fill="auto"/>
          </w:tcPr>
          <w:p w:rsidR="00000F66" w:rsidRPr="001B6CAC" w:rsidRDefault="00000F66" w:rsidP="0065795D">
            <w:pPr>
              <w:jc w:val="center"/>
              <w:rPr>
                <w:rFonts w:asciiTheme="minorHAnsi" w:hAnsiTheme="minorHAnsi" w:cstheme="minorHAnsi"/>
                <w:bCs/>
                <w:sz w:val="22"/>
                <w:szCs w:val="22"/>
              </w:rPr>
            </w:pPr>
            <w:r w:rsidRPr="001B6CAC">
              <w:rPr>
                <w:rFonts w:asciiTheme="minorHAnsi" w:hAnsiTheme="minorHAnsi" w:cstheme="minorHAnsi"/>
                <w:bCs/>
                <w:sz w:val="22"/>
                <w:szCs w:val="22"/>
              </w:rPr>
              <w:t>1</w:t>
            </w:r>
            <w:r w:rsidR="00041B23" w:rsidRPr="001B6CAC">
              <w:rPr>
                <w:rFonts w:asciiTheme="minorHAnsi" w:hAnsiTheme="minorHAnsi" w:cstheme="minorHAnsi"/>
                <w:bCs/>
                <w:sz w:val="22"/>
                <w:szCs w:val="22"/>
              </w:rPr>
              <w:t>1</w:t>
            </w:r>
          </w:p>
          <w:p w:rsidR="00000F66" w:rsidRPr="001B6CAC" w:rsidRDefault="0065795D" w:rsidP="0065795D">
            <w:pPr>
              <w:jc w:val="center"/>
              <w:rPr>
                <w:rFonts w:asciiTheme="minorHAnsi" w:hAnsiTheme="minorHAnsi" w:cstheme="minorHAnsi"/>
                <w:sz w:val="22"/>
                <w:szCs w:val="22"/>
              </w:rPr>
            </w:pPr>
            <w:r w:rsidRPr="001B6CAC">
              <w:rPr>
                <w:rFonts w:asciiTheme="minorHAnsi" w:hAnsiTheme="minorHAnsi" w:cstheme="minorHAnsi"/>
                <w:bCs/>
                <w:sz w:val="22"/>
                <w:szCs w:val="22"/>
              </w:rPr>
              <w:t>(32,35</w:t>
            </w:r>
            <w:r w:rsidR="00000F66" w:rsidRPr="001B6CAC">
              <w:rPr>
                <w:rFonts w:asciiTheme="minorHAnsi" w:hAnsiTheme="minorHAnsi" w:cstheme="minorHAnsi"/>
                <w:bCs/>
                <w:sz w:val="22"/>
                <w:szCs w:val="22"/>
              </w:rPr>
              <w:t>%)</w:t>
            </w:r>
          </w:p>
        </w:tc>
        <w:tc>
          <w:tcPr>
            <w:tcW w:w="1246" w:type="dxa"/>
            <w:tcBorders>
              <w:top w:val="single" w:sz="8" w:space="0" w:color="000000"/>
            </w:tcBorders>
            <w:shd w:val="clear" w:color="auto" w:fill="auto"/>
          </w:tcPr>
          <w:p w:rsidR="00000F66" w:rsidRPr="001B6CAC" w:rsidRDefault="00041B23" w:rsidP="0065795D">
            <w:pPr>
              <w:jc w:val="center"/>
              <w:rPr>
                <w:rFonts w:asciiTheme="minorHAnsi" w:hAnsiTheme="minorHAnsi" w:cstheme="minorHAnsi"/>
                <w:bCs/>
                <w:sz w:val="22"/>
                <w:szCs w:val="22"/>
              </w:rPr>
            </w:pPr>
            <w:r w:rsidRPr="001B6CAC">
              <w:rPr>
                <w:rFonts w:asciiTheme="minorHAnsi" w:hAnsiTheme="minorHAnsi" w:cstheme="minorHAnsi"/>
                <w:bCs/>
                <w:sz w:val="22"/>
                <w:szCs w:val="22"/>
              </w:rPr>
              <w:t>5</w:t>
            </w:r>
          </w:p>
          <w:p w:rsidR="00000F66" w:rsidRPr="001B6CAC" w:rsidRDefault="00000F66" w:rsidP="0065795D">
            <w:pPr>
              <w:jc w:val="center"/>
              <w:rPr>
                <w:rFonts w:asciiTheme="minorHAnsi" w:hAnsiTheme="minorHAnsi" w:cstheme="minorHAnsi"/>
                <w:sz w:val="22"/>
                <w:szCs w:val="22"/>
              </w:rPr>
            </w:pPr>
            <w:r w:rsidRPr="001B6CAC">
              <w:rPr>
                <w:rFonts w:asciiTheme="minorHAnsi" w:hAnsiTheme="minorHAnsi" w:cstheme="minorHAnsi"/>
                <w:bCs/>
                <w:sz w:val="22"/>
                <w:szCs w:val="22"/>
              </w:rPr>
              <w:t>(</w:t>
            </w:r>
            <w:r w:rsidR="0065795D" w:rsidRPr="001B6CAC">
              <w:rPr>
                <w:rFonts w:asciiTheme="minorHAnsi" w:hAnsiTheme="minorHAnsi" w:cstheme="minorHAnsi"/>
                <w:bCs/>
                <w:sz w:val="22"/>
                <w:szCs w:val="22"/>
                <w:lang w:eastAsia="el-GR"/>
              </w:rPr>
              <w:t>14,71</w:t>
            </w:r>
            <w:r w:rsidRPr="001B6CAC">
              <w:rPr>
                <w:rFonts w:asciiTheme="minorHAnsi" w:hAnsiTheme="minorHAnsi" w:cstheme="minorHAnsi"/>
                <w:bCs/>
                <w:sz w:val="22"/>
                <w:szCs w:val="22"/>
              </w:rPr>
              <w:t>%)</w:t>
            </w:r>
          </w:p>
        </w:tc>
      </w:tr>
      <w:tr w:rsidR="00000F66" w:rsidRPr="001B6CAC" w:rsidTr="001212F6">
        <w:trPr>
          <w:jc w:val="center"/>
        </w:trPr>
        <w:tc>
          <w:tcPr>
            <w:tcW w:w="3083" w:type="dxa"/>
            <w:shd w:val="clear" w:color="auto" w:fill="auto"/>
          </w:tcPr>
          <w:p w:rsidR="00000F66" w:rsidRPr="001B6CAC" w:rsidRDefault="00677F0B" w:rsidP="00B777DB">
            <w:pPr>
              <w:jc w:val="both"/>
              <w:rPr>
                <w:rFonts w:asciiTheme="minorHAnsi" w:hAnsiTheme="minorHAnsi" w:cstheme="minorHAnsi"/>
                <w:sz w:val="22"/>
                <w:szCs w:val="22"/>
              </w:rPr>
            </w:pPr>
            <w:r w:rsidRPr="001B6CAC">
              <w:rPr>
                <w:rFonts w:asciiTheme="minorHAnsi" w:hAnsiTheme="minorHAnsi" w:cstheme="minorHAnsi"/>
                <w:b/>
                <w:bCs/>
                <w:sz w:val="22"/>
                <w:szCs w:val="22"/>
              </w:rPr>
              <w:t xml:space="preserve">Δ2. </w:t>
            </w:r>
            <w:r w:rsidRPr="001B6CAC">
              <w:rPr>
                <w:rFonts w:asciiTheme="minorHAnsi" w:hAnsiTheme="minorHAnsi" w:cstheme="minorHAnsi"/>
                <w:bCs/>
                <w:sz w:val="22"/>
                <w:szCs w:val="22"/>
              </w:rPr>
              <w:t xml:space="preserve">Θα ήθελα να συμμετέχω στην </w:t>
            </w:r>
            <w:proofErr w:type="spellStart"/>
            <w:r w:rsidRPr="001B6CAC">
              <w:rPr>
                <w:rFonts w:asciiTheme="minorHAnsi" w:hAnsiTheme="minorHAnsi" w:cstheme="minorHAnsi"/>
                <w:bCs/>
                <w:sz w:val="22"/>
                <w:szCs w:val="22"/>
              </w:rPr>
              <w:t>ομαδοσυνεργατική</w:t>
            </w:r>
            <w:proofErr w:type="spellEnd"/>
            <w:r w:rsidRPr="001B6CAC">
              <w:rPr>
                <w:rFonts w:asciiTheme="minorHAnsi" w:hAnsiTheme="minorHAnsi" w:cstheme="minorHAnsi"/>
                <w:bCs/>
                <w:sz w:val="22"/>
                <w:szCs w:val="22"/>
              </w:rPr>
              <w:t xml:space="preserve"> παραγωγή εκπαιδευτικού υλικού στην ηλεκτρονική κοινότητα.</w:t>
            </w:r>
          </w:p>
        </w:tc>
        <w:tc>
          <w:tcPr>
            <w:tcW w:w="1052" w:type="dxa"/>
            <w:shd w:val="clear" w:color="auto" w:fill="auto"/>
          </w:tcPr>
          <w:p w:rsidR="00000F66" w:rsidRPr="001B6CAC" w:rsidRDefault="00A277F6" w:rsidP="00426C84">
            <w:pPr>
              <w:jc w:val="center"/>
              <w:rPr>
                <w:rFonts w:asciiTheme="minorHAnsi" w:hAnsiTheme="minorHAnsi" w:cstheme="minorHAnsi"/>
                <w:bCs/>
                <w:sz w:val="22"/>
                <w:szCs w:val="22"/>
              </w:rPr>
            </w:pPr>
            <w:r w:rsidRPr="001B6CAC">
              <w:rPr>
                <w:rFonts w:asciiTheme="minorHAnsi" w:hAnsiTheme="minorHAnsi" w:cstheme="minorHAnsi"/>
                <w:bCs/>
                <w:sz w:val="22"/>
                <w:szCs w:val="22"/>
              </w:rPr>
              <w:t>2</w:t>
            </w:r>
          </w:p>
          <w:p w:rsidR="00000F66" w:rsidRPr="001B6CAC" w:rsidRDefault="00000F66" w:rsidP="00426C84">
            <w:pPr>
              <w:jc w:val="center"/>
              <w:rPr>
                <w:rFonts w:asciiTheme="minorHAnsi" w:hAnsiTheme="minorHAnsi" w:cstheme="minorHAnsi"/>
                <w:sz w:val="22"/>
                <w:szCs w:val="22"/>
              </w:rPr>
            </w:pPr>
            <w:r w:rsidRPr="001B6CAC">
              <w:rPr>
                <w:rFonts w:asciiTheme="minorHAnsi" w:hAnsiTheme="minorHAnsi" w:cstheme="minorHAnsi"/>
                <w:bCs/>
                <w:sz w:val="22"/>
                <w:szCs w:val="22"/>
              </w:rPr>
              <w:t>(</w:t>
            </w:r>
            <w:r w:rsidR="00426C84" w:rsidRPr="001B6CAC">
              <w:rPr>
                <w:rFonts w:asciiTheme="minorHAnsi" w:hAnsiTheme="minorHAnsi" w:cstheme="minorHAnsi"/>
                <w:bCs/>
                <w:sz w:val="22"/>
                <w:szCs w:val="22"/>
                <w:lang w:eastAsia="el-GR"/>
              </w:rPr>
              <w:t>5,88</w:t>
            </w:r>
            <w:r w:rsidRPr="001B6CAC">
              <w:rPr>
                <w:rFonts w:asciiTheme="minorHAnsi" w:hAnsiTheme="minorHAnsi" w:cstheme="minorHAnsi"/>
                <w:bCs/>
                <w:sz w:val="22"/>
                <w:szCs w:val="22"/>
              </w:rPr>
              <w:t>%)</w:t>
            </w:r>
          </w:p>
        </w:tc>
        <w:tc>
          <w:tcPr>
            <w:tcW w:w="1039" w:type="dxa"/>
            <w:shd w:val="clear" w:color="auto" w:fill="auto"/>
          </w:tcPr>
          <w:p w:rsidR="00000F66" w:rsidRPr="001B6CAC" w:rsidRDefault="00A277F6" w:rsidP="00426C84">
            <w:pPr>
              <w:jc w:val="center"/>
              <w:rPr>
                <w:rFonts w:asciiTheme="minorHAnsi" w:hAnsiTheme="minorHAnsi" w:cstheme="minorHAnsi"/>
                <w:bCs/>
                <w:sz w:val="22"/>
                <w:szCs w:val="22"/>
              </w:rPr>
            </w:pPr>
            <w:r w:rsidRPr="001B6CAC">
              <w:rPr>
                <w:rFonts w:asciiTheme="minorHAnsi" w:hAnsiTheme="minorHAnsi" w:cstheme="minorHAnsi"/>
                <w:bCs/>
                <w:sz w:val="22"/>
                <w:szCs w:val="22"/>
              </w:rPr>
              <w:t>6</w:t>
            </w:r>
          </w:p>
          <w:p w:rsidR="00000F66" w:rsidRPr="001B6CAC" w:rsidRDefault="00000F66" w:rsidP="00426C84">
            <w:pPr>
              <w:jc w:val="center"/>
              <w:rPr>
                <w:rFonts w:asciiTheme="minorHAnsi" w:hAnsiTheme="minorHAnsi" w:cstheme="minorHAnsi"/>
                <w:sz w:val="22"/>
                <w:szCs w:val="22"/>
              </w:rPr>
            </w:pPr>
            <w:r w:rsidRPr="001B6CAC">
              <w:rPr>
                <w:rFonts w:asciiTheme="minorHAnsi" w:hAnsiTheme="minorHAnsi" w:cstheme="minorHAnsi"/>
                <w:bCs/>
                <w:sz w:val="22"/>
                <w:szCs w:val="22"/>
              </w:rPr>
              <w:t>(</w:t>
            </w:r>
            <w:r w:rsidR="00426C84" w:rsidRPr="001B6CAC">
              <w:rPr>
                <w:rFonts w:asciiTheme="minorHAnsi" w:hAnsiTheme="minorHAnsi" w:cstheme="minorHAnsi"/>
                <w:bCs/>
                <w:sz w:val="22"/>
                <w:szCs w:val="22"/>
                <w:lang w:eastAsia="el-GR"/>
              </w:rPr>
              <w:t>17,65</w:t>
            </w:r>
            <w:r w:rsidRPr="001B6CAC">
              <w:rPr>
                <w:rFonts w:asciiTheme="minorHAnsi" w:hAnsiTheme="minorHAnsi" w:cstheme="minorHAnsi"/>
                <w:bCs/>
                <w:sz w:val="22"/>
                <w:szCs w:val="22"/>
              </w:rPr>
              <w:t>%)</w:t>
            </w:r>
          </w:p>
        </w:tc>
        <w:tc>
          <w:tcPr>
            <w:tcW w:w="1041" w:type="dxa"/>
            <w:shd w:val="clear" w:color="auto" w:fill="auto"/>
          </w:tcPr>
          <w:p w:rsidR="00000F66" w:rsidRPr="001B6CAC" w:rsidRDefault="002707F5" w:rsidP="00426C84">
            <w:pPr>
              <w:jc w:val="center"/>
              <w:rPr>
                <w:rFonts w:asciiTheme="minorHAnsi" w:hAnsiTheme="minorHAnsi" w:cstheme="minorHAnsi"/>
                <w:bCs/>
                <w:sz w:val="22"/>
                <w:szCs w:val="22"/>
              </w:rPr>
            </w:pPr>
            <w:r w:rsidRPr="001B6CAC">
              <w:rPr>
                <w:rFonts w:asciiTheme="minorHAnsi" w:hAnsiTheme="minorHAnsi" w:cstheme="minorHAnsi"/>
                <w:bCs/>
                <w:sz w:val="22"/>
                <w:szCs w:val="22"/>
              </w:rPr>
              <w:t>15</w:t>
            </w:r>
          </w:p>
          <w:p w:rsidR="00000F66" w:rsidRPr="001B6CAC" w:rsidRDefault="00000F66" w:rsidP="00426C84">
            <w:pPr>
              <w:jc w:val="center"/>
              <w:rPr>
                <w:rFonts w:asciiTheme="minorHAnsi" w:hAnsiTheme="minorHAnsi" w:cstheme="minorHAnsi"/>
                <w:sz w:val="22"/>
                <w:szCs w:val="22"/>
              </w:rPr>
            </w:pPr>
            <w:r w:rsidRPr="001B6CAC">
              <w:rPr>
                <w:rFonts w:asciiTheme="minorHAnsi" w:hAnsiTheme="minorHAnsi" w:cstheme="minorHAnsi"/>
                <w:bCs/>
                <w:sz w:val="22"/>
                <w:szCs w:val="22"/>
              </w:rPr>
              <w:t>(</w:t>
            </w:r>
            <w:r w:rsidR="00981FB4" w:rsidRPr="001B6CAC">
              <w:rPr>
                <w:rFonts w:asciiTheme="minorHAnsi" w:hAnsiTheme="minorHAnsi" w:cstheme="minorHAnsi"/>
                <w:bCs/>
                <w:sz w:val="22"/>
                <w:szCs w:val="22"/>
                <w:lang w:eastAsia="el-GR"/>
              </w:rPr>
              <w:t>44,12</w:t>
            </w:r>
            <w:r w:rsidRPr="001B6CAC">
              <w:rPr>
                <w:rFonts w:asciiTheme="minorHAnsi" w:hAnsiTheme="minorHAnsi" w:cstheme="minorHAnsi"/>
                <w:bCs/>
                <w:sz w:val="22"/>
                <w:szCs w:val="22"/>
              </w:rPr>
              <w:t>%)</w:t>
            </w:r>
          </w:p>
        </w:tc>
        <w:tc>
          <w:tcPr>
            <w:tcW w:w="1039" w:type="dxa"/>
            <w:shd w:val="clear" w:color="auto" w:fill="auto"/>
          </w:tcPr>
          <w:p w:rsidR="00000F66" w:rsidRPr="001B6CAC" w:rsidRDefault="002707F5" w:rsidP="00426C84">
            <w:pPr>
              <w:jc w:val="center"/>
              <w:rPr>
                <w:rFonts w:asciiTheme="minorHAnsi" w:hAnsiTheme="minorHAnsi" w:cstheme="minorHAnsi"/>
                <w:bCs/>
                <w:sz w:val="22"/>
                <w:szCs w:val="22"/>
              </w:rPr>
            </w:pPr>
            <w:r w:rsidRPr="001B6CAC">
              <w:rPr>
                <w:rFonts w:asciiTheme="minorHAnsi" w:hAnsiTheme="minorHAnsi" w:cstheme="minorHAnsi"/>
                <w:bCs/>
                <w:sz w:val="22"/>
                <w:szCs w:val="22"/>
              </w:rPr>
              <w:t>8</w:t>
            </w:r>
          </w:p>
          <w:p w:rsidR="00000F66" w:rsidRPr="001B6CAC" w:rsidRDefault="00000F66" w:rsidP="00426C84">
            <w:pPr>
              <w:jc w:val="center"/>
              <w:rPr>
                <w:rFonts w:asciiTheme="minorHAnsi" w:hAnsiTheme="minorHAnsi" w:cstheme="minorHAnsi"/>
                <w:sz w:val="22"/>
                <w:szCs w:val="22"/>
              </w:rPr>
            </w:pPr>
            <w:r w:rsidRPr="001B6CAC">
              <w:rPr>
                <w:rFonts w:asciiTheme="minorHAnsi" w:hAnsiTheme="minorHAnsi" w:cstheme="minorHAnsi"/>
                <w:bCs/>
                <w:sz w:val="22"/>
                <w:szCs w:val="22"/>
              </w:rPr>
              <w:t>(</w:t>
            </w:r>
            <w:r w:rsidR="00765F1E" w:rsidRPr="001B6CAC">
              <w:rPr>
                <w:rFonts w:asciiTheme="minorHAnsi" w:hAnsiTheme="minorHAnsi" w:cstheme="minorHAnsi"/>
                <w:bCs/>
                <w:sz w:val="22"/>
                <w:szCs w:val="22"/>
                <w:lang w:eastAsia="el-GR"/>
              </w:rPr>
              <w:t>23,53</w:t>
            </w:r>
            <w:r w:rsidRPr="001B6CAC">
              <w:rPr>
                <w:rFonts w:asciiTheme="minorHAnsi" w:hAnsiTheme="minorHAnsi" w:cstheme="minorHAnsi"/>
                <w:bCs/>
                <w:sz w:val="22"/>
                <w:szCs w:val="22"/>
              </w:rPr>
              <w:t>%)</w:t>
            </w:r>
          </w:p>
        </w:tc>
        <w:tc>
          <w:tcPr>
            <w:tcW w:w="1246" w:type="dxa"/>
            <w:shd w:val="clear" w:color="auto" w:fill="auto"/>
          </w:tcPr>
          <w:p w:rsidR="00000F66" w:rsidRPr="001B6CAC" w:rsidRDefault="004F2E4B" w:rsidP="00426C84">
            <w:pPr>
              <w:jc w:val="center"/>
              <w:rPr>
                <w:rFonts w:asciiTheme="minorHAnsi" w:hAnsiTheme="minorHAnsi" w:cstheme="minorHAnsi"/>
                <w:bCs/>
                <w:sz w:val="22"/>
                <w:szCs w:val="22"/>
              </w:rPr>
            </w:pPr>
            <w:r w:rsidRPr="001B6CAC">
              <w:rPr>
                <w:rFonts w:asciiTheme="minorHAnsi" w:hAnsiTheme="minorHAnsi" w:cstheme="minorHAnsi"/>
                <w:bCs/>
                <w:sz w:val="22"/>
                <w:szCs w:val="22"/>
              </w:rPr>
              <w:t>3</w:t>
            </w:r>
          </w:p>
          <w:p w:rsidR="00000F66" w:rsidRPr="001B6CAC" w:rsidRDefault="00000F66" w:rsidP="00426C84">
            <w:pPr>
              <w:jc w:val="center"/>
              <w:rPr>
                <w:rFonts w:asciiTheme="minorHAnsi" w:hAnsiTheme="minorHAnsi" w:cstheme="minorHAnsi"/>
                <w:sz w:val="22"/>
                <w:szCs w:val="22"/>
              </w:rPr>
            </w:pPr>
            <w:r w:rsidRPr="001B6CAC">
              <w:rPr>
                <w:rFonts w:asciiTheme="minorHAnsi" w:hAnsiTheme="minorHAnsi" w:cstheme="minorHAnsi"/>
                <w:bCs/>
                <w:sz w:val="22"/>
                <w:szCs w:val="22"/>
              </w:rPr>
              <w:t>(</w:t>
            </w:r>
            <w:r w:rsidR="00765F1E" w:rsidRPr="001B6CAC">
              <w:rPr>
                <w:rFonts w:asciiTheme="minorHAnsi" w:hAnsiTheme="minorHAnsi" w:cstheme="minorHAnsi"/>
                <w:bCs/>
                <w:sz w:val="22"/>
                <w:szCs w:val="22"/>
                <w:lang w:eastAsia="el-GR"/>
              </w:rPr>
              <w:t>8,82</w:t>
            </w:r>
            <w:r w:rsidRPr="001B6CAC">
              <w:rPr>
                <w:rFonts w:asciiTheme="minorHAnsi" w:hAnsiTheme="minorHAnsi" w:cstheme="minorHAnsi"/>
                <w:bCs/>
                <w:sz w:val="22"/>
                <w:szCs w:val="22"/>
              </w:rPr>
              <w:t>%)</w:t>
            </w:r>
          </w:p>
        </w:tc>
      </w:tr>
      <w:tr w:rsidR="00677F0B" w:rsidRPr="001B6CAC" w:rsidTr="001212F6">
        <w:trPr>
          <w:jc w:val="center"/>
        </w:trPr>
        <w:tc>
          <w:tcPr>
            <w:tcW w:w="3083" w:type="dxa"/>
            <w:tcBorders>
              <w:bottom w:val="single" w:sz="8" w:space="0" w:color="auto"/>
            </w:tcBorders>
            <w:shd w:val="clear" w:color="auto" w:fill="auto"/>
          </w:tcPr>
          <w:p w:rsidR="00677F0B" w:rsidRPr="001B6CAC" w:rsidRDefault="00677F0B" w:rsidP="00B777DB">
            <w:pPr>
              <w:jc w:val="both"/>
              <w:rPr>
                <w:rFonts w:asciiTheme="minorHAnsi" w:hAnsiTheme="minorHAnsi" w:cstheme="minorHAnsi"/>
                <w:b/>
                <w:bCs/>
                <w:sz w:val="22"/>
                <w:szCs w:val="22"/>
              </w:rPr>
            </w:pPr>
            <w:r w:rsidRPr="001B6CAC">
              <w:rPr>
                <w:rFonts w:asciiTheme="minorHAnsi" w:hAnsiTheme="minorHAnsi" w:cstheme="minorHAnsi"/>
                <w:b/>
                <w:bCs/>
                <w:sz w:val="22"/>
                <w:szCs w:val="22"/>
              </w:rPr>
              <w:t xml:space="preserve">Δ3. </w:t>
            </w:r>
            <w:r w:rsidRPr="001B6CAC">
              <w:rPr>
                <w:rFonts w:asciiTheme="minorHAnsi" w:hAnsiTheme="minorHAnsi" w:cstheme="minorHAnsi"/>
                <w:bCs/>
                <w:sz w:val="22"/>
                <w:szCs w:val="22"/>
              </w:rPr>
              <w:t>Θα ήθελα να συμμετέχω στη διάχυση των αποτελεσμάτων αξιοποίησης του διαμοιραζόμενου εκπαιδευτικού υλικού.</w:t>
            </w:r>
          </w:p>
        </w:tc>
        <w:tc>
          <w:tcPr>
            <w:tcW w:w="1052" w:type="dxa"/>
            <w:tcBorders>
              <w:bottom w:val="single" w:sz="8" w:space="0" w:color="auto"/>
            </w:tcBorders>
            <w:shd w:val="clear" w:color="auto" w:fill="auto"/>
          </w:tcPr>
          <w:p w:rsidR="00677F0B" w:rsidRPr="001B6CAC" w:rsidRDefault="00D461CA" w:rsidP="00D461CA">
            <w:pPr>
              <w:jc w:val="center"/>
              <w:rPr>
                <w:rFonts w:asciiTheme="minorHAnsi" w:hAnsiTheme="minorHAnsi" w:cstheme="minorHAnsi"/>
                <w:bCs/>
                <w:sz w:val="22"/>
                <w:szCs w:val="22"/>
              </w:rPr>
            </w:pPr>
            <w:r w:rsidRPr="001B6CAC">
              <w:rPr>
                <w:rFonts w:asciiTheme="minorHAnsi" w:hAnsiTheme="minorHAnsi" w:cstheme="minorHAnsi"/>
                <w:bCs/>
                <w:sz w:val="22"/>
                <w:szCs w:val="22"/>
              </w:rPr>
              <w:t>0</w:t>
            </w:r>
          </w:p>
          <w:p w:rsidR="00D81B5B" w:rsidRPr="001B6CAC" w:rsidRDefault="00D81B5B" w:rsidP="00D461CA">
            <w:pPr>
              <w:jc w:val="center"/>
              <w:rPr>
                <w:rFonts w:asciiTheme="minorHAnsi" w:hAnsiTheme="minorHAnsi" w:cstheme="minorHAnsi"/>
                <w:bCs/>
                <w:sz w:val="22"/>
                <w:szCs w:val="22"/>
              </w:rPr>
            </w:pPr>
            <w:r w:rsidRPr="001B6CAC">
              <w:rPr>
                <w:rFonts w:asciiTheme="minorHAnsi" w:hAnsiTheme="minorHAnsi" w:cstheme="minorHAnsi"/>
                <w:bCs/>
                <w:sz w:val="22"/>
                <w:szCs w:val="22"/>
                <w:lang w:eastAsia="el-GR"/>
              </w:rPr>
              <w:t>(0,00%)</w:t>
            </w:r>
          </w:p>
        </w:tc>
        <w:tc>
          <w:tcPr>
            <w:tcW w:w="1039" w:type="dxa"/>
            <w:tcBorders>
              <w:bottom w:val="single" w:sz="8" w:space="0" w:color="auto"/>
            </w:tcBorders>
            <w:shd w:val="clear" w:color="auto" w:fill="auto"/>
          </w:tcPr>
          <w:p w:rsidR="00677F0B" w:rsidRPr="001B6CAC" w:rsidRDefault="00D461CA" w:rsidP="00D461CA">
            <w:pPr>
              <w:jc w:val="center"/>
              <w:rPr>
                <w:rFonts w:asciiTheme="minorHAnsi" w:hAnsiTheme="minorHAnsi" w:cstheme="minorHAnsi"/>
                <w:bCs/>
                <w:sz w:val="22"/>
                <w:szCs w:val="22"/>
              </w:rPr>
            </w:pPr>
            <w:r w:rsidRPr="001B6CAC">
              <w:rPr>
                <w:rFonts w:asciiTheme="minorHAnsi" w:hAnsiTheme="minorHAnsi" w:cstheme="minorHAnsi"/>
                <w:bCs/>
                <w:sz w:val="22"/>
                <w:szCs w:val="22"/>
              </w:rPr>
              <w:t>6</w:t>
            </w:r>
          </w:p>
          <w:p w:rsidR="00D81B5B" w:rsidRPr="001B6CAC" w:rsidRDefault="00D81B5B" w:rsidP="00D461CA">
            <w:pPr>
              <w:jc w:val="center"/>
              <w:rPr>
                <w:rFonts w:asciiTheme="minorHAnsi" w:hAnsiTheme="minorHAnsi" w:cstheme="minorHAnsi"/>
                <w:bCs/>
                <w:sz w:val="22"/>
                <w:szCs w:val="22"/>
              </w:rPr>
            </w:pPr>
            <w:r w:rsidRPr="001B6CAC">
              <w:rPr>
                <w:rFonts w:asciiTheme="minorHAnsi" w:hAnsiTheme="minorHAnsi" w:cstheme="minorHAnsi"/>
                <w:bCs/>
                <w:sz w:val="22"/>
                <w:szCs w:val="22"/>
              </w:rPr>
              <w:t>(</w:t>
            </w:r>
            <w:r w:rsidRPr="001B6CAC">
              <w:rPr>
                <w:rFonts w:asciiTheme="minorHAnsi" w:hAnsiTheme="minorHAnsi" w:cstheme="minorHAnsi"/>
                <w:bCs/>
                <w:sz w:val="22"/>
                <w:szCs w:val="22"/>
                <w:lang w:eastAsia="el-GR"/>
              </w:rPr>
              <w:t>17,65</w:t>
            </w:r>
            <w:r w:rsidRPr="001B6CAC">
              <w:rPr>
                <w:rFonts w:asciiTheme="minorHAnsi" w:hAnsiTheme="minorHAnsi" w:cstheme="minorHAnsi"/>
                <w:bCs/>
                <w:sz w:val="22"/>
                <w:szCs w:val="22"/>
              </w:rPr>
              <w:t>%)</w:t>
            </w:r>
          </w:p>
        </w:tc>
        <w:tc>
          <w:tcPr>
            <w:tcW w:w="1041" w:type="dxa"/>
            <w:tcBorders>
              <w:bottom w:val="single" w:sz="8" w:space="0" w:color="auto"/>
            </w:tcBorders>
            <w:shd w:val="clear" w:color="auto" w:fill="auto"/>
          </w:tcPr>
          <w:p w:rsidR="00677F0B" w:rsidRPr="001B6CAC" w:rsidRDefault="00D461CA" w:rsidP="00D461CA">
            <w:pPr>
              <w:jc w:val="center"/>
              <w:rPr>
                <w:rFonts w:asciiTheme="minorHAnsi" w:hAnsiTheme="minorHAnsi" w:cstheme="minorHAnsi"/>
                <w:bCs/>
                <w:sz w:val="22"/>
                <w:szCs w:val="22"/>
              </w:rPr>
            </w:pPr>
            <w:r w:rsidRPr="001B6CAC">
              <w:rPr>
                <w:rFonts w:asciiTheme="minorHAnsi" w:hAnsiTheme="minorHAnsi" w:cstheme="minorHAnsi"/>
                <w:bCs/>
                <w:sz w:val="22"/>
                <w:szCs w:val="22"/>
              </w:rPr>
              <w:t>11</w:t>
            </w:r>
          </w:p>
          <w:p w:rsidR="00D81B5B" w:rsidRPr="001B6CAC" w:rsidRDefault="00D81B5B" w:rsidP="00D461CA">
            <w:pPr>
              <w:jc w:val="center"/>
              <w:rPr>
                <w:rFonts w:asciiTheme="minorHAnsi" w:hAnsiTheme="minorHAnsi" w:cstheme="minorHAnsi"/>
                <w:bCs/>
                <w:sz w:val="22"/>
                <w:szCs w:val="22"/>
              </w:rPr>
            </w:pPr>
            <w:r w:rsidRPr="001B6CAC">
              <w:rPr>
                <w:rFonts w:asciiTheme="minorHAnsi" w:hAnsiTheme="minorHAnsi" w:cstheme="minorHAnsi"/>
                <w:bCs/>
                <w:sz w:val="22"/>
                <w:szCs w:val="22"/>
              </w:rPr>
              <w:t>(32,35%)</w:t>
            </w:r>
          </w:p>
        </w:tc>
        <w:tc>
          <w:tcPr>
            <w:tcW w:w="1039" w:type="dxa"/>
            <w:tcBorders>
              <w:bottom w:val="single" w:sz="8" w:space="0" w:color="auto"/>
            </w:tcBorders>
            <w:shd w:val="clear" w:color="auto" w:fill="auto"/>
          </w:tcPr>
          <w:p w:rsidR="00677F0B" w:rsidRPr="001B6CAC" w:rsidRDefault="00D461CA" w:rsidP="00D461CA">
            <w:pPr>
              <w:jc w:val="center"/>
              <w:rPr>
                <w:rFonts w:asciiTheme="minorHAnsi" w:hAnsiTheme="minorHAnsi" w:cstheme="minorHAnsi"/>
                <w:bCs/>
                <w:sz w:val="22"/>
                <w:szCs w:val="22"/>
              </w:rPr>
            </w:pPr>
            <w:r w:rsidRPr="001B6CAC">
              <w:rPr>
                <w:rFonts w:asciiTheme="minorHAnsi" w:hAnsiTheme="minorHAnsi" w:cstheme="minorHAnsi"/>
                <w:bCs/>
                <w:sz w:val="22"/>
                <w:szCs w:val="22"/>
              </w:rPr>
              <w:t>13</w:t>
            </w:r>
          </w:p>
          <w:p w:rsidR="00D81B5B" w:rsidRPr="001B6CAC" w:rsidRDefault="00D81B5B" w:rsidP="00D461CA">
            <w:pPr>
              <w:jc w:val="center"/>
              <w:rPr>
                <w:rFonts w:asciiTheme="minorHAnsi" w:hAnsiTheme="minorHAnsi" w:cstheme="minorHAnsi"/>
                <w:bCs/>
                <w:sz w:val="22"/>
                <w:szCs w:val="22"/>
              </w:rPr>
            </w:pPr>
            <w:r w:rsidRPr="001B6CAC">
              <w:rPr>
                <w:rFonts w:asciiTheme="minorHAnsi" w:hAnsiTheme="minorHAnsi" w:cstheme="minorHAnsi"/>
                <w:bCs/>
                <w:sz w:val="22"/>
                <w:szCs w:val="22"/>
              </w:rPr>
              <w:t>(</w:t>
            </w:r>
            <w:r w:rsidRPr="001B6CAC">
              <w:rPr>
                <w:rFonts w:asciiTheme="minorHAnsi" w:hAnsiTheme="minorHAnsi" w:cstheme="minorHAnsi"/>
                <w:bCs/>
                <w:sz w:val="22"/>
                <w:szCs w:val="22"/>
                <w:lang w:eastAsia="el-GR"/>
              </w:rPr>
              <w:t>38,24</w:t>
            </w:r>
            <w:r w:rsidRPr="001B6CAC">
              <w:rPr>
                <w:rFonts w:asciiTheme="minorHAnsi" w:hAnsiTheme="minorHAnsi" w:cstheme="minorHAnsi"/>
                <w:bCs/>
                <w:sz w:val="22"/>
                <w:szCs w:val="22"/>
              </w:rPr>
              <w:t>%)</w:t>
            </w:r>
          </w:p>
        </w:tc>
        <w:tc>
          <w:tcPr>
            <w:tcW w:w="1246" w:type="dxa"/>
            <w:tcBorders>
              <w:bottom w:val="single" w:sz="8" w:space="0" w:color="auto"/>
            </w:tcBorders>
            <w:shd w:val="clear" w:color="auto" w:fill="auto"/>
          </w:tcPr>
          <w:p w:rsidR="00677F0B" w:rsidRPr="001B6CAC" w:rsidRDefault="00D461CA" w:rsidP="00D461CA">
            <w:pPr>
              <w:jc w:val="center"/>
              <w:rPr>
                <w:rFonts w:asciiTheme="minorHAnsi" w:hAnsiTheme="minorHAnsi" w:cstheme="minorHAnsi"/>
                <w:bCs/>
                <w:sz w:val="22"/>
                <w:szCs w:val="22"/>
              </w:rPr>
            </w:pPr>
            <w:r w:rsidRPr="001B6CAC">
              <w:rPr>
                <w:rFonts w:asciiTheme="minorHAnsi" w:hAnsiTheme="minorHAnsi" w:cstheme="minorHAnsi"/>
                <w:bCs/>
                <w:sz w:val="22"/>
                <w:szCs w:val="22"/>
              </w:rPr>
              <w:t>4</w:t>
            </w:r>
          </w:p>
          <w:p w:rsidR="00D81B5B" w:rsidRPr="001B6CAC" w:rsidRDefault="00D81B5B" w:rsidP="00D81B5B">
            <w:pPr>
              <w:jc w:val="center"/>
              <w:rPr>
                <w:rFonts w:asciiTheme="minorHAnsi" w:hAnsiTheme="minorHAnsi" w:cstheme="minorHAnsi"/>
                <w:bCs/>
                <w:sz w:val="22"/>
                <w:szCs w:val="22"/>
                <w:lang w:val="en-US"/>
              </w:rPr>
            </w:pPr>
            <w:r w:rsidRPr="001B6CAC">
              <w:rPr>
                <w:rFonts w:asciiTheme="minorHAnsi" w:hAnsiTheme="minorHAnsi" w:cstheme="minorHAnsi"/>
                <w:bCs/>
                <w:sz w:val="22"/>
                <w:szCs w:val="22"/>
                <w:lang w:val="en-US"/>
              </w:rPr>
              <w:t>(</w:t>
            </w:r>
            <w:r w:rsidRPr="001B6CAC">
              <w:rPr>
                <w:rFonts w:asciiTheme="minorHAnsi" w:hAnsiTheme="minorHAnsi" w:cstheme="minorHAnsi"/>
                <w:bCs/>
                <w:sz w:val="22"/>
                <w:szCs w:val="22"/>
                <w:lang w:eastAsia="el-GR"/>
              </w:rPr>
              <w:t>11</w:t>
            </w:r>
            <w:proofErr w:type="gramStart"/>
            <w:r w:rsidRPr="001B6CAC">
              <w:rPr>
                <w:rFonts w:asciiTheme="minorHAnsi" w:hAnsiTheme="minorHAnsi" w:cstheme="minorHAnsi"/>
                <w:bCs/>
                <w:sz w:val="22"/>
                <w:szCs w:val="22"/>
                <w:lang w:eastAsia="el-GR"/>
              </w:rPr>
              <w:t>,76</w:t>
            </w:r>
            <w:proofErr w:type="gramEnd"/>
            <w:r w:rsidRPr="001B6CAC">
              <w:rPr>
                <w:rFonts w:asciiTheme="minorHAnsi" w:hAnsiTheme="minorHAnsi" w:cstheme="minorHAnsi"/>
                <w:bCs/>
                <w:sz w:val="22"/>
                <w:szCs w:val="22"/>
                <w:lang w:val="en-US"/>
              </w:rPr>
              <w:t>%)</w:t>
            </w:r>
          </w:p>
          <w:p w:rsidR="00D81B5B" w:rsidRPr="001B6CAC" w:rsidRDefault="00D81B5B" w:rsidP="00D461CA">
            <w:pPr>
              <w:jc w:val="center"/>
              <w:rPr>
                <w:rFonts w:asciiTheme="minorHAnsi" w:hAnsiTheme="minorHAnsi" w:cstheme="minorHAnsi"/>
                <w:bCs/>
                <w:sz w:val="22"/>
                <w:szCs w:val="22"/>
              </w:rPr>
            </w:pPr>
          </w:p>
        </w:tc>
      </w:tr>
    </w:tbl>
    <w:p w:rsidR="00E4392E" w:rsidRPr="00B608A2" w:rsidRDefault="00E4392E" w:rsidP="003B231D">
      <w:pPr>
        <w:spacing w:before="240"/>
        <w:ind w:firstLine="284"/>
        <w:jc w:val="both"/>
        <w:rPr>
          <w:rFonts w:ascii="Calibri" w:hAnsi="Calibri"/>
          <w:i/>
          <w:sz w:val="22"/>
          <w:szCs w:val="22"/>
        </w:rPr>
      </w:pPr>
      <w:r w:rsidRPr="00B608A2">
        <w:rPr>
          <w:rFonts w:ascii="Calibri" w:hAnsi="Calibri"/>
          <w:i/>
          <w:sz w:val="22"/>
          <w:szCs w:val="22"/>
        </w:rPr>
        <w:t xml:space="preserve"> Άξονας «</w:t>
      </w:r>
      <w:r w:rsidRPr="00E4392E">
        <w:rPr>
          <w:rFonts w:ascii="Calibri" w:hAnsi="Calibri"/>
          <w:i/>
          <w:sz w:val="22"/>
          <w:szCs w:val="22"/>
        </w:rPr>
        <w:t>Παράγοντες που επηρεάζουν θετικά την ενεργό συμμετοχή των μελών της ηλεκτρονικής κοινότητας</w:t>
      </w:r>
      <w:r w:rsidRPr="00B608A2">
        <w:rPr>
          <w:rFonts w:ascii="Calibri" w:hAnsi="Calibri"/>
          <w:i/>
          <w:sz w:val="22"/>
          <w:szCs w:val="22"/>
        </w:rPr>
        <w:t>»</w:t>
      </w:r>
    </w:p>
    <w:p w:rsidR="0080069D" w:rsidRPr="00872E6F" w:rsidRDefault="00910BF6" w:rsidP="003E49E1">
      <w:pPr>
        <w:ind w:firstLine="284"/>
        <w:jc w:val="both"/>
        <w:rPr>
          <w:rFonts w:asciiTheme="minorHAnsi" w:hAnsiTheme="minorHAnsi" w:cstheme="minorHAnsi"/>
          <w:bCs/>
          <w:sz w:val="22"/>
          <w:szCs w:val="22"/>
        </w:rPr>
      </w:pPr>
      <w:r>
        <w:rPr>
          <w:rFonts w:asciiTheme="minorHAnsi" w:hAnsiTheme="minorHAnsi" w:cstheme="minorHAnsi"/>
          <w:bCs/>
          <w:sz w:val="22"/>
          <w:szCs w:val="22"/>
        </w:rPr>
        <w:t xml:space="preserve">Στον πίνακα </w:t>
      </w:r>
      <w:r w:rsidRPr="00910BF6">
        <w:rPr>
          <w:rFonts w:asciiTheme="minorHAnsi" w:hAnsiTheme="minorHAnsi" w:cstheme="minorHAnsi"/>
          <w:bCs/>
          <w:color w:val="FF0000"/>
          <w:sz w:val="22"/>
          <w:szCs w:val="22"/>
        </w:rPr>
        <w:t>4</w:t>
      </w:r>
      <w:r w:rsidR="0080069D">
        <w:rPr>
          <w:rFonts w:asciiTheme="minorHAnsi" w:hAnsiTheme="minorHAnsi" w:cstheme="minorHAnsi"/>
          <w:bCs/>
          <w:sz w:val="22"/>
          <w:szCs w:val="22"/>
        </w:rPr>
        <w:t xml:space="preserve"> παρουσιάζονται αναλυτικά τα αποτελέσματα των απαντήσεων στις ερωτήσεις κλειστού τύπου του συγκεκριμένου άξονα. </w:t>
      </w:r>
    </w:p>
    <w:p w:rsidR="008659C2" w:rsidRDefault="00910BF6" w:rsidP="003B231D">
      <w:pPr>
        <w:spacing w:before="240"/>
        <w:jc w:val="center"/>
        <w:rPr>
          <w:rFonts w:ascii="Calibri" w:hAnsi="Calibri"/>
          <w:b/>
          <w:bCs/>
          <w:sz w:val="22"/>
          <w:szCs w:val="22"/>
        </w:rPr>
      </w:pPr>
      <w:r>
        <w:rPr>
          <w:rFonts w:ascii="Calibri" w:hAnsi="Calibri"/>
          <w:b/>
          <w:bCs/>
          <w:sz w:val="22"/>
          <w:szCs w:val="22"/>
        </w:rPr>
        <w:lastRenderedPageBreak/>
        <w:t xml:space="preserve">Πίνακας </w:t>
      </w:r>
      <w:r w:rsidRPr="00910BF6">
        <w:rPr>
          <w:rFonts w:ascii="Calibri" w:hAnsi="Calibri"/>
          <w:b/>
          <w:bCs/>
          <w:color w:val="FF0000"/>
          <w:sz w:val="22"/>
          <w:szCs w:val="22"/>
        </w:rPr>
        <w:t>4</w:t>
      </w:r>
      <w:r w:rsidR="008659C2" w:rsidRPr="00B643BD">
        <w:rPr>
          <w:rFonts w:ascii="Calibri" w:hAnsi="Calibri"/>
          <w:b/>
          <w:bCs/>
          <w:sz w:val="22"/>
          <w:szCs w:val="22"/>
        </w:rPr>
        <w:t>: Αποτελέσματα για τον άξονα «</w:t>
      </w:r>
      <w:r w:rsidR="009613D7" w:rsidRPr="00B643BD">
        <w:rPr>
          <w:rFonts w:ascii="Calibri" w:hAnsi="Calibri"/>
          <w:b/>
          <w:bCs/>
          <w:sz w:val="22"/>
          <w:szCs w:val="22"/>
        </w:rPr>
        <w:t>Παράγοντες που επηρεάζουν θετικά την ενεργό συμμετοχή των μελών της ηλεκτρονικής κοινότητας</w:t>
      </w:r>
      <w:r w:rsidR="008659C2" w:rsidRPr="00B643BD">
        <w:rPr>
          <w:rFonts w:ascii="Calibri" w:hAnsi="Calibri"/>
          <w:b/>
          <w:bCs/>
          <w:sz w:val="22"/>
          <w:szCs w:val="22"/>
        </w:rPr>
        <w:t>»</w:t>
      </w:r>
    </w:p>
    <w:tbl>
      <w:tblPr>
        <w:tblW w:w="8500" w:type="dxa"/>
        <w:jc w:val="center"/>
        <w:tblLayout w:type="fixed"/>
        <w:tblLook w:val="04A0" w:firstRow="1" w:lastRow="0" w:firstColumn="1" w:lastColumn="0" w:noHBand="0" w:noVBand="1"/>
      </w:tblPr>
      <w:tblGrid>
        <w:gridCol w:w="3083"/>
        <w:gridCol w:w="1052"/>
        <w:gridCol w:w="1039"/>
        <w:gridCol w:w="1041"/>
        <w:gridCol w:w="1039"/>
        <w:gridCol w:w="1246"/>
      </w:tblGrid>
      <w:tr w:rsidR="00A528E5" w:rsidRPr="001B6CAC" w:rsidTr="001212F6">
        <w:trPr>
          <w:jc w:val="center"/>
        </w:trPr>
        <w:tc>
          <w:tcPr>
            <w:tcW w:w="3083" w:type="dxa"/>
            <w:tcBorders>
              <w:top w:val="single" w:sz="8" w:space="0" w:color="000000"/>
              <w:bottom w:val="single" w:sz="8" w:space="0" w:color="000000"/>
            </w:tcBorders>
            <w:shd w:val="clear" w:color="auto" w:fill="auto"/>
          </w:tcPr>
          <w:p w:rsidR="00A528E5" w:rsidRPr="001B6CAC" w:rsidRDefault="00A528E5" w:rsidP="00C96810">
            <w:pPr>
              <w:rPr>
                <w:rFonts w:asciiTheme="minorHAnsi" w:hAnsiTheme="minorHAnsi" w:cstheme="minorHAnsi"/>
                <w:sz w:val="22"/>
                <w:szCs w:val="22"/>
              </w:rPr>
            </w:pPr>
            <w:r w:rsidRPr="001B6CAC">
              <w:rPr>
                <w:rFonts w:asciiTheme="minorHAnsi" w:hAnsiTheme="minorHAnsi" w:cstheme="minorHAnsi"/>
                <w:b/>
                <w:sz w:val="22"/>
                <w:szCs w:val="22"/>
              </w:rPr>
              <w:t>Ερώτηση</w:t>
            </w:r>
          </w:p>
        </w:tc>
        <w:tc>
          <w:tcPr>
            <w:tcW w:w="1052" w:type="dxa"/>
            <w:tcBorders>
              <w:top w:val="single" w:sz="8" w:space="0" w:color="000000"/>
              <w:bottom w:val="single" w:sz="8" w:space="0" w:color="000000"/>
            </w:tcBorders>
            <w:shd w:val="clear" w:color="auto" w:fill="auto"/>
          </w:tcPr>
          <w:p w:rsidR="00A528E5" w:rsidRPr="001B6CAC" w:rsidRDefault="00A528E5" w:rsidP="00B777DB">
            <w:pPr>
              <w:jc w:val="center"/>
              <w:rPr>
                <w:rFonts w:asciiTheme="minorHAnsi" w:hAnsiTheme="minorHAnsi" w:cstheme="minorHAnsi"/>
                <w:sz w:val="22"/>
                <w:szCs w:val="22"/>
              </w:rPr>
            </w:pPr>
            <w:r w:rsidRPr="001B6CAC">
              <w:rPr>
                <w:rFonts w:asciiTheme="minorHAnsi" w:hAnsiTheme="minorHAnsi" w:cstheme="minorHAnsi"/>
                <w:b/>
                <w:sz w:val="22"/>
                <w:szCs w:val="22"/>
              </w:rPr>
              <w:t>Καθόλου</w:t>
            </w:r>
          </w:p>
        </w:tc>
        <w:tc>
          <w:tcPr>
            <w:tcW w:w="1039" w:type="dxa"/>
            <w:tcBorders>
              <w:top w:val="single" w:sz="8" w:space="0" w:color="000000"/>
              <w:bottom w:val="single" w:sz="8" w:space="0" w:color="000000"/>
            </w:tcBorders>
            <w:shd w:val="clear" w:color="auto" w:fill="auto"/>
          </w:tcPr>
          <w:p w:rsidR="00A528E5" w:rsidRPr="001B6CAC" w:rsidRDefault="00A528E5" w:rsidP="00B777DB">
            <w:pPr>
              <w:jc w:val="center"/>
              <w:rPr>
                <w:rFonts w:asciiTheme="minorHAnsi" w:hAnsiTheme="minorHAnsi" w:cstheme="minorHAnsi"/>
                <w:sz w:val="22"/>
                <w:szCs w:val="22"/>
              </w:rPr>
            </w:pPr>
            <w:r w:rsidRPr="001B6CAC">
              <w:rPr>
                <w:rFonts w:asciiTheme="minorHAnsi" w:hAnsiTheme="minorHAnsi" w:cstheme="minorHAnsi"/>
                <w:b/>
                <w:sz w:val="22"/>
                <w:szCs w:val="22"/>
              </w:rPr>
              <w:t>Λίγο</w:t>
            </w:r>
          </w:p>
        </w:tc>
        <w:tc>
          <w:tcPr>
            <w:tcW w:w="1041" w:type="dxa"/>
            <w:tcBorders>
              <w:top w:val="single" w:sz="8" w:space="0" w:color="000000"/>
              <w:bottom w:val="single" w:sz="8" w:space="0" w:color="000000"/>
            </w:tcBorders>
            <w:shd w:val="clear" w:color="auto" w:fill="auto"/>
          </w:tcPr>
          <w:p w:rsidR="00A528E5" w:rsidRPr="001B6CAC" w:rsidRDefault="00A528E5" w:rsidP="00B777DB">
            <w:pPr>
              <w:jc w:val="center"/>
              <w:rPr>
                <w:rFonts w:asciiTheme="minorHAnsi" w:hAnsiTheme="minorHAnsi" w:cstheme="minorHAnsi"/>
                <w:sz w:val="22"/>
                <w:szCs w:val="22"/>
              </w:rPr>
            </w:pPr>
            <w:r w:rsidRPr="001B6CAC">
              <w:rPr>
                <w:rFonts w:asciiTheme="minorHAnsi" w:hAnsiTheme="minorHAnsi" w:cstheme="minorHAnsi"/>
                <w:b/>
                <w:sz w:val="22"/>
                <w:szCs w:val="22"/>
              </w:rPr>
              <w:t>Μέτρια</w:t>
            </w:r>
          </w:p>
        </w:tc>
        <w:tc>
          <w:tcPr>
            <w:tcW w:w="1039" w:type="dxa"/>
            <w:tcBorders>
              <w:top w:val="single" w:sz="8" w:space="0" w:color="000000"/>
              <w:bottom w:val="single" w:sz="8" w:space="0" w:color="000000"/>
            </w:tcBorders>
            <w:shd w:val="clear" w:color="auto" w:fill="auto"/>
          </w:tcPr>
          <w:p w:rsidR="00A528E5" w:rsidRPr="001B6CAC" w:rsidRDefault="00A528E5" w:rsidP="00B777DB">
            <w:pPr>
              <w:jc w:val="center"/>
              <w:rPr>
                <w:rFonts w:asciiTheme="minorHAnsi" w:hAnsiTheme="minorHAnsi" w:cstheme="minorHAnsi"/>
                <w:sz w:val="22"/>
                <w:szCs w:val="22"/>
              </w:rPr>
            </w:pPr>
            <w:r w:rsidRPr="001B6CAC">
              <w:rPr>
                <w:rFonts w:asciiTheme="minorHAnsi" w:hAnsiTheme="minorHAnsi" w:cstheme="minorHAnsi"/>
                <w:b/>
                <w:sz w:val="22"/>
                <w:szCs w:val="22"/>
              </w:rPr>
              <w:t>Πολύ</w:t>
            </w:r>
          </w:p>
        </w:tc>
        <w:tc>
          <w:tcPr>
            <w:tcW w:w="1246" w:type="dxa"/>
            <w:tcBorders>
              <w:top w:val="single" w:sz="8" w:space="0" w:color="000000"/>
              <w:bottom w:val="single" w:sz="8" w:space="0" w:color="000000"/>
            </w:tcBorders>
            <w:shd w:val="clear" w:color="auto" w:fill="auto"/>
          </w:tcPr>
          <w:p w:rsidR="00A528E5" w:rsidRPr="001B6CAC" w:rsidRDefault="00A528E5" w:rsidP="00B777DB">
            <w:pPr>
              <w:jc w:val="center"/>
              <w:rPr>
                <w:rFonts w:asciiTheme="minorHAnsi" w:hAnsiTheme="minorHAnsi" w:cstheme="minorHAnsi"/>
                <w:sz w:val="22"/>
                <w:szCs w:val="22"/>
              </w:rPr>
            </w:pPr>
            <w:r w:rsidRPr="001B6CAC">
              <w:rPr>
                <w:rFonts w:asciiTheme="minorHAnsi" w:hAnsiTheme="minorHAnsi" w:cstheme="minorHAnsi"/>
                <w:b/>
                <w:sz w:val="22"/>
                <w:szCs w:val="22"/>
              </w:rPr>
              <w:t>Πάρα πολύ</w:t>
            </w:r>
          </w:p>
        </w:tc>
      </w:tr>
      <w:tr w:rsidR="00A528E5" w:rsidRPr="001B6CAC" w:rsidTr="001212F6">
        <w:trPr>
          <w:jc w:val="center"/>
        </w:trPr>
        <w:tc>
          <w:tcPr>
            <w:tcW w:w="3083" w:type="dxa"/>
            <w:tcBorders>
              <w:top w:val="single" w:sz="8" w:space="0" w:color="000000"/>
            </w:tcBorders>
            <w:shd w:val="clear" w:color="auto" w:fill="auto"/>
          </w:tcPr>
          <w:p w:rsidR="00A528E5" w:rsidRPr="001B6CAC" w:rsidRDefault="00A528E5" w:rsidP="00B777DB">
            <w:pPr>
              <w:jc w:val="both"/>
              <w:rPr>
                <w:rFonts w:asciiTheme="minorHAnsi" w:hAnsiTheme="minorHAnsi" w:cstheme="minorHAnsi"/>
                <w:sz w:val="22"/>
                <w:szCs w:val="22"/>
              </w:rPr>
            </w:pPr>
            <w:r w:rsidRPr="001B6CAC">
              <w:rPr>
                <w:rFonts w:asciiTheme="minorHAnsi" w:hAnsiTheme="minorHAnsi" w:cstheme="minorHAnsi"/>
                <w:b/>
                <w:bCs/>
                <w:sz w:val="22"/>
                <w:szCs w:val="22"/>
              </w:rPr>
              <w:t xml:space="preserve">Ε1. </w:t>
            </w:r>
            <w:r w:rsidRPr="001B6CAC">
              <w:rPr>
                <w:rFonts w:asciiTheme="minorHAnsi" w:hAnsiTheme="minorHAnsi" w:cstheme="minorHAnsi"/>
                <w:bCs/>
                <w:sz w:val="22"/>
                <w:szCs w:val="22"/>
              </w:rPr>
              <w:t>Η ενθάρρυνση της Συμβούλου Εκπαίδευσης στις επιμορφώσεις επηρέασε θετικά τη συμμετοχή μου στην ηλεκτρονική κοινότητα.</w:t>
            </w:r>
          </w:p>
        </w:tc>
        <w:tc>
          <w:tcPr>
            <w:tcW w:w="1052" w:type="dxa"/>
            <w:tcBorders>
              <w:top w:val="single" w:sz="8" w:space="0" w:color="000000"/>
            </w:tcBorders>
            <w:shd w:val="clear" w:color="auto" w:fill="auto"/>
          </w:tcPr>
          <w:p w:rsidR="00A528E5" w:rsidRPr="001B6CAC" w:rsidRDefault="006E5D92" w:rsidP="00C96810">
            <w:pPr>
              <w:jc w:val="center"/>
              <w:rPr>
                <w:rFonts w:asciiTheme="minorHAnsi" w:hAnsiTheme="minorHAnsi" w:cstheme="minorHAnsi"/>
                <w:bCs/>
                <w:sz w:val="22"/>
                <w:szCs w:val="22"/>
                <w:lang w:val="en-US"/>
              </w:rPr>
            </w:pPr>
            <w:r w:rsidRPr="001B6CAC">
              <w:rPr>
                <w:rFonts w:asciiTheme="minorHAnsi" w:hAnsiTheme="minorHAnsi" w:cstheme="minorHAnsi"/>
                <w:bCs/>
                <w:sz w:val="22"/>
                <w:szCs w:val="22"/>
                <w:lang w:val="en-US"/>
              </w:rPr>
              <w:t>0</w:t>
            </w:r>
          </w:p>
          <w:p w:rsidR="00A528E5" w:rsidRPr="001B6CAC" w:rsidRDefault="006E5D92" w:rsidP="00C96810">
            <w:pPr>
              <w:jc w:val="center"/>
              <w:rPr>
                <w:rFonts w:asciiTheme="minorHAnsi" w:hAnsiTheme="minorHAnsi" w:cstheme="minorHAnsi"/>
                <w:sz w:val="22"/>
                <w:szCs w:val="22"/>
              </w:rPr>
            </w:pPr>
            <w:r w:rsidRPr="001B6CAC">
              <w:rPr>
                <w:rFonts w:asciiTheme="minorHAnsi" w:hAnsiTheme="minorHAnsi" w:cstheme="minorHAnsi"/>
                <w:bCs/>
                <w:sz w:val="22"/>
                <w:szCs w:val="22"/>
                <w:lang w:eastAsia="el-GR"/>
              </w:rPr>
              <w:t>(0,00%)</w:t>
            </w:r>
          </w:p>
        </w:tc>
        <w:tc>
          <w:tcPr>
            <w:tcW w:w="1039" w:type="dxa"/>
            <w:tcBorders>
              <w:top w:val="single" w:sz="8" w:space="0" w:color="000000"/>
            </w:tcBorders>
            <w:shd w:val="clear" w:color="auto" w:fill="auto"/>
          </w:tcPr>
          <w:p w:rsidR="00A528E5" w:rsidRPr="001B6CAC" w:rsidRDefault="006E5D92" w:rsidP="00C96810">
            <w:pPr>
              <w:jc w:val="center"/>
              <w:rPr>
                <w:rFonts w:asciiTheme="minorHAnsi" w:hAnsiTheme="minorHAnsi" w:cstheme="minorHAnsi"/>
                <w:bCs/>
                <w:sz w:val="22"/>
                <w:szCs w:val="22"/>
              </w:rPr>
            </w:pPr>
            <w:r w:rsidRPr="001B6CAC">
              <w:rPr>
                <w:rFonts w:asciiTheme="minorHAnsi" w:hAnsiTheme="minorHAnsi" w:cstheme="minorHAnsi"/>
                <w:bCs/>
                <w:sz w:val="22"/>
                <w:szCs w:val="22"/>
              </w:rPr>
              <w:t>3</w:t>
            </w:r>
          </w:p>
          <w:p w:rsidR="00A528E5" w:rsidRPr="001B6CAC" w:rsidRDefault="006E5D92" w:rsidP="00C96810">
            <w:pPr>
              <w:jc w:val="center"/>
              <w:rPr>
                <w:rFonts w:asciiTheme="minorHAnsi" w:hAnsiTheme="minorHAnsi" w:cstheme="minorHAnsi"/>
                <w:sz w:val="22"/>
                <w:szCs w:val="22"/>
              </w:rPr>
            </w:pPr>
            <w:r w:rsidRPr="001B6CAC">
              <w:rPr>
                <w:rFonts w:asciiTheme="minorHAnsi" w:hAnsiTheme="minorHAnsi" w:cstheme="minorHAnsi"/>
                <w:bCs/>
                <w:sz w:val="22"/>
                <w:szCs w:val="22"/>
                <w:lang w:eastAsia="el-GR"/>
              </w:rPr>
              <w:t>(8,82%)</w:t>
            </w:r>
          </w:p>
        </w:tc>
        <w:tc>
          <w:tcPr>
            <w:tcW w:w="1041" w:type="dxa"/>
            <w:tcBorders>
              <w:top w:val="single" w:sz="8" w:space="0" w:color="000000"/>
            </w:tcBorders>
            <w:shd w:val="clear" w:color="auto" w:fill="auto"/>
          </w:tcPr>
          <w:p w:rsidR="00A528E5" w:rsidRPr="001B6CAC" w:rsidRDefault="00A528E5" w:rsidP="00C96810">
            <w:pPr>
              <w:jc w:val="center"/>
              <w:rPr>
                <w:rFonts w:asciiTheme="minorHAnsi" w:hAnsiTheme="minorHAnsi" w:cstheme="minorHAnsi"/>
                <w:bCs/>
                <w:sz w:val="22"/>
                <w:szCs w:val="22"/>
              </w:rPr>
            </w:pPr>
            <w:r w:rsidRPr="001B6CAC">
              <w:rPr>
                <w:rFonts w:asciiTheme="minorHAnsi" w:hAnsiTheme="minorHAnsi" w:cstheme="minorHAnsi"/>
                <w:bCs/>
                <w:sz w:val="22"/>
                <w:szCs w:val="22"/>
              </w:rPr>
              <w:t>3</w:t>
            </w:r>
          </w:p>
          <w:p w:rsidR="00A528E5" w:rsidRPr="001B6CAC" w:rsidRDefault="006E5D92" w:rsidP="00C96810">
            <w:pPr>
              <w:jc w:val="center"/>
              <w:rPr>
                <w:rFonts w:asciiTheme="minorHAnsi" w:hAnsiTheme="minorHAnsi" w:cstheme="minorHAnsi"/>
                <w:sz w:val="22"/>
                <w:szCs w:val="22"/>
              </w:rPr>
            </w:pPr>
            <w:r w:rsidRPr="001B6CAC">
              <w:rPr>
                <w:rFonts w:asciiTheme="minorHAnsi" w:hAnsiTheme="minorHAnsi" w:cstheme="minorHAnsi"/>
                <w:bCs/>
                <w:sz w:val="22"/>
                <w:szCs w:val="22"/>
                <w:lang w:eastAsia="el-GR"/>
              </w:rPr>
              <w:t>(8,82%)</w:t>
            </w:r>
          </w:p>
        </w:tc>
        <w:tc>
          <w:tcPr>
            <w:tcW w:w="1039" w:type="dxa"/>
            <w:tcBorders>
              <w:top w:val="single" w:sz="8" w:space="0" w:color="000000"/>
            </w:tcBorders>
            <w:shd w:val="clear" w:color="auto" w:fill="auto"/>
          </w:tcPr>
          <w:p w:rsidR="00A528E5" w:rsidRPr="001B6CAC" w:rsidRDefault="00A528E5" w:rsidP="00C96810">
            <w:pPr>
              <w:jc w:val="center"/>
              <w:rPr>
                <w:rFonts w:asciiTheme="minorHAnsi" w:hAnsiTheme="minorHAnsi" w:cstheme="minorHAnsi"/>
                <w:bCs/>
                <w:sz w:val="22"/>
                <w:szCs w:val="22"/>
              </w:rPr>
            </w:pPr>
            <w:r w:rsidRPr="001B6CAC">
              <w:rPr>
                <w:rFonts w:asciiTheme="minorHAnsi" w:hAnsiTheme="minorHAnsi" w:cstheme="minorHAnsi"/>
                <w:bCs/>
                <w:sz w:val="22"/>
                <w:szCs w:val="22"/>
              </w:rPr>
              <w:t>1</w:t>
            </w:r>
            <w:r w:rsidR="006E5D92" w:rsidRPr="001B6CAC">
              <w:rPr>
                <w:rFonts w:asciiTheme="minorHAnsi" w:hAnsiTheme="minorHAnsi" w:cstheme="minorHAnsi"/>
                <w:bCs/>
                <w:sz w:val="22"/>
                <w:szCs w:val="22"/>
              </w:rPr>
              <w:t>8</w:t>
            </w:r>
          </w:p>
          <w:p w:rsidR="00A528E5" w:rsidRPr="001B6CAC" w:rsidRDefault="006E5D92" w:rsidP="00C96810">
            <w:pPr>
              <w:jc w:val="center"/>
              <w:rPr>
                <w:rFonts w:asciiTheme="minorHAnsi" w:hAnsiTheme="minorHAnsi" w:cstheme="minorHAnsi"/>
                <w:sz w:val="22"/>
                <w:szCs w:val="22"/>
              </w:rPr>
            </w:pPr>
            <w:r w:rsidRPr="001B6CAC">
              <w:rPr>
                <w:rFonts w:asciiTheme="minorHAnsi" w:hAnsiTheme="minorHAnsi" w:cstheme="minorHAnsi"/>
                <w:bCs/>
                <w:sz w:val="22"/>
                <w:szCs w:val="22"/>
                <w:lang w:eastAsia="el-GR"/>
              </w:rPr>
              <w:t>(52,94%)</w:t>
            </w:r>
          </w:p>
        </w:tc>
        <w:tc>
          <w:tcPr>
            <w:tcW w:w="1246" w:type="dxa"/>
            <w:tcBorders>
              <w:top w:val="single" w:sz="8" w:space="0" w:color="000000"/>
            </w:tcBorders>
            <w:shd w:val="clear" w:color="auto" w:fill="auto"/>
          </w:tcPr>
          <w:p w:rsidR="00403AFA" w:rsidRPr="001B6CAC" w:rsidRDefault="0090029B" w:rsidP="00403AFA">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10</w:t>
            </w:r>
          </w:p>
          <w:p w:rsidR="00A528E5" w:rsidRPr="001B6CAC" w:rsidRDefault="0090029B" w:rsidP="00403AFA">
            <w:pPr>
              <w:jc w:val="center"/>
              <w:rPr>
                <w:rFonts w:asciiTheme="minorHAnsi" w:hAnsiTheme="minorHAnsi" w:cstheme="minorHAnsi"/>
                <w:sz w:val="22"/>
                <w:szCs w:val="22"/>
              </w:rPr>
            </w:pPr>
            <w:r w:rsidRPr="001B6CAC">
              <w:rPr>
                <w:rFonts w:asciiTheme="minorHAnsi" w:hAnsiTheme="minorHAnsi" w:cstheme="minorHAnsi"/>
                <w:bCs/>
                <w:sz w:val="22"/>
                <w:szCs w:val="22"/>
                <w:lang w:eastAsia="el-GR"/>
              </w:rPr>
              <w:t>(29,41</w:t>
            </w:r>
            <w:r w:rsidR="00403AFA" w:rsidRPr="001B6CAC">
              <w:rPr>
                <w:rFonts w:asciiTheme="minorHAnsi" w:hAnsiTheme="minorHAnsi" w:cstheme="minorHAnsi"/>
                <w:bCs/>
                <w:sz w:val="22"/>
                <w:szCs w:val="22"/>
                <w:lang w:eastAsia="el-GR"/>
              </w:rPr>
              <w:t>%)</w:t>
            </w:r>
          </w:p>
        </w:tc>
      </w:tr>
      <w:tr w:rsidR="00A528E5" w:rsidRPr="001B6CAC" w:rsidTr="00ED523B">
        <w:trPr>
          <w:jc w:val="center"/>
        </w:trPr>
        <w:tc>
          <w:tcPr>
            <w:tcW w:w="3083" w:type="dxa"/>
            <w:shd w:val="clear" w:color="auto" w:fill="auto"/>
          </w:tcPr>
          <w:p w:rsidR="00A528E5" w:rsidRPr="001B6CAC" w:rsidRDefault="00A528E5" w:rsidP="00B777DB">
            <w:pPr>
              <w:jc w:val="both"/>
              <w:rPr>
                <w:rFonts w:asciiTheme="minorHAnsi" w:hAnsiTheme="minorHAnsi" w:cstheme="minorHAnsi"/>
                <w:sz w:val="22"/>
                <w:szCs w:val="22"/>
              </w:rPr>
            </w:pPr>
            <w:r w:rsidRPr="001B6CAC">
              <w:rPr>
                <w:rFonts w:asciiTheme="minorHAnsi" w:hAnsiTheme="minorHAnsi" w:cstheme="minorHAnsi"/>
                <w:b/>
                <w:bCs/>
                <w:sz w:val="22"/>
                <w:szCs w:val="22"/>
              </w:rPr>
              <w:t xml:space="preserve">Ε2. </w:t>
            </w:r>
            <w:r w:rsidRPr="001B6CAC">
              <w:rPr>
                <w:rFonts w:asciiTheme="minorHAnsi" w:hAnsiTheme="minorHAnsi" w:cstheme="minorHAnsi"/>
                <w:bCs/>
                <w:sz w:val="22"/>
                <w:szCs w:val="22"/>
              </w:rPr>
              <w:t>Τα μηνύματα ηλεκτρονικού ταχυδρομείου της Συμβούλου Εκπαίδευσης επηρέασαν θετικά τη συμμετοχή μου στην ηλεκτρονική κοινότητα.</w:t>
            </w:r>
          </w:p>
        </w:tc>
        <w:tc>
          <w:tcPr>
            <w:tcW w:w="1052" w:type="dxa"/>
            <w:shd w:val="clear" w:color="auto" w:fill="auto"/>
          </w:tcPr>
          <w:p w:rsidR="00A528E5" w:rsidRPr="001B6CAC" w:rsidRDefault="00FE51A1" w:rsidP="00C96810">
            <w:pPr>
              <w:jc w:val="center"/>
              <w:rPr>
                <w:rFonts w:asciiTheme="minorHAnsi" w:hAnsiTheme="minorHAnsi" w:cstheme="minorHAnsi"/>
                <w:bCs/>
                <w:sz w:val="22"/>
                <w:szCs w:val="22"/>
              </w:rPr>
            </w:pPr>
            <w:r w:rsidRPr="001B6CAC">
              <w:rPr>
                <w:rFonts w:asciiTheme="minorHAnsi" w:hAnsiTheme="minorHAnsi" w:cstheme="minorHAnsi"/>
                <w:bCs/>
                <w:sz w:val="22"/>
                <w:szCs w:val="22"/>
              </w:rPr>
              <w:t>0</w:t>
            </w:r>
          </w:p>
          <w:p w:rsidR="00A528E5" w:rsidRPr="001B6CAC" w:rsidRDefault="003622A6" w:rsidP="00C96810">
            <w:pPr>
              <w:jc w:val="center"/>
              <w:rPr>
                <w:rFonts w:asciiTheme="minorHAnsi" w:hAnsiTheme="minorHAnsi" w:cstheme="minorHAnsi"/>
                <w:sz w:val="22"/>
                <w:szCs w:val="22"/>
              </w:rPr>
            </w:pPr>
            <w:r w:rsidRPr="001B6CAC">
              <w:rPr>
                <w:rFonts w:asciiTheme="minorHAnsi" w:hAnsiTheme="minorHAnsi" w:cstheme="minorHAnsi"/>
                <w:bCs/>
                <w:sz w:val="22"/>
                <w:szCs w:val="22"/>
                <w:lang w:eastAsia="el-GR"/>
              </w:rPr>
              <w:t>(0,00%)</w:t>
            </w:r>
          </w:p>
        </w:tc>
        <w:tc>
          <w:tcPr>
            <w:tcW w:w="1039" w:type="dxa"/>
            <w:shd w:val="clear" w:color="auto" w:fill="auto"/>
          </w:tcPr>
          <w:p w:rsidR="00A528E5" w:rsidRPr="001B6CAC" w:rsidRDefault="00FE51A1" w:rsidP="00C96810">
            <w:pPr>
              <w:jc w:val="center"/>
              <w:rPr>
                <w:rFonts w:asciiTheme="minorHAnsi" w:hAnsiTheme="minorHAnsi" w:cstheme="minorHAnsi"/>
                <w:bCs/>
                <w:sz w:val="22"/>
                <w:szCs w:val="22"/>
              </w:rPr>
            </w:pPr>
            <w:r w:rsidRPr="001B6CAC">
              <w:rPr>
                <w:rFonts w:asciiTheme="minorHAnsi" w:hAnsiTheme="minorHAnsi" w:cstheme="minorHAnsi"/>
                <w:bCs/>
                <w:sz w:val="22"/>
                <w:szCs w:val="22"/>
              </w:rPr>
              <w:t>5</w:t>
            </w:r>
          </w:p>
          <w:p w:rsidR="00A528E5" w:rsidRPr="001B6CAC" w:rsidRDefault="003622A6" w:rsidP="00C96810">
            <w:pPr>
              <w:jc w:val="center"/>
              <w:rPr>
                <w:rFonts w:asciiTheme="minorHAnsi" w:hAnsiTheme="minorHAnsi" w:cstheme="minorHAnsi"/>
                <w:sz w:val="22"/>
                <w:szCs w:val="22"/>
              </w:rPr>
            </w:pPr>
            <w:r w:rsidRPr="001B6CAC">
              <w:rPr>
                <w:rFonts w:asciiTheme="minorHAnsi" w:hAnsiTheme="minorHAnsi" w:cstheme="minorHAnsi"/>
                <w:bCs/>
                <w:sz w:val="22"/>
                <w:szCs w:val="22"/>
              </w:rPr>
              <w:t>(</w:t>
            </w:r>
            <w:r w:rsidRPr="001B6CAC">
              <w:rPr>
                <w:rFonts w:asciiTheme="minorHAnsi" w:hAnsiTheme="minorHAnsi" w:cstheme="minorHAnsi"/>
                <w:bCs/>
                <w:sz w:val="22"/>
                <w:szCs w:val="22"/>
                <w:lang w:eastAsia="el-GR"/>
              </w:rPr>
              <w:t>14,71</w:t>
            </w:r>
            <w:r w:rsidRPr="001B6CAC">
              <w:rPr>
                <w:rFonts w:asciiTheme="minorHAnsi" w:hAnsiTheme="minorHAnsi" w:cstheme="minorHAnsi"/>
                <w:bCs/>
                <w:sz w:val="22"/>
                <w:szCs w:val="22"/>
              </w:rPr>
              <w:t>%)</w:t>
            </w:r>
          </w:p>
        </w:tc>
        <w:tc>
          <w:tcPr>
            <w:tcW w:w="1041" w:type="dxa"/>
            <w:shd w:val="clear" w:color="auto" w:fill="auto"/>
          </w:tcPr>
          <w:p w:rsidR="00A528E5" w:rsidRPr="001B6CAC" w:rsidRDefault="00FE51A1" w:rsidP="00C96810">
            <w:pPr>
              <w:jc w:val="center"/>
              <w:rPr>
                <w:rFonts w:asciiTheme="minorHAnsi" w:hAnsiTheme="minorHAnsi" w:cstheme="minorHAnsi"/>
                <w:bCs/>
                <w:sz w:val="22"/>
                <w:szCs w:val="22"/>
              </w:rPr>
            </w:pPr>
            <w:r w:rsidRPr="001B6CAC">
              <w:rPr>
                <w:rFonts w:asciiTheme="minorHAnsi" w:hAnsiTheme="minorHAnsi" w:cstheme="minorHAnsi"/>
                <w:bCs/>
                <w:sz w:val="22"/>
                <w:szCs w:val="22"/>
              </w:rPr>
              <w:t>1</w:t>
            </w:r>
          </w:p>
          <w:p w:rsidR="00A528E5" w:rsidRPr="001B6CAC" w:rsidRDefault="003622A6" w:rsidP="00C96810">
            <w:pPr>
              <w:jc w:val="center"/>
              <w:rPr>
                <w:rFonts w:asciiTheme="minorHAnsi" w:hAnsiTheme="minorHAnsi" w:cstheme="minorHAnsi"/>
                <w:sz w:val="22"/>
                <w:szCs w:val="22"/>
              </w:rPr>
            </w:pPr>
            <w:r w:rsidRPr="001B6CAC">
              <w:rPr>
                <w:rFonts w:asciiTheme="minorHAnsi" w:hAnsiTheme="minorHAnsi" w:cstheme="minorHAnsi"/>
                <w:bCs/>
                <w:sz w:val="22"/>
                <w:szCs w:val="22"/>
              </w:rPr>
              <w:t>(</w:t>
            </w:r>
            <w:r w:rsidRPr="001B6CAC">
              <w:rPr>
                <w:rFonts w:asciiTheme="minorHAnsi" w:hAnsiTheme="minorHAnsi" w:cstheme="minorHAnsi"/>
                <w:bCs/>
                <w:sz w:val="22"/>
                <w:szCs w:val="22"/>
                <w:lang w:eastAsia="el-GR"/>
              </w:rPr>
              <w:t>2,94</w:t>
            </w:r>
            <w:r w:rsidRPr="001B6CAC">
              <w:rPr>
                <w:rFonts w:asciiTheme="minorHAnsi" w:hAnsiTheme="minorHAnsi" w:cstheme="minorHAnsi"/>
                <w:bCs/>
                <w:sz w:val="22"/>
                <w:szCs w:val="22"/>
              </w:rPr>
              <w:t>%)</w:t>
            </w:r>
          </w:p>
        </w:tc>
        <w:tc>
          <w:tcPr>
            <w:tcW w:w="1039" w:type="dxa"/>
            <w:shd w:val="clear" w:color="auto" w:fill="auto"/>
          </w:tcPr>
          <w:p w:rsidR="00A528E5" w:rsidRPr="001B6CAC" w:rsidRDefault="003D63D6" w:rsidP="00C96810">
            <w:pPr>
              <w:jc w:val="center"/>
              <w:rPr>
                <w:rFonts w:asciiTheme="minorHAnsi" w:hAnsiTheme="minorHAnsi" w:cstheme="minorHAnsi"/>
                <w:bCs/>
                <w:sz w:val="22"/>
                <w:szCs w:val="22"/>
              </w:rPr>
            </w:pPr>
            <w:r w:rsidRPr="001B6CAC">
              <w:rPr>
                <w:rFonts w:asciiTheme="minorHAnsi" w:hAnsiTheme="minorHAnsi" w:cstheme="minorHAnsi"/>
                <w:bCs/>
                <w:sz w:val="22"/>
                <w:szCs w:val="22"/>
              </w:rPr>
              <w:t>22</w:t>
            </w:r>
          </w:p>
          <w:p w:rsidR="00A528E5" w:rsidRPr="001B6CAC" w:rsidRDefault="003622A6" w:rsidP="00C96810">
            <w:pPr>
              <w:jc w:val="center"/>
              <w:rPr>
                <w:rFonts w:asciiTheme="minorHAnsi" w:hAnsiTheme="minorHAnsi" w:cstheme="minorHAnsi"/>
                <w:sz w:val="22"/>
                <w:szCs w:val="22"/>
              </w:rPr>
            </w:pPr>
            <w:r w:rsidRPr="001B6CAC">
              <w:rPr>
                <w:rFonts w:asciiTheme="minorHAnsi" w:hAnsiTheme="minorHAnsi" w:cstheme="minorHAnsi"/>
                <w:bCs/>
                <w:sz w:val="22"/>
                <w:szCs w:val="22"/>
              </w:rPr>
              <w:t>(64,71</w:t>
            </w:r>
            <w:r w:rsidR="00A528E5" w:rsidRPr="001B6CAC">
              <w:rPr>
                <w:rFonts w:asciiTheme="minorHAnsi" w:hAnsiTheme="minorHAnsi" w:cstheme="minorHAnsi"/>
                <w:bCs/>
                <w:sz w:val="22"/>
                <w:szCs w:val="22"/>
              </w:rPr>
              <w:t>%)</w:t>
            </w:r>
          </w:p>
        </w:tc>
        <w:tc>
          <w:tcPr>
            <w:tcW w:w="1246" w:type="dxa"/>
            <w:shd w:val="clear" w:color="auto" w:fill="auto"/>
          </w:tcPr>
          <w:p w:rsidR="00A528E5" w:rsidRPr="001B6CAC" w:rsidRDefault="003D63D6" w:rsidP="00C96810">
            <w:pPr>
              <w:jc w:val="center"/>
              <w:rPr>
                <w:rFonts w:asciiTheme="minorHAnsi" w:hAnsiTheme="minorHAnsi" w:cstheme="minorHAnsi"/>
                <w:bCs/>
                <w:sz w:val="22"/>
                <w:szCs w:val="22"/>
              </w:rPr>
            </w:pPr>
            <w:r w:rsidRPr="001B6CAC">
              <w:rPr>
                <w:rFonts w:asciiTheme="minorHAnsi" w:hAnsiTheme="minorHAnsi" w:cstheme="minorHAnsi"/>
                <w:bCs/>
                <w:sz w:val="22"/>
                <w:szCs w:val="22"/>
              </w:rPr>
              <w:t>6</w:t>
            </w:r>
          </w:p>
          <w:p w:rsidR="00A528E5" w:rsidRPr="001B6CAC" w:rsidRDefault="00FF417D" w:rsidP="00C96810">
            <w:pPr>
              <w:jc w:val="center"/>
              <w:rPr>
                <w:rFonts w:asciiTheme="minorHAnsi" w:hAnsiTheme="minorHAnsi" w:cstheme="minorHAnsi"/>
                <w:sz w:val="22"/>
                <w:szCs w:val="22"/>
              </w:rPr>
            </w:pPr>
            <w:r w:rsidRPr="001B6CAC">
              <w:rPr>
                <w:rFonts w:asciiTheme="minorHAnsi" w:hAnsiTheme="minorHAnsi" w:cstheme="minorHAnsi"/>
                <w:bCs/>
                <w:sz w:val="22"/>
                <w:szCs w:val="22"/>
              </w:rPr>
              <w:t>(</w:t>
            </w:r>
            <w:r w:rsidRPr="001B6CAC">
              <w:rPr>
                <w:rFonts w:asciiTheme="minorHAnsi" w:hAnsiTheme="minorHAnsi" w:cstheme="minorHAnsi"/>
                <w:bCs/>
                <w:sz w:val="22"/>
                <w:szCs w:val="22"/>
                <w:lang w:eastAsia="el-GR"/>
              </w:rPr>
              <w:t>17,65</w:t>
            </w:r>
            <w:r w:rsidRPr="001B6CAC">
              <w:rPr>
                <w:rFonts w:asciiTheme="minorHAnsi" w:hAnsiTheme="minorHAnsi" w:cstheme="minorHAnsi"/>
                <w:bCs/>
                <w:sz w:val="22"/>
                <w:szCs w:val="22"/>
              </w:rPr>
              <w:t>%)</w:t>
            </w:r>
          </w:p>
        </w:tc>
      </w:tr>
      <w:tr w:rsidR="00A528E5" w:rsidRPr="001B6CAC" w:rsidTr="001212F6">
        <w:trPr>
          <w:jc w:val="center"/>
        </w:trPr>
        <w:tc>
          <w:tcPr>
            <w:tcW w:w="3083" w:type="dxa"/>
            <w:shd w:val="clear" w:color="auto" w:fill="auto"/>
          </w:tcPr>
          <w:p w:rsidR="00A528E5" w:rsidRPr="001B6CAC" w:rsidRDefault="00A528E5" w:rsidP="00B777DB">
            <w:pPr>
              <w:jc w:val="both"/>
              <w:rPr>
                <w:rFonts w:asciiTheme="minorHAnsi" w:hAnsiTheme="minorHAnsi" w:cstheme="minorHAnsi"/>
                <w:b/>
                <w:bCs/>
                <w:sz w:val="22"/>
                <w:szCs w:val="22"/>
              </w:rPr>
            </w:pPr>
            <w:r w:rsidRPr="001B6CAC">
              <w:rPr>
                <w:rFonts w:asciiTheme="minorHAnsi" w:hAnsiTheme="minorHAnsi" w:cstheme="minorHAnsi"/>
                <w:b/>
                <w:bCs/>
                <w:sz w:val="22"/>
                <w:szCs w:val="22"/>
              </w:rPr>
              <w:t xml:space="preserve">Ε3. </w:t>
            </w:r>
            <w:r w:rsidRPr="001B6CAC">
              <w:rPr>
                <w:rFonts w:asciiTheme="minorHAnsi" w:hAnsiTheme="minorHAnsi" w:cstheme="minorHAnsi"/>
                <w:bCs/>
                <w:sz w:val="22"/>
                <w:szCs w:val="22"/>
              </w:rPr>
              <w:t>Οι αναρτήσεις της Συμβούλου Εκπαίδευσης στην ηλεκτρονική κοινότητα επηρέασαν θετικά τη συμμετοχή μου στην ηλεκτρονική κοινότητα.</w:t>
            </w:r>
          </w:p>
        </w:tc>
        <w:tc>
          <w:tcPr>
            <w:tcW w:w="1052" w:type="dxa"/>
            <w:shd w:val="clear" w:color="auto" w:fill="auto"/>
          </w:tcPr>
          <w:p w:rsidR="00A528E5" w:rsidRPr="001B6CAC" w:rsidRDefault="003B10A0" w:rsidP="00C96810">
            <w:pPr>
              <w:jc w:val="center"/>
              <w:rPr>
                <w:rFonts w:asciiTheme="minorHAnsi" w:hAnsiTheme="minorHAnsi" w:cstheme="minorHAnsi"/>
                <w:bCs/>
                <w:sz w:val="22"/>
                <w:szCs w:val="22"/>
              </w:rPr>
            </w:pPr>
            <w:r w:rsidRPr="001B6CAC">
              <w:rPr>
                <w:rFonts w:asciiTheme="minorHAnsi" w:hAnsiTheme="minorHAnsi" w:cstheme="minorHAnsi"/>
                <w:bCs/>
                <w:sz w:val="22"/>
                <w:szCs w:val="22"/>
              </w:rPr>
              <w:t>1</w:t>
            </w:r>
          </w:p>
          <w:p w:rsidR="00A528E5" w:rsidRPr="001B6CAC" w:rsidRDefault="00286B22" w:rsidP="00C96810">
            <w:pPr>
              <w:jc w:val="center"/>
              <w:rPr>
                <w:rFonts w:asciiTheme="minorHAnsi" w:hAnsiTheme="minorHAnsi" w:cstheme="minorHAnsi"/>
                <w:bCs/>
                <w:sz w:val="22"/>
                <w:szCs w:val="22"/>
              </w:rPr>
            </w:pPr>
            <w:r w:rsidRPr="001B6CAC">
              <w:rPr>
                <w:rFonts w:asciiTheme="minorHAnsi" w:hAnsiTheme="minorHAnsi" w:cstheme="minorHAnsi"/>
                <w:bCs/>
                <w:sz w:val="22"/>
                <w:szCs w:val="22"/>
              </w:rPr>
              <w:t>(</w:t>
            </w:r>
            <w:r w:rsidRPr="001B6CAC">
              <w:rPr>
                <w:rFonts w:asciiTheme="minorHAnsi" w:hAnsiTheme="minorHAnsi" w:cstheme="minorHAnsi"/>
                <w:bCs/>
                <w:sz w:val="22"/>
                <w:szCs w:val="22"/>
                <w:lang w:eastAsia="el-GR"/>
              </w:rPr>
              <w:t>2,94</w:t>
            </w:r>
            <w:r w:rsidRPr="001B6CAC">
              <w:rPr>
                <w:rFonts w:asciiTheme="minorHAnsi" w:hAnsiTheme="minorHAnsi" w:cstheme="minorHAnsi"/>
                <w:bCs/>
                <w:sz w:val="22"/>
                <w:szCs w:val="22"/>
              </w:rPr>
              <w:t>%)</w:t>
            </w:r>
          </w:p>
        </w:tc>
        <w:tc>
          <w:tcPr>
            <w:tcW w:w="1039" w:type="dxa"/>
            <w:shd w:val="clear" w:color="auto" w:fill="auto"/>
          </w:tcPr>
          <w:p w:rsidR="00A528E5" w:rsidRPr="001B6CAC" w:rsidRDefault="003B10A0" w:rsidP="00C96810">
            <w:pPr>
              <w:jc w:val="center"/>
              <w:rPr>
                <w:rFonts w:asciiTheme="minorHAnsi" w:hAnsiTheme="minorHAnsi" w:cstheme="minorHAnsi"/>
                <w:bCs/>
                <w:sz w:val="22"/>
                <w:szCs w:val="22"/>
              </w:rPr>
            </w:pPr>
            <w:r w:rsidRPr="001B6CAC">
              <w:rPr>
                <w:rFonts w:asciiTheme="minorHAnsi" w:hAnsiTheme="minorHAnsi" w:cstheme="minorHAnsi"/>
                <w:bCs/>
                <w:sz w:val="22"/>
                <w:szCs w:val="22"/>
              </w:rPr>
              <w:t>2</w:t>
            </w:r>
          </w:p>
          <w:p w:rsidR="00A528E5" w:rsidRPr="001B6CAC" w:rsidRDefault="00286B22" w:rsidP="00C96810">
            <w:pPr>
              <w:jc w:val="center"/>
              <w:rPr>
                <w:rFonts w:asciiTheme="minorHAnsi" w:hAnsiTheme="minorHAnsi" w:cstheme="minorHAnsi"/>
                <w:bCs/>
                <w:sz w:val="22"/>
                <w:szCs w:val="22"/>
              </w:rPr>
            </w:pPr>
            <w:r w:rsidRPr="001B6CAC">
              <w:rPr>
                <w:rFonts w:asciiTheme="minorHAnsi" w:hAnsiTheme="minorHAnsi" w:cstheme="minorHAnsi"/>
                <w:bCs/>
                <w:sz w:val="22"/>
                <w:szCs w:val="22"/>
                <w:lang w:eastAsia="el-GR"/>
              </w:rPr>
              <w:t>(5,88%)</w:t>
            </w:r>
          </w:p>
        </w:tc>
        <w:tc>
          <w:tcPr>
            <w:tcW w:w="1041" w:type="dxa"/>
            <w:shd w:val="clear" w:color="auto" w:fill="auto"/>
          </w:tcPr>
          <w:p w:rsidR="00A528E5" w:rsidRPr="001B6CAC" w:rsidRDefault="00E53AD8" w:rsidP="00C96810">
            <w:pPr>
              <w:jc w:val="center"/>
              <w:rPr>
                <w:rFonts w:asciiTheme="minorHAnsi" w:hAnsiTheme="minorHAnsi" w:cstheme="minorHAnsi"/>
                <w:bCs/>
                <w:sz w:val="22"/>
                <w:szCs w:val="22"/>
              </w:rPr>
            </w:pPr>
            <w:r w:rsidRPr="001B6CAC">
              <w:rPr>
                <w:rFonts w:asciiTheme="minorHAnsi" w:hAnsiTheme="minorHAnsi" w:cstheme="minorHAnsi"/>
                <w:bCs/>
                <w:sz w:val="22"/>
                <w:szCs w:val="22"/>
              </w:rPr>
              <w:t>7</w:t>
            </w:r>
          </w:p>
          <w:p w:rsidR="00A528E5" w:rsidRPr="001B6CAC" w:rsidRDefault="003F182D" w:rsidP="00C96810">
            <w:pPr>
              <w:jc w:val="center"/>
              <w:rPr>
                <w:rFonts w:asciiTheme="minorHAnsi" w:hAnsiTheme="minorHAnsi" w:cstheme="minorHAnsi"/>
                <w:bCs/>
                <w:sz w:val="22"/>
                <w:szCs w:val="22"/>
              </w:rPr>
            </w:pPr>
            <w:r w:rsidRPr="001B6CAC">
              <w:rPr>
                <w:rFonts w:asciiTheme="minorHAnsi" w:hAnsiTheme="minorHAnsi" w:cstheme="minorHAnsi"/>
                <w:bCs/>
                <w:sz w:val="22"/>
                <w:szCs w:val="22"/>
                <w:lang w:eastAsia="el-GR"/>
              </w:rPr>
              <w:t>(20,59%)</w:t>
            </w:r>
          </w:p>
        </w:tc>
        <w:tc>
          <w:tcPr>
            <w:tcW w:w="1039" w:type="dxa"/>
            <w:shd w:val="clear" w:color="auto" w:fill="auto"/>
          </w:tcPr>
          <w:p w:rsidR="00A528E5" w:rsidRPr="001B6CAC" w:rsidRDefault="00E53AD8" w:rsidP="00C96810">
            <w:pPr>
              <w:jc w:val="center"/>
              <w:rPr>
                <w:rFonts w:asciiTheme="minorHAnsi" w:hAnsiTheme="minorHAnsi" w:cstheme="minorHAnsi"/>
                <w:bCs/>
                <w:sz w:val="22"/>
                <w:szCs w:val="22"/>
              </w:rPr>
            </w:pPr>
            <w:r w:rsidRPr="001B6CAC">
              <w:rPr>
                <w:rFonts w:asciiTheme="minorHAnsi" w:hAnsiTheme="minorHAnsi" w:cstheme="minorHAnsi"/>
                <w:bCs/>
                <w:sz w:val="22"/>
                <w:szCs w:val="22"/>
              </w:rPr>
              <w:t>17</w:t>
            </w:r>
          </w:p>
          <w:p w:rsidR="00A528E5" w:rsidRPr="001B6CAC" w:rsidRDefault="00A528E5" w:rsidP="00C96810">
            <w:pPr>
              <w:jc w:val="center"/>
              <w:rPr>
                <w:rFonts w:asciiTheme="minorHAnsi" w:hAnsiTheme="minorHAnsi" w:cstheme="minorHAnsi"/>
                <w:bCs/>
                <w:sz w:val="22"/>
                <w:szCs w:val="22"/>
              </w:rPr>
            </w:pPr>
            <w:r w:rsidRPr="001B6CAC">
              <w:rPr>
                <w:rFonts w:asciiTheme="minorHAnsi" w:hAnsiTheme="minorHAnsi" w:cstheme="minorHAnsi"/>
                <w:bCs/>
                <w:sz w:val="22"/>
                <w:szCs w:val="22"/>
              </w:rPr>
              <w:t>(</w:t>
            </w:r>
            <w:r w:rsidR="00DF7FF7" w:rsidRPr="001B6CAC">
              <w:rPr>
                <w:rFonts w:asciiTheme="minorHAnsi" w:hAnsiTheme="minorHAnsi" w:cstheme="minorHAnsi"/>
                <w:bCs/>
                <w:sz w:val="22"/>
                <w:szCs w:val="22"/>
                <w:lang w:eastAsia="el-GR"/>
              </w:rPr>
              <w:t>50,00</w:t>
            </w:r>
            <w:r w:rsidRPr="001B6CAC">
              <w:rPr>
                <w:rFonts w:asciiTheme="minorHAnsi" w:hAnsiTheme="minorHAnsi" w:cstheme="minorHAnsi"/>
                <w:bCs/>
                <w:sz w:val="22"/>
                <w:szCs w:val="22"/>
              </w:rPr>
              <w:t>%)</w:t>
            </w:r>
          </w:p>
        </w:tc>
        <w:tc>
          <w:tcPr>
            <w:tcW w:w="1246" w:type="dxa"/>
            <w:shd w:val="clear" w:color="auto" w:fill="auto"/>
          </w:tcPr>
          <w:p w:rsidR="00A528E5" w:rsidRPr="001B6CAC" w:rsidRDefault="00286B22" w:rsidP="00C96810">
            <w:pPr>
              <w:jc w:val="center"/>
              <w:rPr>
                <w:rFonts w:asciiTheme="minorHAnsi" w:hAnsiTheme="minorHAnsi" w:cstheme="minorHAnsi"/>
                <w:bCs/>
                <w:sz w:val="22"/>
                <w:szCs w:val="22"/>
              </w:rPr>
            </w:pPr>
            <w:r w:rsidRPr="001B6CAC">
              <w:rPr>
                <w:rFonts w:asciiTheme="minorHAnsi" w:hAnsiTheme="minorHAnsi" w:cstheme="minorHAnsi"/>
                <w:bCs/>
                <w:sz w:val="22"/>
                <w:szCs w:val="22"/>
              </w:rPr>
              <w:t>7</w:t>
            </w:r>
          </w:p>
          <w:p w:rsidR="00A528E5" w:rsidRPr="001B6CAC" w:rsidRDefault="003F182D" w:rsidP="00C96810">
            <w:pPr>
              <w:jc w:val="center"/>
              <w:rPr>
                <w:rFonts w:asciiTheme="minorHAnsi" w:hAnsiTheme="minorHAnsi" w:cstheme="minorHAnsi"/>
                <w:bCs/>
                <w:sz w:val="22"/>
                <w:szCs w:val="22"/>
              </w:rPr>
            </w:pPr>
            <w:r w:rsidRPr="001B6CAC">
              <w:rPr>
                <w:rFonts w:asciiTheme="minorHAnsi" w:hAnsiTheme="minorHAnsi" w:cstheme="minorHAnsi"/>
                <w:bCs/>
                <w:sz w:val="22"/>
                <w:szCs w:val="22"/>
                <w:lang w:eastAsia="el-GR"/>
              </w:rPr>
              <w:t>(20,59%)</w:t>
            </w:r>
          </w:p>
        </w:tc>
      </w:tr>
      <w:tr w:rsidR="000A1B2C" w:rsidRPr="001B6CAC" w:rsidTr="001212F6">
        <w:trPr>
          <w:jc w:val="center"/>
        </w:trPr>
        <w:tc>
          <w:tcPr>
            <w:tcW w:w="3083" w:type="dxa"/>
            <w:tcBorders>
              <w:bottom w:val="single" w:sz="8" w:space="0" w:color="auto"/>
            </w:tcBorders>
            <w:shd w:val="clear" w:color="auto" w:fill="auto"/>
          </w:tcPr>
          <w:p w:rsidR="000A1B2C" w:rsidRPr="001B6CAC" w:rsidRDefault="000A1B2C" w:rsidP="00B777DB">
            <w:pPr>
              <w:jc w:val="both"/>
              <w:rPr>
                <w:rFonts w:asciiTheme="minorHAnsi" w:hAnsiTheme="minorHAnsi" w:cstheme="minorHAnsi"/>
                <w:b/>
                <w:bCs/>
                <w:sz w:val="22"/>
                <w:szCs w:val="22"/>
              </w:rPr>
            </w:pPr>
            <w:r w:rsidRPr="001B6CAC">
              <w:rPr>
                <w:rFonts w:asciiTheme="minorHAnsi" w:hAnsiTheme="minorHAnsi" w:cstheme="minorHAnsi"/>
                <w:b/>
                <w:bCs/>
                <w:sz w:val="22"/>
                <w:szCs w:val="22"/>
              </w:rPr>
              <w:t xml:space="preserve">Ε4. </w:t>
            </w:r>
            <w:r w:rsidRPr="001B6CAC">
              <w:rPr>
                <w:rFonts w:asciiTheme="minorHAnsi" w:hAnsiTheme="minorHAnsi" w:cstheme="minorHAnsi"/>
                <w:bCs/>
                <w:sz w:val="22"/>
                <w:szCs w:val="22"/>
              </w:rPr>
              <w:t>Οι αναρτήσεις των μελών της ηλεκτρονικής κοινότητας επηρέασαν θετικά τη συμμετοχή μου.</w:t>
            </w:r>
          </w:p>
        </w:tc>
        <w:tc>
          <w:tcPr>
            <w:tcW w:w="1052" w:type="dxa"/>
            <w:tcBorders>
              <w:bottom w:val="single" w:sz="8" w:space="0" w:color="auto"/>
            </w:tcBorders>
            <w:shd w:val="clear" w:color="auto" w:fill="auto"/>
          </w:tcPr>
          <w:p w:rsidR="000A1B2C" w:rsidRPr="001B6CAC" w:rsidRDefault="000A1B2C" w:rsidP="000A1B2C">
            <w:pPr>
              <w:jc w:val="center"/>
              <w:rPr>
                <w:rFonts w:asciiTheme="minorHAnsi" w:hAnsiTheme="minorHAnsi" w:cstheme="minorHAnsi"/>
                <w:bCs/>
                <w:sz w:val="22"/>
                <w:szCs w:val="22"/>
              </w:rPr>
            </w:pPr>
            <w:r w:rsidRPr="001B6CAC">
              <w:rPr>
                <w:rFonts w:asciiTheme="minorHAnsi" w:hAnsiTheme="minorHAnsi" w:cstheme="minorHAnsi"/>
                <w:bCs/>
                <w:sz w:val="22"/>
                <w:szCs w:val="22"/>
              </w:rPr>
              <w:t>1</w:t>
            </w:r>
          </w:p>
          <w:p w:rsidR="000A1B2C" w:rsidRPr="001B6CAC" w:rsidRDefault="000A1B2C" w:rsidP="000A1B2C">
            <w:pPr>
              <w:jc w:val="center"/>
              <w:rPr>
                <w:rFonts w:asciiTheme="minorHAnsi" w:hAnsiTheme="minorHAnsi" w:cstheme="minorHAnsi"/>
                <w:bCs/>
                <w:sz w:val="22"/>
                <w:szCs w:val="22"/>
              </w:rPr>
            </w:pPr>
            <w:r w:rsidRPr="001B6CAC">
              <w:rPr>
                <w:rFonts w:asciiTheme="minorHAnsi" w:hAnsiTheme="minorHAnsi" w:cstheme="minorHAnsi"/>
                <w:bCs/>
                <w:sz w:val="22"/>
                <w:szCs w:val="22"/>
              </w:rPr>
              <w:t>(</w:t>
            </w:r>
            <w:r w:rsidRPr="001B6CAC">
              <w:rPr>
                <w:rFonts w:asciiTheme="minorHAnsi" w:hAnsiTheme="minorHAnsi" w:cstheme="minorHAnsi"/>
                <w:bCs/>
                <w:sz w:val="22"/>
                <w:szCs w:val="22"/>
                <w:lang w:eastAsia="el-GR"/>
              </w:rPr>
              <w:t>2,94</w:t>
            </w:r>
            <w:r w:rsidRPr="001B6CAC">
              <w:rPr>
                <w:rFonts w:asciiTheme="minorHAnsi" w:hAnsiTheme="minorHAnsi" w:cstheme="minorHAnsi"/>
                <w:bCs/>
                <w:sz w:val="22"/>
                <w:szCs w:val="22"/>
              </w:rPr>
              <w:t>%)</w:t>
            </w:r>
          </w:p>
        </w:tc>
        <w:tc>
          <w:tcPr>
            <w:tcW w:w="1039" w:type="dxa"/>
            <w:tcBorders>
              <w:bottom w:val="single" w:sz="8" w:space="0" w:color="auto"/>
            </w:tcBorders>
            <w:shd w:val="clear" w:color="auto" w:fill="auto"/>
          </w:tcPr>
          <w:p w:rsidR="000A1B2C" w:rsidRPr="001B6CAC" w:rsidRDefault="000A1B2C" w:rsidP="000A1B2C">
            <w:pPr>
              <w:jc w:val="center"/>
              <w:rPr>
                <w:rFonts w:asciiTheme="minorHAnsi" w:hAnsiTheme="minorHAnsi" w:cstheme="minorHAnsi"/>
                <w:bCs/>
                <w:sz w:val="22"/>
                <w:szCs w:val="22"/>
              </w:rPr>
            </w:pPr>
            <w:r w:rsidRPr="001B6CAC">
              <w:rPr>
                <w:rFonts w:asciiTheme="minorHAnsi" w:hAnsiTheme="minorHAnsi" w:cstheme="minorHAnsi"/>
                <w:bCs/>
                <w:sz w:val="22"/>
                <w:szCs w:val="22"/>
              </w:rPr>
              <w:t>2</w:t>
            </w:r>
          </w:p>
          <w:p w:rsidR="000A1B2C" w:rsidRPr="001B6CAC" w:rsidRDefault="000A1B2C" w:rsidP="000A1B2C">
            <w:pPr>
              <w:jc w:val="center"/>
              <w:rPr>
                <w:rFonts w:asciiTheme="minorHAnsi" w:hAnsiTheme="minorHAnsi" w:cstheme="minorHAnsi"/>
                <w:bCs/>
                <w:sz w:val="22"/>
                <w:szCs w:val="22"/>
              </w:rPr>
            </w:pPr>
            <w:r w:rsidRPr="001B6CAC">
              <w:rPr>
                <w:rFonts w:asciiTheme="minorHAnsi" w:hAnsiTheme="minorHAnsi" w:cstheme="minorHAnsi"/>
                <w:bCs/>
                <w:sz w:val="22"/>
                <w:szCs w:val="22"/>
                <w:lang w:eastAsia="el-GR"/>
              </w:rPr>
              <w:t>(5,88%)</w:t>
            </w:r>
          </w:p>
        </w:tc>
        <w:tc>
          <w:tcPr>
            <w:tcW w:w="1041" w:type="dxa"/>
            <w:tcBorders>
              <w:bottom w:val="single" w:sz="8" w:space="0" w:color="auto"/>
            </w:tcBorders>
            <w:shd w:val="clear" w:color="auto" w:fill="auto"/>
          </w:tcPr>
          <w:p w:rsidR="000A1B2C" w:rsidRPr="001B6CAC" w:rsidRDefault="000A1B2C" w:rsidP="000A1B2C">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10</w:t>
            </w:r>
          </w:p>
          <w:p w:rsidR="000A1B2C" w:rsidRPr="001B6CAC" w:rsidRDefault="000A1B2C" w:rsidP="000A1B2C">
            <w:pPr>
              <w:jc w:val="center"/>
              <w:rPr>
                <w:rFonts w:asciiTheme="minorHAnsi" w:hAnsiTheme="minorHAnsi" w:cstheme="minorHAnsi"/>
                <w:bCs/>
                <w:sz w:val="22"/>
                <w:szCs w:val="22"/>
                <w:lang w:val="en-US"/>
              </w:rPr>
            </w:pPr>
            <w:r w:rsidRPr="001B6CAC">
              <w:rPr>
                <w:rFonts w:asciiTheme="minorHAnsi" w:hAnsiTheme="minorHAnsi" w:cstheme="minorHAnsi"/>
                <w:bCs/>
                <w:sz w:val="22"/>
                <w:szCs w:val="22"/>
                <w:lang w:eastAsia="el-GR"/>
              </w:rPr>
              <w:t>(29,41%)</w:t>
            </w:r>
          </w:p>
        </w:tc>
        <w:tc>
          <w:tcPr>
            <w:tcW w:w="1039" w:type="dxa"/>
            <w:tcBorders>
              <w:bottom w:val="single" w:sz="8" w:space="0" w:color="auto"/>
            </w:tcBorders>
            <w:shd w:val="clear" w:color="auto" w:fill="auto"/>
          </w:tcPr>
          <w:p w:rsidR="00F72A33" w:rsidRPr="001B6CAC" w:rsidRDefault="00F72A33" w:rsidP="00F72A33">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16</w:t>
            </w:r>
          </w:p>
          <w:p w:rsidR="000A1B2C" w:rsidRPr="001B6CAC" w:rsidRDefault="00F72A33" w:rsidP="00F72A33">
            <w:pPr>
              <w:jc w:val="center"/>
              <w:rPr>
                <w:rFonts w:asciiTheme="minorHAnsi" w:hAnsiTheme="minorHAnsi" w:cstheme="minorHAnsi"/>
                <w:bCs/>
                <w:sz w:val="22"/>
                <w:szCs w:val="22"/>
                <w:lang w:val="en-US"/>
              </w:rPr>
            </w:pPr>
            <w:r w:rsidRPr="001B6CAC">
              <w:rPr>
                <w:rFonts w:asciiTheme="minorHAnsi" w:hAnsiTheme="minorHAnsi" w:cstheme="minorHAnsi"/>
                <w:bCs/>
                <w:sz w:val="22"/>
                <w:szCs w:val="22"/>
                <w:lang w:eastAsia="el-GR"/>
              </w:rPr>
              <w:t>(47,06%)</w:t>
            </w:r>
          </w:p>
        </w:tc>
        <w:tc>
          <w:tcPr>
            <w:tcW w:w="1246" w:type="dxa"/>
            <w:tcBorders>
              <w:bottom w:val="single" w:sz="8" w:space="0" w:color="auto"/>
            </w:tcBorders>
            <w:shd w:val="clear" w:color="auto" w:fill="auto"/>
          </w:tcPr>
          <w:p w:rsidR="00F72A33" w:rsidRPr="001B6CAC" w:rsidRDefault="00F72A33" w:rsidP="00F72A33">
            <w:pPr>
              <w:jc w:val="center"/>
              <w:rPr>
                <w:rFonts w:asciiTheme="minorHAnsi" w:hAnsiTheme="minorHAnsi" w:cstheme="minorHAnsi"/>
                <w:bCs/>
                <w:sz w:val="22"/>
                <w:szCs w:val="22"/>
              </w:rPr>
            </w:pPr>
            <w:r w:rsidRPr="001B6CAC">
              <w:rPr>
                <w:rFonts w:asciiTheme="minorHAnsi" w:hAnsiTheme="minorHAnsi" w:cstheme="minorHAnsi"/>
                <w:bCs/>
                <w:sz w:val="22"/>
                <w:szCs w:val="22"/>
              </w:rPr>
              <w:t>5</w:t>
            </w:r>
          </w:p>
          <w:p w:rsidR="000A1B2C" w:rsidRPr="001B6CAC" w:rsidRDefault="00F72A33" w:rsidP="00F72A33">
            <w:pPr>
              <w:jc w:val="center"/>
              <w:rPr>
                <w:rFonts w:asciiTheme="minorHAnsi" w:hAnsiTheme="minorHAnsi" w:cstheme="minorHAnsi"/>
                <w:bCs/>
                <w:sz w:val="22"/>
                <w:szCs w:val="22"/>
                <w:lang w:val="en-US"/>
              </w:rPr>
            </w:pPr>
            <w:r w:rsidRPr="001B6CAC">
              <w:rPr>
                <w:rFonts w:asciiTheme="minorHAnsi" w:hAnsiTheme="minorHAnsi" w:cstheme="minorHAnsi"/>
                <w:bCs/>
                <w:sz w:val="22"/>
                <w:szCs w:val="22"/>
              </w:rPr>
              <w:t>(</w:t>
            </w:r>
            <w:r w:rsidRPr="001B6CAC">
              <w:rPr>
                <w:rFonts w:asciiTheme="minorHAnsi" w:hAnsiTheme="minorHAnsi" w:cstheme="minorHAnsi"/>
                <w:bCs/>
                <w:sz w:val="22"/>
                <w:szCs w:val="22"/>
                <w:lang w:eastAsia="el-GR"/>
              </w:rPr>
              <w:t>14,71</w:t>
            </w:r>
            <w:r w:rsidRPr="001B6CAC">
              <w:rPr>
                <w:rFonts w:asciiTheme="minorHAnsi" w:hAnsiTheme="minorHAnsi" w:cstheme="minorHAnsi"/>
                <w:bCs/>
                <w:sz w:val="22"/>
                <w:szCs w:val="22"/>
              </w:rPr>
              <w:t>%)</w:t>
            </w:r>
          </w:p>
        </w:tc>
      </w:tr>
    </w:tbl>
    <w:p w:rsidR="00C7455F" w:rsidRDefault="00C7455F" w:rsidP="003E49E1">
      <w:pPr>
        <w:ind w:firstLine="284"/>
        <w:jc w:val="both"/>
        <w:rPr>
          <w:rFonts w:asciiTheme="minorHAnsi" w:hAnsiTheme="minorHAnsi" w:cstheme="minorHAnsi"/>
          <w:sz w:val="22"/>
          <w:szCs w:val="22"/>
        </w:rPr>
      </w:pPr>
    </w:p>
    <w:p w:rsidR="006E5D92" w:rsidRDefault="00B822EF" w:rsidP="003E49E1">
      <w:pPr>
        <w:ind w:firstLine="284"/>
        <w:jc w:val="both"/>
        <w:rPr>
          <w:rFonts w:asciiTheme="minorHAnsi" w:hAnsiTheme="minorHAnsi" w:cstheme="minorHAnsi"/>
          <w:sz w:val="22"/>
          <w:szCs w:val="22"/>
        </w:rPr>
      </w:pPr>
      <w:r w:rsidRPr="00B822EF">
        <w:rPr>
          <w:rFonts w:asciiTheme="minorHAnsi" w:hAnsiTheme="minorHAnsi" w:cstheme="minorHAnsi"/>
          <w:sz w:val="22"/>
          <w:szCs w:val="22"/>
        </w:rPr>
        <w:t>Στην ερώτηση ανοιχτού τύπου «</w:t>
      </w:r>
      <w:r w:rsidR="006E5D92" w:rsidRPr="00B822EF">
        <w:rPr>
          <w:rFonts w:asciiTheme="minorHAnsi" w:hAnsiTheme="minorHAnsi" w:cstheme="minorHAnsi"/>
          <w:sz w:val="22"/>
          <w:szCs w:val="22"/>
        </w:rPr>
        <w:t>Τι άλλο θα μπορούσε να συμβάλει</w:t>
      </w:r>
      <w:r w:rsidR="00216078">
        <w:rPr>
          <w:rFonts w:asciiTheme="minorHAnsi" w:hAnsiTheme="minorHAnsi" w:cstheme="minorHAnsi"/>
          <w:sz w:val="22"/>
          <w:szCs w:val="22"/>
        </w:rPr>
        <w:t xml:space="preserve"> θετικά στην αύξηση της ενεργού</w:t>
      </w:r>
      <w:r w:rsidR="006E5D92" w:rsidRPr="00B822EF">
        <w:rPr>
          <w:rFonts w:asciiTheme="minorHAnsi" w:hAnsiTheme="minorHAnsi" w:cstheme="minorHAnsi"/>
          <w:sz w:val="22"/>
          <w:szCs w:val="22"/>
        </w:rPr>
        <w:t xml:space="preserve"> συμμετοχής σας στην ηλεκτρονική κοινότητα;</w:t>
      </w:r>
      <w:r w:rsidRPr="00B822EF">
        <w:rPr>
          <w:rFonts w:asciiTheme="minorHAnsi" w:hAnsiTheme="minorHAnsi" w:cstheme="minorHAnsi"/>
          <w:sz w:val="22"/>
          <w:szCs w:val="22"/>
        </w:rPr>
        <w:t>»</w:t>
      </w:r>
      <w:r>
        <w:rPr>
          <w:rFonts w:asciiTheme="minorHAnsi" w:hAnsiTheme="minorHAnsi" w:cstheme="minorHAnsi"/>
          <w:sz w:val="22"/>
          <w:szCs w:val="22"/>
        </w:rPr>
        <w:t xml:space="preserve"> </w:t>
      </w:r>
      <w:r w:rsidR="00EA4DEE">
        <w:rPr>
          <w:rFonts w:asciiTheme="minorHAnsi" w:hAnsiTheme="minorHAnsi" w:cstheme="minorHAnsi"/>
          <w:sz w:val="22"/>
          <w:szCs w:val="22"/>
        </w:rPr>
        <w:t>οι απαντήσεις ποικίλαν. Πολλά μέλη της κοινότητας αναφέρθηκαν στους περιορισμούς χρόνου που έχουν</w:t>
      </w:r>
      <w:r w:rsidR="001877A1">
        <w:rPr>
          <w:rFonts w:asciiTheme="minorHAnsi" w:hAnsiTheme="minorHAnsi" w:cstheme="minorHAnsi"/>
          <w:sz w:val="22"/>
          <w:szCs w:val="22"/>
        </w:rPr>
        <w:t>. Κάποιοι αναφέρθηκαν σε κάποιες άλλες δυσκολίες που αντιμετωπίζουν, όπως ανάθεση μαθημάτων και στο ΓΕΛ και το ΕΠΑΛ εκτός από το Γυμνάσιο</w:t>
      </w:r>
      <w:r w:rsidR="00EA4DEE">
        <w:rPr>
          <w:rFonts w:asciiTheme="minorHAnsi" w:hAnsiTheme="minorHAnsi" w:cstheme="minorHAnsi"/>
          <w:sz w:val="22"/>
          <w:szCs w:val="22"/>
        </w:rPr>
        <w:t xml:space="preserve">. Κατατέθηκαν </w:t>
      </w:r>
      <w:r w:rsidR="00D80CA0">
        <w:rPr>
          <w:rFonts w:asciiTheme="minorHAnsi" w:hAnsiTheme="minorHAnsi" w:cstheme="minorHAnsi"/>
          <w:sz w:val="22"/>
          <w:szCs w:val="22"/>
        </w:rPr>
        <w:t>κ</w:t>
      </w:r>
      <w:r w:rsidR="00960125">
        <w:rPr>
          <w:rFonts w:asciiTheme="minorHAnsi" w:hAnsiTheme="minorHAnsi" w:cstheme="minorHAnsi"/>
          <w:sz w:val="22"/>
          <w:szCs w:val="22"/>
        </w:rPr>
        <w:t>άποιες</w:t>
      </w:r>
      <w:r w:rsidR="00D80CA0">
        <w:rPr>
          <w:rFonts w:asciiTheme="minorHAnsi" w:hAnsiTheme="minorHAnsi" w:cstheme="minorHAnsi"/>
          <w:sz w:val="22"/>
          <w:szCs w:val="22"/>
        </w:rPr>
        <w:t xml:space="preserve"> </w:t>
      </w:r>
      <w:r w:rsidR="00EA4DEE">
        <w:rPr>
          <w:rFonts w:asciiTheme="minorHAnsi" w:hAnsiTheme="minorHAnsi" w:cstheme="minorHAnsi"/>
          <w:sz w:val="22"/>
          <w:szCs w:val="22"/>
        </w:rPr>
        <w:t>προτάσεις που αφορούν τον διαμοιρασμό υλικο</w:t>
      </w:r>
      <w:r w:rsidR="00D80CA0">
        <w:rPr>
          <w:rFonts w:asciiTheme="minorHAnsi" w:hAnsiTheme="minorHAnsi" w:cstheme="minorHAnsi"/>
          <w:sz w:val="22"/>
          <w:szCs w:val="22"/>
        </w:rPr>
        <w:t>ύ και τις</w:t>
      </w:r>
      <w:r w:rsidR="00EA4DEE">
        <w:rPr>
          <w:rFonts w:asciiTheme="minorHAnsi" w:hAnsiTheme="minorHAnsi" w:cstheme="minorHAnsi"/>
          <w:sz w:val="22"/>
          <w:szCs w:val="22"/>
        </w:rPr>
        <w:t xml:space="preserve"> δια ζώσης ή σύγχρονες εξ αποστάσεως συναντήσεις</w:t>
      </w:r>
      <w:r w:rsidR="00D80CA0">
        <w:rPr>
          <w:rFonts w:asciiTheme="minorHAnsi" w:hAnsiTheme="minorHAnsi" w:cstheme="minorHAnsi"/>
          <w:sz w:val="22"/>
          <w:szCs w:val="22"/>
        </w:rPr>
        <w:t xml:space="preserve">. </w:t>
      </w:r>
      <w:r w:rsidR="00EE1818">
        <w:rPr>
          <w:rFonts w:asciiTheme="minorHAnsi" w:hAnsiTheme="minorHAnsi" w:cstheme="minorHAnsi"/>
          <w:sz w:val="22"/>
          <w:szCs w:val="22"/>
        </w:rPr>
        <w:t xml:space="preserve">Ένα μέλος της ηλεκτρονικής κοινότητας αναφέρθηκε στη δημιουργία ομάδων και τον ορισμό </w:t>
      </w:r>
      <w:proofErr w:type="spellStart"/>
      <w:r w:rsidR="00EE1818">
        <w:rPr>
          <w:rFonts w:asciiTheme="minorHAnsi" w:hAnsiTheme="minorHAnsi" w:cstheme="minorHAnsi"/>
          <w:sz w:val="22"/>
          <w:szCs w:val="22"/>
        </w:rPr>
        <w:t>διευκολυντών</w:t>
      </w:r>
      <w:proofErr w:type="spellEnd"/>
      <w:r w:rsidR="00EE1818">
        <w:rPr>
          <w:rFonts w:asciiTheme="minorHAnsi" w:hAnsiTheme="minorHAnsi" w:cstheme="minorHAnsi"/>
          <w:sz w:val="22"/>
          <w:szCs w:val="22"/>
        </w:rPr>
        <w:t xml:space="preserve"> σε εθελοντική βάση. </w:t>
      </w:r>
      <w:r w:rsidR="00960125">
        <w:rPr>
          <w:rFonts w:asciiTheme="minorHAnsi" w:hAnsiTheme="minorHAnsi" w:cstheme="minorHAnsi"/>
          <w:sz w:val="22"/>
          <w:szCs w:val="22"/>
        </w:rPr>
        <w:t xml:space="preserve">Ένα άλλα μέλος ανέφερε ότι η μετέπειτα συμμετοχή του θα επηρεαστεί από την πορεία της συμμετοχής των μελών της ηλεκτρονικής κοινότητας. Άλλες μεμονωμένες προτάσεις αφορούν </w:t>
      </w:r>
      <w:proofErr w:type="spellStart"/>
      <w:r w:rsidR="00960125">
        <w:rPr>
          <w:rFonts w:asciiTheme="minorHAnsi" w:hAnsiTheme="minorHAnsi" w:cstheme="minorHAnsi"/>
          <w:sz w:val="22"/>
          <w:szCs w:val="22"/>
        </w:rPr>
        <w:t>στοχευμένες</w:t>
      </w:r>
      <w:proofErr w:type="spellEnd"/>
      <w:r w:rsidR="00960125">
        <w:rPr>
          <w:rFonts w:asciiTheme="minorHAnsi" w:hAnsiTheme="minorHAnsi" w:cstheme="minorHAnsi"/>
          <w:sz w:val="22"/>
          <w:szCs w:val="22"/>
        </w:rPr>
        <w:t xml:space="preserve"> δραστηριότητες, ενασχόληση με θέματα που αφορούν τα σετ ρομποτικής που παραλαμβάνουν τα σχολεία, τη μετάβαση στο νέο πρόγραμμα σπουδών και τη δημιουργία ψηφιακών μαθημάτων. </w:t>
      </w:r>
    </w:p>
    <w:p w:rsidR="00E4392E" w:rsidRPr="00B608A2" w:rsidRDefault="00E4392E" w:rsidP="003B231D">
      <w:pPr>
        <w:spacing w:before="240"/>
        <w:ind w:firstLine="284"/>
        <w:jc w:val="both"/>
        <w:rPr>
          <w:rFonts w:ascii="Calibri" w:hAnsi="Calibri"/>
          <w:i/>
          <w:sz w:val="22"/>
          <w:szCs w:val="22"/>
        </w:rPr>
      </w:pPr>
      <w:r w:rsidRPr="00B608A2">
        <w:rPr>
          <w:rFonts w:ascii="Calibri" w:hAnsi="Calibri"/>
          <w:i/>
          <w:sz w:val="22"/>
          <w:szCs w:val="22"/>
        </w:rPr>
        <w:t xml:space="preserve"> Άξονας «</w:t>
      </w:r>
      <w:r w:rsidRPr="00E4392E">
        <w:rPr>
          <w:rFonts w:ascii="Calibri" w:hAnsi="Calibri"/>
          <w:i/>
          <w:sz w:val="22"/>
          <w:szCs w:val="22"/>
        </w:rPr>
        <w:t>Απόψεις για τις δυνατότητες της ηλεκτρονικής κοινότητας</w:t>
      </w:r>
      <w:r w:rsidRPr="00B608A2">
        <w:rPr>
          <w:rFonts w:ascii="Calibri" w:hAnsi="Calibri"/>
          <w:i/>
          <w:sz w:val="22"/>
          <w:szCs w:val="22"/>
        </w:rPr>
        <w:t>»</w:t>
      </w:r>
    </w:p>
    <w:p w:rsidR="0080069D" w:rsidRPr="00872E6F" w:rsidRDefault="00482338" w:rsidP="009B7519">
      <w:pPr>
        <w:ind w:firstLine="284"/>
        <w:jc w:val="both"/>
        <w:rPr>
          <w:rFonts w:asciiTheme="minorHAnsi" w:hAnsiTheme="minorHAnsi" w:cstheme="minorHAnsi"/>
          <w:bCs/>
          <w:sz w:val="22"/>
          <w:szCs w:val="22"/>
        </w:rPr>
      </w:pPr>
      <w:r>
        <w:rPr>
          <w:rFonts w:asciiTheme="minorHAnsi" w:hAnsiTheme="minorHAnsi" w:cstheme="minorHAnsi"/>
          <w:bCs/>
          <w:sz w:val="22"/>
          <w:szCs w:val="22"/>
        </w:rPr>
        <w:t xml:space="preserve">Στον πίνακα </w:t>
      </w:r>
      <w:r w:rsidRPr="00482338">
        <w:rPr>
          <w:rFonts w:asciiTheme="minorHAnsi" w:hAnsiTheme="minorHAnsi" w:cstheme="minorHAnsi"/>
          <w:bCs/>
          <w:color w:val="FF0000"/>
          <w:sz w:val="22"/>
          <w:szCs w:val="22"/>
        </w:rPr>
        <w:t>5</w:t>
      </w:r>
      <w:r w:rsidR="0080069D">
        <w:rPr>
          <w:rFonts w:asciiTheme="minorHAnsi" w:hAnsiTheme="minorHAnsi" w:cstheme="minorHAnsi"/>
          <w:bCs/>
          <w:sz w:val="22"/>
          <w:szCs w:val="22"/>
        </w:rPr>
        <w:t xml:space="preserve"> παρουσιάζονται αναλυτικά τα αποτελέσματα των απαντήσεων στις ερωτήσεις κλειστού τύπου του συγκεκριμένου άξονα. </w:t>
      </w:r>
    </w:p>
    <w:p w:rsidR="000D6306" w:rsidRPr="00B643BD" w:rsidRDefault="000D6306" w:rsidP="003B231D">
      <w:pPr>
        <w:spacing w:before="240"/>
        <w:jc w:val="center"/>
        <w:rPr>
          <w:rFonts w:ascii="Calibri" w:hAnsi="Calibri"/>
          <w:b/>
          <w:bCs/>
          <w:sz w:val="22"/>
          <w:szCs w:val="22"/>
        </w:rPr>
      </w:pPr>
      <w:r w:rsidRPr="00B643BD">
        <w:rPr>
          <w:rFonts w:ascii="Calibri" w:hAnsi="Calibri"/>
          <w:b/>
          <w:bCs/>
          <w:sz w:val="22"/>
          <w:szCs w:val="22"/>
        </w:rPr>
        <w:t xml:space="preserve">Πίνακας </w:t>
      </w:r>
      <w:r w:rsidR="00482338" w:rsidRPr="00482338">
        <w:rPr>
          <w:rFonts w:ascii="Calibri" w:hAnsi="Calibri"/>
          <w:b/>
          <w:bCs/>
          <w:color w:val="FF0000"/>
          <w:sz w:val="22"/>
          <w:szCs w:val="22"/>
        </w:rPr>
        <w:t>5</w:t>
      </w:r>
      <w:r w:rsidRPr="00B643BD">
        <w:rPr>
          <w:rFonts w:ascii="Calibri" w:hAnsi="Calibri"/>
          <w:b/>
          <w:bCs/>
          <w:sz w:val="22"/>
          <w:szCs w:val="22"/>
        </w:rPr>
        <w:t>: Αποτελέσματα για τον άξονα «</w:t>
      </w:r>
      <w:r w:rsidR="004F0B98" w:rsidRPr="00B643BD">
        <w:rPr>
          <w:rFonts w:ascii="Calibri" w:hAnsi="Calibri"/>
          <w:b/>
          <w:bCs/>
          <w:sz w:val="22"/>
          <w:szCs w:val="22"/>
        </w:rPr>
        <w:t>Απόψεις για τις δυνατότητες της ηλεκτρονικής κοινότητας</w:t>
      </w:r>
      <w:r w:rsidRPr="00B643BD">
        <w:rPr>
          <w:rFonts w:ascii="Calibri" w:hAnsi="Calibri"/>
          <w:b/>
          <w:bCs/>
          <w:sz w:val="22"/>
          <w:szCs w:val="22"/>
        </w:rPr>
        <w:t>»</w:t>
      </w:r>
    </w:p>
    <w:tbl>
      <w:tblPr>
        <w:tblW w:w="8500" w:type="dxa"/>
        <w:jc w:val="center"/>
        <w:tblLayout w:type="fixed"/>
        <w:tblLook w:val="04A0" w:firstRow="1" w:lastRow="0" w:firstColumn="1" w:lastColumn="0" w:noHBand="0" w:noVBand="1"/>
      </w:tblPr>
      <w:tblGrid>
        <w:gridCol w:w="3083"/>
        <w:gridCol w:w="1052"/>
        <w:gridCol w:w="1039"/>
        <w:gridCol w:w="1041"/>
        <w:gridCol w:w="1039"/>
        <w:gridCol w:w="1246"/>
      </w:tblGrid>
      <w:tr w:rsidR="000D6306" w:rsidRPr="001B6CAC" w:rsidTr="001212F6">
        <w:trPr>
          <w:jc w:val="center"/>
        </w:trPr>
        <w:tc>
          <w:tcPr>
            <w:tcW w:w="3083" w:type="dxa"/>
            <w:tcBorders>
              <w:top w:val="single" w:sz="8" w:space="0" w:color="000000"/>
              <w:bottom w:val="single" w:sz="8" w:space="0" w:color="000000"/>
            </w:tcBorders>
            <w:shd w:val="clear" w:color="auto" w:fill="auto"/>
          </w:tcPr>
          <w:p w:rsidR="000D6306" w:rsidRPr="001B6CAC" w:rsidRDefault="000D6306" w:rsidP="00C96810">
            <w:pPr>
              <w:rPr>
                <w:rFonts w:asciiTheme="minorHAnsi" w:hAnsiTheme="minorHAnsi" w:cstheme="minorHAnsi"/>
                <w:sz w:val="22"/>
                <w:szCs w:val="22"/>
              </w:rPr>
            </w:pPr>
            <w:r w:rsidRPr="001B6CAC">
              <w:rPr>
                <w:rFonts w:asciiTheme="minorHAnsi" w:hAnsiTheme="minorHAnsi" w:cstheme="minorHAnsi"/>
                <w:b/>
                <w:sz w:val="22"/>
                <w:szCs w:val="22"/>
              </w:rPr>
              <w:t>Ερώτηση</w:t>
            </w:r>
          </w:p>
        </w:tc>
        <w:tc>
          <w:tcPr>
            <w:tcW w:w="1052" w:type="dxa"/>
            <w:tcBorders>
              <w:top w:val="single" w:sz="8" w:space="0" w:color="000000"/>
              <w:bottom w:val="single" w:sz="8" w:space="0" w:color="000000"/>
            </w:tcBorders>
            <w:shd w:val="clear" w:color="auto" w:fill="auto"/>
          </w:tcPr>
          <w:p w:rsidR="000D6306" w:rsidRPr="001B6CAC" w:rsidRDefault="000D6306" w:rsidP="00B777DB">
            <w:pPr>
              <w:jc w:val="center"/>
              <w:rPr>
                <w:rFonts w:asciiTheme="minorHAnsi" w:hAnsiTheme="minorHAnsi" w:cstheme="minorHAnsi"/>
                <w:sz w:val="22"/>
                <w:szCs w:val="22"/>
              </w:rPr>
            </w:pPr>
            <w:r w:rsidRPr="001B6CAC">
              <w:rPr>
                <w:rFonts w:asciiTheme="minorHAnsi" w:hAnsiTheme="minorHAnsi" w:cstheme="minorHAnsi"/>
                <w:b/>
                <w:sz w:val="22"/>
                <w:szCs w:val="22"/>
              </w:rPr>
              <w:t>Καθόλου</w:t>
            </w:r>
          </w:p>
        </w:tc>
        <w:tc>
          <w:tcPr>
            <w:tcW w:w="1039" w:type="dxa"/>
            <w:tcBorders>
              <w:top w:val="single" w:sz="8" w:space="0" w:color="000000"/>
              <w:bottom w:val="single" w:sz="8" w:space="0" w:color="000000"/>
            </w:tcBorders>
            <w:shd w:val="clear" w:color="auto" w:fill="auto"/>
          </w:tcPr>
          <w:p w:rsidR="000D6306" w:rsidRPr="001B6CAC" w:rsidRDefault="000D6306" w:rsidP="00B777DB">
            <w:pPr>
              <w:jc w:val="center"/>
              <w:rPr>
                <w:rFonts w:asciiTheme="minorHAnsi" w:hAnsiTheme="minorHAnsi" w:cstheme="minorHAnsi"/>
                <w:sz w:val="22"/>
                <w:szCs w:val="22"/>
              </w:rPr>
            </w:pPr>
            <w:r w:rsidRPr="001B6CAC">
              <w:rPr>
                <w:rFonts w:asciiTheme="minorHAnsi" w:hAnsiTheme="minorHAnsi" w:cstheme="minorHAnsi"/>
                <w:b/>
                <w:sz w:val="22"/>
                <w:szCs w:val="22"/>
              </w:rPr>
              <w:t>Λίγο</w:t>
            </w:r>
          </w:p>
        </w:tc>
        <w:tc>
          <w:tcPr>
            <w:tcW w:w="1041" w:type="dxa"/>
            <w:tcBorders>
              <w:top w:val="single" w:sz="8" w:space="0" w:color="000000"/>
              <w:bottom w:val="single" w:sz="8" w:space="0" w:color="000000"/>
            </w:tcBorders>
            <w:shd w:val="clear" w:color="auto" w:fill="auto"/>
          </w:tcPr>
          <w:p w:rsidR="000D6306" w:rsidRPr="001B6CAC" w:rsidRDefault="000D6306" w:rsidP="00B777DB">
            <w:pPr>
              <w:jc w:val="center"/>
              <w:rPr>
                <w:rFonts w:asciiTheme="minorHAnsi" w:hAnsiTheme="minorHAnsi" w:cstheme="minorHAnsi"/>
                <w:sz w:val="22"/>
                <w:szCs w:val="22"/>
              </w:rPr>
            </w:pPr>
            <w:r w:rsidRPr="001B6CAC">
              <w:rPr>
                <w:rFonts w:asciiTheme="minorHAnsi" w:hAnsiTheme="minorHAnsi" w:cstheme="minorHAnsi"/>
                <w:b/>
                <w:sz w:val="22"/>
                <w:szCs w:val="22"/>
              </w:rPr>
              <w:t>Μέτρια</w:t>
            </w:r>
          </w:p>
        </w:tc>
        <w:tc>
          <w:tcPr>
            <w:tcW w:w="1039" w:type="dxa"/>
            <w:tcBorders>
              <w:top w:val="single" w:sz="8" w:space="0" w:color="000000"/>
              <w:bottom w:val="single" w:sz="8" w:space="0" w:color="000000"/>
            </w:tcBorders>
            <w:shd w:val="clear" w:color="auto" w:fill="auto"/>
          </w:tcPr>
          <w:p w:rsidR="000D6306" w:rsidRPr="001B6CAC" w:rsidRDefault="000D6306" w:rsidP="00B777DB">
            <w:pPr>
              <w:jc w:val="center"/>
              <w:rPr>
                <w:rFonts w:asciiTheme="minorHAnsi" w:hAnsiTheme="minorHAnsi" w:cstheme="minorHAnsi"/>
                <w:sz w:val="22"/>
                <w:szCs w:val="22"/>
              </w:rPr>
            </w:pPr>
            <w:r w:rsidRPr="001B6CAC">
              <w:rPr>
                <w:rFonts w:asciiTheme="minorHAnsi" w:hAnsiTheme="minorHAnsi" w:cstheme="minorHAnsi"/>
                <w:b/>
                <w:sz w:val="22"/>
                <w:szCs w:val="22"/>
              </w:rPr>
              <w:t>Πολύ</w:t>
            </w:r>
          </w:p>
        </w:tc>
        <w:tc>
          <w:tcPr>
            <w:tcW w:w="1246" w:type="dxa"/>
            <w:tcBorders>
              <w:top w:val="single" w:sz="8" w:space="0" w:color="000000"/>
              <w:bottom w:val="single" w:sz="8" w:space="0" w:color="000000"/>
            </w:tcBorders>
            <w:shd w:val="clear" w:color="auto" w:fill="auto"/>
          </w:tcPr>
          <w:p w:rsidR="000D6306" w:rsidRPr="001B6CAC" w:rsidRDefault="000D6306" w:rsidP="00B777DB">
            <w:pPr>
              <w:jc w:val="center"/>
              <w:rPr>
                <w:rFonts w:asciiTheme="minorHAnsi" w:hAnsiTheme="minorHAnsi" w:cstheme="minorHAnsi"/>
                <w:sz w:val="22"/>
                <w:szCs w:val="22"/>
              </w:rPr>
            </w:pPr>
            <w:r w:rsidRPr="001B6CAC">
              <w:rPr>
                <w:rFonts w:asciiTheme="minorHAnsi" w:hAnsiTheme="minorHAnsi" w:cstheme="minorHAnsi"/>
                <w:b/>
                <w:sz w:val="22"/>
                <w:szCs w:val="22"/>
              </w:rPr>
              <w:t>Πάρα πολύ</w:t>
            </w:r>
          </w:p>
        </w:tc>
      </w:tr>
      <w:tr w:rsidR="000D6306" w:rsidRPr="001B6CAC" w:rsidTr="001212F6">
        <w:trPr>
          <w:jc w:val="center"/>
        </w:trPr>
        <w:tc>
          <w:tcPr>
            <w:tcW w:w="3083" w:type="dxa"/>
            <w:tcBorders>
              <w:top w:val="single" w:sz="8" w:space="0" w:color="000000"/>
            </w:tcBorders>
            <w:shd w:val="clear" w:color="auto" w:fill="auto"/>
          </w:tcPr>
          <w:p w:rsidR="000D6306" w:rsidRPr="001B6CAC" w:rsidRDefault="004F0B98" w:rsidP="00B777DB">
            <w:pPr>
              <w:jc w:val="both"/>
              <w:rPr>
                <w:rFonts w:asciiTheme="minorHAnsi" w:hAnsiTheme="minorHAnsi" w:cstheme="minorHAnsi"/>
                <w:sz w:val="22"/>
                <w:szCs w:val="22"/>
              </w:rPr>
            </w:pPr>
            <w:r w:rsidRPr="001B6CAC">
              <w:rPr>
                <w:rFonts w:asciiTheme="minorHAnsi" w:hAnsiTheme="minorHAnsi" w:cstheme="minorHAnsi"/>
                <w:b/>
                <w:bCs/>
                <w:sz w:val="22"/>
                <w:szCs w:val="22"/>
              </w:rPr>
              <w:t xml:space="preserve">ΣΤ1. </w:t>
            </w:r>
            <w:r w:rsidRPr="001B6CAC">
              <w:rPr>
                <w:rFonts w:asciiTheme="minorHAnsi" w:hAnsiTheme="minorHAnsi" w:cstheme="minorHAnsi"/>
                <w:bCs/>
                <w:sz w:val="22"/>
                <w:szCs w:val="22"/>
              </w:rPr>
              <w:t xml:space="preserve">Θεωρώ σημαντική τη δυνατότητα που προσφέρει η ηλεκτρονική κοινότητα για ανταλλαγή απόψεων και εμπειριών για θέματα που </w:t>
            </w:r>
            <w:r w:rsidRPr="001B6CAC">
              <w:rPr>
                <w:rFonts w:asciiTheme="minorHAnsi" w:hAnsiTheme="minorHAnsi" w:cstheme="minorHAnsi"/>
                <w:bCs/>
                <w:sz w:val="22"/>
                <w:szCs w:val="22"/>
              </w:rPr>
              <w:lastRenderedPageBreak/>
              <w:t>αφορούν τη διδασκαλία της Πληροφορικής.</w:t>
            </w:r>
          </w:p>
        </w:tc>
        <w:tc>
          <w:tcPr>
            <w:tcW w:w="1052" w:type="dxa"/>
            <w:tcBorders>
              <w:top w:val="single" w:sz="8" w:space="0" w:color="000000"/>
            </w:tcBorders>
            <w:shd w:val="clear" w:color="auto" w:fill="auto"/>
          </w:tcPr>
          <w:p w:rsidR="000D6306" w:rsidRPr="001B6CAC" w:rsidRDefault="000D6306" w:rsidP="00C96810">
            <w:pPr>
              <w:jc w:val="center"/>
              <w:rPr>
                <w:rFonts w:asciiTheme="minorHAnsi" w:hAnsiTheme="minorHAnsi" w:cstheme="minorHAnsi"/>
                <w:bCs/>
                <w:sz w:val="22"/>
                <w:szCs w:val="22"/>
                <w:lang w:val="en-US"/>
              </w:rPr>
            </w:pPr>
            <w:r w:rsidRPr="001B6CAC">
              <w:rPr>
                <w:rFonts w:asciiTheme="minorHAnsi" w:hAnsiTheme="minorHAnsi" w:cstheme="minorHAnsi"/>
                <w:bCs/>
                <w:sz w:val="22"/>
                <w:szCs w:val="22"/>
                <w:lang w:val="en-US"/>
              </w:rPr>
              <w:lastRenderedPageBreak/>
              <w:t>0</w:t>
            </w:r>
          </w:p>
          <w:p w:rsidR="000D6306" w:rsidRPr="001B6CAC" w:rsidRDefault="000D6306" w:rsidP="00C96810">
            <w:pPr>
              <w:jc w:val="center"/>
              <w:rPr>
                <w:rFonts w:asciiTheme="minorHAnsi" w:hAnsiTheme="minorHAnsi" w:cstheme="minorHAnsi"/>
                <w:sz w:val="22"/>
                <w:szCs w:val="22"/>
              </w:rPr>
            </w:pPr>
            <w:r w:rsidRPr="001B6CAC">
              <w:rPr>
                <w:rFonts w:asciiTheme="minorHAnsi" w:hAnsiTheme="minorHAnsi" w:cstheme="minorHAnsi"/>
                <w:bCs/>
                <w:sz w:val="22"/>
                <w:szCs w:val="22"/>
                <w:lang w:eastAsia="el-GR"/>
              </w:rPr>
              <w:t>(0,00%)</w:t>
            </w:r>
          </w:p>
        </w:tc>
        <w:tc>
          <w:tcPr>
            <w:tcW w:w="1039" w:type="dxa"/>
            <w:tcBorders>
              <w:top w:val="single" w:sz="8" w:space="0" w:color="000000"/>
            </w:tcBorders>
            <w:shd w:val="clear" w:color="auto" w:fill="auto"/>
          </w:tcPr>
          <w:p w:rsidR="000D6306" w:rsidRPr="001B6CAC" w:rsidRDefault="000D6306" w:rsidP="00C96810">
            <w:pPr>
              <w:jc w:val="center"/>
              <w:rPr>
                <w:rFonts w:asciiTheme="minorHAnsi" w:hAnsiTheme="minorHAnsi" w:cstheme="minorHAnsi"/>
                <w:bCs/>
                <w:sz w:val="22"/>
                <w:szCs w:val="22"/>
              </w:rPr>
            </w:pPr>
            <w:r w:rsidRPr="001B6CAC">
              <w:rPr>
                <w:rFonts w:asciiTheme="minorHAnsi" w:hAnsiTheme="minorHAnsi" w:cstheme="minorHAnsi"/>
                <w:bCs/>
                <w:sz w:val="22"/>
                <w:szCs w:val="22"/>
              </w:rPr>
              <w:t>3</w:t>
            </w:r>
          </w:p>
          <w:p w:rsidR="000D6306" w:rsidRPr="001B6CAC" w:rsidRDefault="000D6306" w:rsidP="00C96810">
            <w:pPr>
              <w:jc w:val="center"/>
              <w:rPr>
                <w:rFonts w:asciiTheme="minorHAnsi" w:hAnsiTheme="minorHAnsi" w:cstheme="minorHAnsi"/>
                <w:sz w:val="22"/>
                <w:szCs w:val="22"/>
              </w:rPr>
            </w:pPr>
            <w:r w:rsidRPr="001B6CAC">
              <w:rPr>
                <w:rFonts w:asciiTheme="minorHAnsi" w:hAnsiTheme="minorHAnsi" w:cstheme="minorHAnsi"/>
                <w:bCs/>
                <w:sz w:val="22"/>
                <w:szCs w:val="22"/>
                <w:lang w:eastAsia="el-GR"/>
              </w:rPr>
              <w:t>(8,82%)</w:t>
            </w:r>
          </w:p>
        </w:tc>
        <w:tc>
          <w:tcPr>
            <w:tcW w:w="1041" w:type="dxa"/>
            <w:tcBorders>
              <w:top w:val="single" w:sz="8" w:space="0" w:color="000000"/>
            </w:tcBorders>
            <w:shd w:val="clear" w:color="auto" w:fill="auto"/>
          </w:tcPr>
          <w:p w:rsidR="003B36D8" w:rsidRPr="001B6CAC" w:rsidRDefault="003B36D8" w:rsidP="003B36D8">
            <w:pPr>
              <w:jc w:val="center"/>
              <w:rPr>
                <w:rFonts w:asciiTheme="minorHAnsi" w:hAnsiTheme="minorHAnsi" w:cstheme="minorHAnsi"/>
                <w:bCs/>
                <w:sz w:val="22"/>
                <w:szCs w:val="22"/>
              </w:rPr>
            </w:pPr>
            <w:r w:rsidRPr="001B6CAC">
              <w:rPr>
                <w:rFonts w:asciiTheme="minorHAnsi" w:hAnsiTheme="minorHAnsi" w:cstheme="minorHAnsi"/>
                <w:bCs/>
                <w:sz w:val="22"/>
                <w:szCs w:val="22"/>
              </w:rPr>
              <w:t>4</w:t>
            </w:r>
          </w:p>
          <w:p w:rsidR="003B36D8" w:rsidRPr="001B6CAC" w:rsidRDefault="003B36D8" w:rsidP="003B36D8">
            <w:pPr>
              <w:jc w:val="center"/>
              <w:rPr>
                <w:rFonts w:asciiTheme="minorHAnsi" w:hAnsiTheme="minorHAnsi" w:cstheme="minorHAnsi"/>
                <w:bCs/>
                <w:sz w:val="22"/>
                <w:szCs w:val="22"/>
                <w:lang w:val="en-US"/>
              </w:rPr>
            </w:pPr>
            <w:r w:rsidRPr="001B6CAC">
              <w:rPr>
                <w:rFonts w:asciiTheme="minorHAnsi" w:hAnsiTheme="minorHAnsi" w:cstheme="minorHAnsi"/>
                <w:bCs/>
                <w:sz w:val="22"/>
                <w:szCs w:val="22"/>
                <w:lang w:val="en-US"/>
              </w:rPr>
              <w:t>(</w:t>
            </w:r>
            <w:r w:rsidRPr="001B6CAC">
              <w:rPr>
                <w:rFonts w:asciiTheme="minorHAnsi" w:hAnsiTheme="minorHAnsi" w:cstheme="minorHAnsi"/>
                <w:bCs/>
                <w:sz w:val="22"/>
                <w:szCs w:val="22"/>
                <w:lang w:eastAsia="el-GR"/>
              </w:rPr>
              <w:t>11</w:t>
            </w:r>
            <w:proofErr w:type="gramStart"/>
            <w:r w:rsidRPr="001B6CAC">
              <w:rPr>
                <w:rFonts w:asciiTheme="minorHAnsi" w:hAnsiTheme="minorHAnsi" w:cstheme="minorHAnsi"/>
                <w:bCs/>
                <w:sz w:val="22"/>
                <w:szCs w:val="22"/>
                <w:lang w:eastAsia="el-GR"/>
              </w:rPr>
              <w:t>,76</w:t>
            </w:r>
            <w:proofErr w:type="gramEnd"/>
            <w:r w:rsidRPr="001B6CAC">
              <w:rPr>
                <w:rFonts w:asciiTheme="minorHAnsi" w:hAnsiTheme="minorHAnsi" w:cstheme="minorHAnsi"/>
                <w:bCs/>
                <w:sz w:val="22"/>
                <w:szCs w:val="22"/>
                <w:lang w:val="en-US"/>
              </w:rPr>
              <w:t>%)</w:t>
            </w:r>
          </w:p>
          <w:p w:rsidR="000D6306" w:rsidRPr="001B6CAC" w:rsidRDefault="000D6306" w:rsidP="00C96810">
            <w:pPr>
              <w:jc w:val="center"/>
              <w:rPr>
                <w:rFonts w:asciiTheme="minorHAnsi" w:hAnsiTheme="minorHAnsi" w:cstheme="minorHAnsi"/>
                <w:sz w:val="22"/>
                <w:szCs w:val="22"/>
              </w:rPr>
            </w:pPr>
          </w:p>
        </w:tc>
        <w:tc>
          <w:tcPr>
            <w:tcW w:w="1039" w:type="dxa"/>
            <w:tcBorders>
              <w:top w:val="single" w:sz="8" w:space="0" w:color="000000"/>
            </w:tcBorders>
            <w:shd w:val="clear" w:color="auto" w:fill="auto"/>
          </w:tcPr>
          <w:p w:rsidR="003B36D8" w:rsidRPr="001B6CAC" w:rsidRDefault="003B36D8" w:rsidP="003B36D8">
            <w:pPr>
              <w:jc w:val="center"/>
              <w:rPr>
                <w:rFonts w:asciiTheme="minorHAnsi" w:hAnsiTheme="minorHAnsi" w:cstheme="minorHAnsi"/>
                <w:bCs/>
                <w:sz w:val="22"/>
                <w:szCs w:val="22"/>
              </w:rPr>
            </w:pPr>
            <w:r w:rsidRPr="001B6CAC">
              <w:rPr>
                <w:rFonts w:asciiTheme="minorHAnsi" w:hAnsiTheme="minorHAnsi" w:cstheme="minorHAnsi"/>
                <w:bCs/>
                <w:sz w:val="22"/>
                <w:szCs w:val="22"/>
              </w:rPr>
              <w:t>15</w:t>
            </w:r>
          </w:p>
          <w:p w:rsidR="000D6306" w:rsidRPr="001B6CAC" w:rsidRDefault="003B36D8" w:rsidP="003B36D8">
            <w:pPr>
              <w:jc w:val="center"/>
              <w:rPr>
                <w:rFonts w:asciiTheme="minorHAnsi" w:hAnsiTheme="minorHAnsi" w:cstheme="minorHAnsi"/>
                <w:sz w:val="22"/>
                <w:szCs w:val="22"/>
              </w:rPr>
            </w:pPr>
            <w:r w:rsidRPr="001B6CAC">
              <w:rPr>
                <w:rFonts w:asciiTheme="minorHAnsi" w:hAnsiTheme="minorHAnsi" w:cstheme="minorHAnsi"/>
                <w:bCs/>
                <w:sz w:val="22"/>
                <w:szCs w:val="22"/>
              </w:rPr>
              <w:t>(</w:t>
            </w:r>
            <w:r w:rsidRPr="001B6CAC">
              <w:rPr>
                <w:rFonts w:asciiTheme="minorHAnsi" w:hAnsiTheme="minorHAnsi" w:cstheme="minorHAnsi"/>
                <w:bCs/>
                <w:sz w:val="22"/>
                <w:szCs w:val="22"/>
                <w:lang w:eastAsia="el-GR"/>
              </w:rPr>
              <w:t>44,12</w:t>
            </w:r>
            <w:r w:rsidRPr="001B6CAC">
              <w:rPr>
                <w:rFonts w:asciiTheme="minorHAnsi" w:hAnsiTheme="minorHAnsi" w:cstheme="minorHAnsi"/>
                <w:bCs/>
                <w:sz w:val="22"/>
                <w:szCs w:val="22"/>
              </w:rPr>
              <w:t>%)</w:t>
            </w:r>
          </w:p>
        </w:tc>
        <w:tc>
          <w:tcPr>
            <w:tcW w:w="1246" w:type="dxa"/>
            <w:tcBorders>
              <w:top w:val="single" w:sz="8" w:space="0" w:color="000000"/>
            </w:tcBorders>
            <w:shd w:val="clear" w:color="auto" w:fill="auto"/>
          </w:tcPr>
          <w:p w:rsidR="003B36D8" w:rsidRPr="001B6CAC" w:rsidRDefault="003B36D8" w:rsidP="003B36D8">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12</w:t>
            </w:r>
          </w:p>
          <w:p w:rsidR="000D6306" w:rsidRPr="001B6CAC" w:rsidRDefault="003B36D8" w:rsidP="003B36D8">
            <w:pPr>
              <w:jc w:val="center"/>
              <w:rPr>
                <w:rFonts w:asciiTheme="minorHAnsi" w:hAnsiTheme="minorHAnsi" w:cstheme="minorHAnsi"/>
                <w:sz w:val="22"/>
                <w:szCs w:val="22"/>
              </w:rPr>
            </w:pPr>
            <w:r w:rsidRPr="001B6CAC">
              <w:rPr>
                <w:rFonts w:asciiTheme="minorHAnsi" w:hAnsiTheme="minorHAnsi" w:cstheme="minorHAnsi"/>
                <w:bCs/>
                <w:sz w:val="22"/>
                <w:szCs w:val="22"/>
                <w:lang w:eastAsia="el-GR"/>
              </w:rPr>
              <w:t>(35,29%)</w:t>
            </w:r>
          </w:p>
        </w:tc>
      </w:tr>
      <w:tr w:rsidR="000D6306" w:rsidRPr="001B6CAC" w:rsidTr="00ED523B">
        <w:trPr>
          <w:jc w:val="center"/>
        </w:trPr>
        <w:tc>
          <w:tcPr>
            <w:tcW w:w="3083" w:type="dxa"/>
            <w:shd w:val="clear" w:color="auto" w:fill="auto"/>
          </w:tcPr>
          <w:p w:rsidR="000D6306" w:rsidRPr="001B6CAC" w:rsidRDefault="004F0B98" w:rsidP="00B777DB">
            <w:pPr>
              <w:jc w:val="both"/>
              <w:rPr>
                <w:rFonts w:asciiTheme="minorHAnsi" w:hAnsiTheme="minorHAnsi" w:cstheme="minorHAnsi"/>
                <w:sz w:val="22"/>
                <w:szCs w:val="22"/>
              </w:rPr>
            </w:pPr>
            <w:r w:rsidRPr="001B6CAC">
              <w:rPr>
                <w:rFonts w:asciiTheme="minorHAnsi" w:hAnsiTheme="minorHAnsi" w:cstheme="minorHAnsi"/>
                <w:b/>
                <w:bCs/>
                <w:sz w:val="22"/>
                <w:szCs w:val="22"/>
              </w:rPr>
              <w:t xml:space="preserve">ΣΤ2. </w:t>
            </w:r>
            <w:r w:rsidRPr="001B6CAC">
              <w:rPr>
                <w:rFonts w:asciiTheme="minorHAnsi" w:hAnsiTheme="minorHAnsi" w:cstheme="minorHAnsi"/>
                <w:bCs/>
                <w:sz w:val="22"/>
                <w:szCs w:val="22"/>
              </w:rPr>
              <w:t>Θεωρώ σημαντική τη δυνατότητα που προσφέρει η ηλεκτρονική κοινότητα για διαμοιρασμό εκπαιδευτικού υλικού για τη διδασκαλία της Πληροφορικής.</w:t>
            </w:r>
          </w:p>
        </w:tc>
        <w:tc>
          <w:tcPr>
            <w:tcW w:w="1052" w:type="dxa"/>
            <w:shd w:val="clear" w:color="auto" w:fill="auto"/>
          </w:tcPr>
          <w:p w:rsidR="000D6306" w:rsidRPr="001B6CAC" w:rsidRDefault="000D6306" w:rsidP="00C96810">
            <w:pPr>
              <w:jc w:val="center"/>
              <w:rPr>
                <w:rFonts w:asciiTheme="minorHAnsi" w:hAnsiTheme="minorHAnsi" w:cstheme="minorHAnsi"/>
                <w:bCs/>
                <w:sz w:val="22"/>
                <w:szCs w:val="22"/>
              </w:rPr>
            </w:pPr>
            <w:r w:rsidRPr="001B6CAC">
              <w:rPr>
                <w:rFonts w:asciiTheme="minorHAnsi" w:hAnsiTheme="minorHAnsi" w:cstheme="minorHAnsi"/>
                <w:bCs/>
                <w:sz w:val="22"/>
                <w:szCs w:val="22"/>
              </w:rPr>
              <w:t>0</w:t>
            </w:r>
          </w:p>
          <w:p w:rsidR="000D6306" w:rsidRPr="001B6CAC" w:rsidRDefault="000D6306" w:rsidP="00C96810">
            <w:pPr>
              <w:jc w:val="center"/>
              <w:rPr>
                <w:rFonts w:asciiTheme="minorHAnsi" w:hAnsiTheme="minorHAnsi" w:cstheme="minorHAnsi"/>
                <w:sz w:val="22"/>
                <w:szCs w:val="22"/>
              </w:rPr>
            </w:pPr>
            <w:r w:rsidRPr="001B6CAC">
              <w:rPr>
                <w:rFonts w:asciiTheme="minorHAnsi" w:hAnsiTheme="minorHAnsi" w:cstheme="minorHAnsi"/>
                <w:bCs/>
                <w:sz w:val="22"/>
                <w:szCs w:val="22"/>
                <w:lang w:eastAsia="el-GR"/>
              </w:rPr>
              <w:t>(0,00%)</w:t>
            </w:r>
          </w:p>
        </w:tc>
        <w:tc>
          <w:tcPr>
            <w:tcW w:w="1039" w:type="dxa"/>
            <w:shd w:val="clear" w:color="auto" w:fill="auto"/>
          </w:tcPr>
          <w:p w:rsidR="00F15C25" w:rsidRPr="001B6CAC" w:rsidRDefault="00F15C25" w:rsidP="00F15C25">
            <w:pPr>
              <w:jc w:val="center"/>
              <w:rPr>
                <w:rFonts w:asciiTheme="minorHAnsi" w:hAnsiTheme="minorHAnsi" w:cstheme="minorHAnsi"/>
                <w:bCs/>
                <w:sz w:val="22"/>
                <w:szCs w:val="22"/>
              </w:rPr>
            </w:pPr>
            <w:r w:rsidRPr="001B6CAC">
              <w:rPr>
                <w:rFonts w:asciiTheme="minorHAnsi" w:hAnsiTheme="minorHAnsi" w:cstheme="minorHAnsi"/>
                <w:bCs/>
                <w:sz w:val="22"/>
                <w:szCs w:val="22"/>
              </w:rPr>
              <w:t>1</w:t>
            </w:r>
          </w:p>
          <w:p w:rsidR="000D6306" w:rsidRPr="001B6CAC" w:rsidRDefault="00F15C25" w:rsidP="00F15C25">
            <w:pPr>
              <w:jc w:val="center"/>
              <w:rPr>
                <w:rFonts w:asciiTheme="minorHAnsi" w:hAnsiTheme="minorHAnsi" w:cstheme="minorHAnsi"/>
                <w:sz w:val="22"/>
                <w:szCs w:val="22"/>
              </w:rPr>
            </w:pPr>
            <w:r w:rsidRPr="001B6CAC">
              <w:rPr>
                <w:rFonts w:asciiTheme="minorHAnsi" w:hAnsiTheme="minorHAnsi" w:cstheme="minorHAnsi"/>
                <w:bCs/>
                <w:sz w:val="22"/>
                <w:szCs w:val="22"/>
              </w:rPr>
              <w:t>(</w:t>
            </w:r>
            <w:r w:rsidRPr="001B6CAC">
              <w:rPr>
                <w:rFonts w:asciiTheme="minorHAnsi" w:hAnsiTheme="minorHAnsi" w:cstheme="minorHAnsi"/>
                <w:bCs/>
                <w:sz w:val="22"/>
                <w:szCs w:val="22"/>
                <w:lang w:eastAsia="el-GR"/>
              </w:rPr>
              <w:t>2,94</w:t>
            </w:r>
            <w:r w:rsidRPr="001B6CAC">
              <w:rPr>
                <w:rFonts w:asciiTheme="minorHAnsi" w:hAnsiTheme="minorHAnsi" w:cstheme="minorHAnsi"/>
                <w:bCs/>
                <w:sz w:val="22"/>
                <w:szCs w:val="22"/>
              </w:rPr>
              <w:t>%)</w:t>
            </w:r>
          </w:p>
        </w:tc>
        <w:tc>
          <w:tcPr>
            <w:tcW w:w="1041" w:type="dxa"/>
            <w:shd w:val="clear" w:color="auto" w:fill="auto"/>
          </w:tcPr>
          <w:p w:rsidR="00F15C25" w:rsidRPr="001B6CAC" w:rsidRDefault="00F15C25" w:rsidP="00F15C25">
            <w:pPr>
              <w:jc w:val="center"/>
              <w:rPr>
                <w:rFonts w:asciiTheme="minorHAnsi" w:hAnsiTheme="minorHAnsi" w:cstheme="minorHAnsi"/>
                <w:bCs/>
                <w:sz w:val="22"/>
                <w:szCs w:val="22"/>
              </w:rPr>
            </w:pPr>
            <w:r w:rsidRPr="001B6CAC">
              <w:rPr>
                <w:rFonts w:asciiTheme="minorHAnsi" w:hAnsiTheme="minorHAnsi" w:cstheme="minorHAnsi"/>
                <w:bCs/>
                <w:sz w:val="22"/>
                <w:szCs w:val="22"/>
              </w:rPr>
              <w:t>4</w:t>
            </w:r>
          </w:p>
          <w:p w:rsidR="00F15C25" w:rsidRPr="001B6CAC" w:rsidRDefault="00F15C25" w:rsidP="00F15C25">
            <w:pPr>
              <w:jc w:val="center"/>
              <w:rPr>
                <w:rFonts w:asciiTheme="minorHAnsi" w:hAnsiTheme="minorHAnsi" w:cstheme="minorHAnsi"/>
                <w:bCs/>
                <w:sz w:val="22"/>
                <w:szCs w:val="22"/>
                <w:lang w:val="en-US"/>
              </w:rPr>
            </w:pPr>
            <w:r w:rsidRPr="001B6CAC">
              <w:rPr>
                <w:rFonts w:asciiTheme="minorHAnsi" w:hAnsiTheme="minorHAnsi" w:cstheme="minorHAnsi"/>
                <w:bCs/>
                <w:sz w:val="22"/>
                <w:szCs w:val="22"/>
                <w:lang w:val="en-US"/>
              </w:rPr>
              <w:t>(</w:t>
            </w:r>
            <w:r w:rsidRPr="001B6CAC">
              <w:rPr>
                <w:rFonts w:asciiTheme="minorHAnsi" w:hAnsiTheme="minorHAnsi" w:cstheme="minorHAnsi"/>
                <w:bCs/>
                <w:sz w:val="22"/>
                <w:szCs w:val="22"/>
                <w:lang w:eastAsia="el-GR"/>
              </w:rPr>
              <w:t>11</w:t>
            </w:r>
            <w:proofErr w:type="gramStart"/>
            <w:r w:rsidRPr="001B6CAC">
              <w:rPr>
                <w:rFonts w:asciiTheme="minorHAnsi" w:hAnsiTheme="minorHAnsi" w:cstheme="minorHAnsi"/>
                <w:bCs/>
                <w:sz w:val="22"/>
                <w:szCs w:val="22"/>
                <w:lang w:eastAsia="el-GR"/>
              </w:rPr>
              <w:t>,76</w:t>
            </w:r>
            <w:proofErr w:type="gramEnd"/>
            <w:r w:rsidRPr="001B6CAC">
              <w:rPr>
                <w:rFonts w:asciiTheme="minorHAnsi" w:hAnsiTheme="minorHAnsi" w:cstheme="minorHAnsi"/>
                <w:bCs/>
                <w:sz w:val="22"/>
                <w:szCs w:val="22"/>
                <w:lang w:val="en-US"/>
              </w:rPr>
              <w:t>%)</w:t>
            </w:r>
          </w:p>
          <w:p w:rsidR="000D6306" w:rsidRPr="001B6CAC" w:rsidRDefault="000D6306" w:rsidP="00C96810">
            <w:pPr>
              <w:jc w:val="center"/>
              <w:rPr>
                <w:rFonts w:asciiTheme="minorHAnsi" w:hAnsiTheme="minorHAnsi" w:cstheme="minorHAnsi"/>
                <w:sz w:val="22"/>
                <w:szCs w:val="22"/>
              </w:rPr>
            </w:pPr>
          </w:p>
        </w:tc>
        <w:tc>
          <w:tcPr>
            <w:tcW w:w="1039" w:type="dxa"/>
            <w:shd w:val="clear" w:color="auto" w:fill="auto"/>
          </w:tcPr>
          <w:p w:rsidR="00084DE0" w:rsidRPr="001B6CAC" w:rsidRDefault="00084DE0" w:rsidP="00084DE0">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16</w:t>
            </w:r>
          </w:p>
          <w:p w:rsidR="000D6306" w:rsidRPr="001B6CAC" w:rsidRDefault="00084DE0" w:rsidP="00084DE0">
            <w:pPr>
              <w:jc w:val="center"/>
              <w:rPr>
                <w:rFonts w:asciiTheme="minorHAnsi" w:hAnsiTheme="minorHAnsi" w:cstheme="minorHAnsi"/>
                <w:sz w:val="22"/>
                <w:szCs w:val="22"/>
              </w:rPr>
            </w:pPr>
            <w:r w:rsidRPr="001B6CAC">
              <w:rPr>
                <w:rFonts w:asciiTheme="minorHAnsi" w:hAnsiTheme="minorHAnsi" w:cstheme="minorHAnsi"/>
                <w:bCs/>
                <w:sz w:val="22"/>
                <w:szCs w:val="22"/>
                <w:lang w:eastAsia="el-GR"/>
              </w:rPr>
              <w:t>(47,06%)</w:t>
            </w:r>
          </w:p>
        </w:tc>
        <w:tc>
          <w:tcPr>
            <w:tcW w:w="1246" w:type="dxa"/>
            <w:shd w:val="clear" w:color="auto" w:fill="auto"/>
          </w:tcPr>
          <w:p w:rsidR="00084DE0" w:rsidRPr="001B6CAC" w:rsidRDefault="00084DE0" w:rsidP="00084DE0">
            <w:pPr>
              <w:jc w:val="center"/>
              <w:rPr>
                <w:rFonts w:asciiTheme="minorHAnsi" w:hAnsiTheme="minorHAnsi" w:cstheme="minorHAnsi"/>
                <w:bCs/>
                <w:sz w:val="22"/>
                <w:szCs w:val="22"/>
              </w:rPr>
            </w:pPr>
            <w:r w:rsidRPr="001B6CAC">
              <w:rPr>
                <w:rFonts w:asciiTheme="minorHAnsi" w:hAnsiTheme="minorHAnsi" w:cstheme="minorHAnsi"/>
                <w:bCs/>
                <w:sz w:val="22"/>
                <w:szCs w:val="22"/>
              </w:rPr>
              <w:t>13</w:t>
            </w:r>
          </w:p>
          <w:p w:rsidR="000D6306" w:rsidRPr="001B6CAC" w:rsidRDefault="00084DE0" w:rsidP="00084DE0">
            <w:pPr>
              <w:jc w:val="center"/>
              <w:rPr>
                <w:rFonts w:asciiTheme="minorHAnsi" w:hAnsiTheme="minorHAnsi" w:cstheme="minorHAnsi"/>
                <w:sz w:val="22"/>
                <w:szCs w:val="22"/>
              </w:rPr>
            </w:pPr>
            <w:r w:rsidRPr="001B6CAC">
              <w:rPr>
                <w:rFonts w:asciiTheme="minorHAnsi" w:hAnsiTheme="minorHAnsi" w:cstheme="minorHAnsi"/>
                <w:bCs/>
                <w:sz w:val="22"/>
                <w:szCs w:val="22"/>
              </w:rPr>
              <w:t>(</w:t>
            </w:r>
            <w:r w:rsidRPr="001B6CAC">
              <w:rPr>
                <w:rFonts w:asciiTheme="minorHAnsi" w:hAnsiTheme="minorHAnsi" w:cstheme="minorHAnsi"/>
                <w:bCs/>
                <w:sz w:val="22"/>
                <w:szCs w:val="22"/>
                <w:lang w:eastAsia="el-GR"/>
              </w:rPr>
              <w:t>38,24</w:t>
            </w:r>
            <w:r w:rsidRPr="001B6CAC">
              <w:rPr>
                <w:rFonts w:asciiTheme="minorHAnsi" w:hAnsiTheme="minorHAnsi" w:cstheme="minorHAnsi"/>
                <w:bCs/>
                <w:sz w:val="22"/>
                <w:szCs w:val="22"/>
              </w:rPr>
              <w:t>%)</w:t>
            </w:r>
          </w:p>
        </w:tc>
      </w:tr>
      <w:tr w:rsidR="000D6306" w:rsidRPr="001B6CAC" w:rsidTr="00ED523B">
        <w:trPr>
          <w:jc w:val="center"/>
        </w:trPr>
        <w:tc>
          <w:tcPr>
            <w:tcW w:w="3083" w:type="dxa"/>
            <w:shd w:val="clear" w:color="auto" w:fill="auto"/>
          </w:tcPr>
          <w:p w:rsidR="000D6306" w:rsidRPr="001B6CAC" w:rsidRDefault="004F0B98" w:rsidP="00B777DB">
            <w:pPr>
              <w:jc w:val="both"/>
              <w:rPr>
                <w:rFonts w:asciiTheme="minorHAnsi" w:hAnsiTheme="minorHAnsi" w:cstheme="minorHAnsi"/>
                <w:b/>
                <w:bCs/>
                <w:sz w:val="22"/>
                <w:szCs w:val="22"/>
              </w:rPr>
            </w:pPr>
            <w:r w:rsidRPr="001B6CAC">
              <w:rPr>
                <w:rFonts w:asciiTheme="minorHAnsi" w:hAnsiTheme="minorHAnsi" w:cstheme="minorHAnsi"/>
                <w:b/>
                <w:bCs/>
                <w:sz w:val="22"/>
                <w:szCs w:val="22"/>
              </w:rPr>
              <w:t xml:space="preserve">ΣΤ3. </w:t>
            </w:r>
            <w:r w:rsidRPr="001B6CAC">
              <w:rPr>
                <w:rFonts w:asciiTheme="minorHAnsi" w:hAnsiTheme="minorHAnsi" w:cstheme="minorHAnsi"/>
                <w:bCs/>
                <w:sz w:val="22"/>
                <w:szCs w:val="22"/>
              </w:rPr>
              <w:t>Θεωρώ σημαντική τη δυνατότητα που προσφέρει η ηλεκτρονική κοινότητα για τη δημιουργία συνεργασιών εκπαιδευτικών Πληροφορικής.</w:t>
            </w:r>
          </w:p>
        </w:tc>
        <w:tc>
          <w:tcPr>
            <w:tcW w:w="1052" w:type="dxa"/>
            <w:shd w:val="clear" w:color="auto" w:fill="auto"/>
          </w:tcPr>
          <w:p w:rsidR="00F94F56" w:rsidRPr="001B6CAC" w:rsidRDefault="00F94F56" w:rsidP="00F94F56">
            <w:pPr>
              <w:jc w:val="center"/>
              <w:rPr>
                <w:rFonts w:asciiTheme="minorHAnsi" w:hAnsiTheme="minorHAnsi" w:cstheme="minorHAnsi"/>
                <w:bCs/>
                <w:sz w:val="22"/>
                <w:szCs w:val="22"/>
              </w:rPr>
            </w:pPr>
            <w:r w:rsidRPr="001B6CAC">
              <w:rPr>
                <w:rFonts w:asciiTheme="minorHAnsi" w:hAnsiTheme="minorHAnsi" w:cstheme="minorHAnsi"/>
                <w:bCs/>
                <w:sz w:val="22"/>
                <w:szCs w:val="22"/>
              </w:rPr>
              <w:t>0</w:t>
            </w:r>
          </w:p>
          <w:p w:rsidR="000D6306" w:rsidRPr="001B6CAC" w:rsidRDefault="00F94F56" w:rsidP="00F94F56">
            <w:pPr>
              <w:jc w:val="center"/>
              <w:rPr>
                <w:rFonts w:asciiTheme="minorHAnsi" w:hAnsiTheme="minorHAnsi" w:cstheme="minorHAnsi"/>
                <w:bCs/>
                <w:sz w:val="22"/>
                <w:szCs w:val="22"/>
              </w:rPr>
            </w:pPr>
            <w:r w:rsidRPr="001B6CAC">
              <w:rPr>
                <w:rFonts w:asciiTheme="minorHAnsi" w:hAnsiTheme="minorHAnsi" w:cstheme="minorHAnsi"/>
                <w:bCs/>
                <w:sz w:val="22"/>
                <w:szCs w:val="22"/>
                <w:lang w:eastAsia="el-GR"/>
              </w:rPr>
              <w:t>(0,00%)</w:t>
            </w:r>
          </w:p>
        </w:tc>
        <w:tc>
          <w:tcPr>
            <w:tcW w:w="1039" w:type="dxa"/>
            <w:shd w:val="clear" w:color="auto" w:fill="auto"/>
          </w:tcPr>
          <w:p w:rsidR="000D6306" w:rsidRPr="001B6CAC" w:rsidRDefault="000D6306" w:rsidP="00C96810">
            <w:pPr>
              <w:jc w:val="center"/>
              <w:rPr>
                <w:rFonts w:asciiTheme="minorHAnsi" w:hAnsiTheme="minorHAnsi" w:cstheme="minorHAnsi"/>
                <w:bCs/>
                <w:sz w:val="22"/>
                <w:szCs w:val="22"/>
              </w:rPr>
            </w:pPr>
            <w:r w:rsidRPr="001B6CAC">
              <w:rPr>
                <w:rFonts w:asciiTheme="minorHAnsi" w:hAnsiTheme="minorHAnsi" w:cstheme="minorHAnsi"/>
                <w:bCs/>
                <w:sz w:val="22"/>
                <w:szCs w:val="22"/>
              </w:rPr>
              <w:t>2</w:t>
            </w:r>
          </w:p>
          <w:p w:rsidR="000D6306" w:rsidRPr="001B6CAC" w:rsidRDefault="000D6306" w:rsidP="00C96810">
            <w:pPr>
              <w:jc w:val="center"/>
              <w:rPr>
                <w:rFonts w:asciiTheme="minorHAnsi" w:hAnsiTheme="minorHAnsi" w:cstheme="minorHAnsi"/>
                <w:bCs/>
                <w:sz w:val="22"/>
                <w:szCs w:val="22"/>
              </w:rPr>
            </w:pPr>
            <w:r w:rsidRPr="001B6CAC">
              <w:rPr>
                <w:rFonts w:asciiTheme="minorHAnsi" w:hAnsiTheme="minorHAnsi" w:cstheme="minorHAnsi"/>
                <w:bCs/>
                <w:sz w:val="22"/>
                <w:szCs w:val="22"/>
                <w:lang w:eastAsia="el-GR"/>
              </w:rPr>
              <w:t>(5,88%)</w:t>
            </w:r>
          </w:p>
        </w:tc>
        <w:tc>
          <w:tcPr>
            <w:tcW w:w="1041" w:type="dxa"/>
            <w:shd w:val="clear" w:color="auto" w:fill="auto"/>
          </w:tcPr>
          <w:p w:rsidR="00F94F56" w:rsidRPr="001B6CAC" w:rsidRDefault="00F94F56" w:rsidP="00F94F56">
            <w:pPr>
              <w:jc w:val="center"/>
              <w:rPr>
                <w:rFonts w:asciiTheme="minorHAnsi" w:hAnsiTheme="minorHAnsi" w:cstheme="minorHAnsi"/>
                <w:bCs/>
                <w:sz w:val="22"/>
                <w:szCs w:val="22"/>
              </w:rPr>
            </w:pPr>
            <w:r w:rsidRPr="001B6CAC">
              <w:rPr>
                <w:rFonts w:asciiTheme="minorHAnsi" w:hAnsiTheme="minorHAnsi" w:cstheme="minorHAnsi"/>
                <w:bCs/>
                <w:sz w:val="22"/>
                <w:szCs w:val="22"/>
              </w:rPr>
              <w:t>8</w:t>
            </w:r>
          </w:p>
          <w:p w:rsidR="000D6306" w:rsidRPr="001B6CAC" w:rsidRDefault="00F94F56" w:rsidP="00F94F56">
            <w:pPr>
              <w:jc w:val="center"/>
              <w:rPr>
                <w:rFonts w:asciiTheme="minorHAnsi" w:hAnsiTheme="minorHAnsi" w:cstheme="minorHAnsi"/>
                <w:bCs/>
                <w:sz w:val="22"/>
                <w:szCs w:val="22"/>
              </w:rPr>
            </w:pPr>
            <w:r w:rsidRPr="001B6CAC">
              <w:rPr>
                <w:rFonts w:asciiTheme="minorHAnsi" w:hAnsiTheme="minorHAnsi" w:cstheme="minorHAnsi"/>
                <w:bCs/>
                <w:sz w:val="22"/>
                <w:szCs w:val="22"/>
              </w:rPr>
              <w:t>(</w:t>
            </w:r>
            <w:r w:rsidRPr="001B6CAC">
              <w:rPr>
                <w:rFonts w:asciiTheme="minorHAnsi" w:hAnsiTheme="minorHAnsi" w:cstheme="minorHAnsi"/>
                <w:bCs/>
                <w:sz w:val="22"/>
                <w:szCs w:val="22"/>
                <w:lang w:eastAsia="el-GR"/>
              </w:rPr>
              <w:t>23,53</w:t>
            </w:r>
            <w:r w:rsidRPr="001B6CAC">
              <w:rPr>
                <w:rFonts w:asciiTheme="minorHAnsi" w:hAnsiTheme="minorHAnsi" w:cstheme="minorHAnsi"/>
                <w:bCs/>
                <w:sz w:val="22"/>
                <w:szCs w:val="22"/>
              </w:rPr>
              <w:t>%)</w:t>
            </w:r>
          </w:p>
        </w:tc>
        <w:tc>
          <w:tcPr>
            <w:tcW w:w="1039" w:type="dxa"/>
            <w:shd w:val="clear" w:color="auto" w:fill="auto"/>
          </w:tcPr>
          <w:p w:rsidR="00F94F56" w:rsidRPr="001B6CAC" w:rsidRDefault="00F94F56" w:rsidP="00F94F56">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14</w:t>
            </w:r>
          </w:p>
          <w:p w:rsidR="000D6306" w:rsidRPr="001B6CAC" w:rsidRDefault="00F94F56" w:rsidP="00F94F56">
            <w:pPr>
              <w:jc w:val="center"/>
              <w:rPr>
                <w:rFonts w:asciiTheme="minorHAnsi" w:hAnsiTheme="minorHAnsi" w:cstheme="minorHAnsi"/>
                <w:bCs/>
                <w:sz w:val="22"/>
                <w:szCs w:val="22"/>
              </w:rPr>
            </w:pPr>
            <w:r w:rsidRPr="001B6CAC">
              <w:rPr>
                <w:rFonts w:asciiTheme="minorHAnsi" w:hAnsiTheme="minorHAnsi" w:cstheme="minorHAnsi"/>
                <w:bCs/>
                <w:sz w:val="22"/>
                <w:szCs w:val="22"/>
                <w:lang w:eastAsia="el-GR"/>
              </w:rPr>
              <w:t>(41,18%)</w:t>
            </w:r>
          </w:p>
        </w:tc>
        <w:tc>
          <w:tcPr>
            <w:tcW w:w="1246" w:type="dxa"/>
            <w:shd w:val="clear" w:color="auto" w:fill="auto"/>
          </w:tcPr>
          <w:p w:rsidR="00F94F56" w:rsidRPr="001B6CAC" w:rsidRDefault="00F94F56" w:rsidP="00F94F56">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10</w:t>
            </w:r>
          </w:p>
          <w:p w:rsidR="000D6306" w:rsidRPr="001B6CAC" w:rsidRDefault="00F94F56" w:rsidP="00F94F56">
            <w:pPr>
              <w:jc w:val="center"/>
              <w:rPr>
                <w:rFonts w:asciiTheme="minorHAnsi" w:hAnsiTheme="minorHAnsi" w:cstheme="minorHAnsi"/>
                <w:bCs/>
                <w:sz w:val="22"/>
                <w:szCs w:val="22"/>
              </w:rPr>
            </w:pPr>
            <w:r w:rsidRPr="001B6CAC">
              <w:rPr>
                <w:rFonts w:asciiTheme="minorHAnsi" w:hAnsiTheme="minorHAnsi" w:cstheme="minorHAnsi"/>
                <w:bCs/>
                <w:sz w:val="22"/>
                <w:szCs w:val="22"/>
                <w:lang w:eastAsia="el-GR"/>
              </w:rPr>
              <w:t>(29,41%)</w:t>
            </w:r>
          </w:p>
        </w:tc>
      </w:tr>
      <w:tr w:rsidR="00F751A4" w:rsidRPr="001B6CAC" w:rsidTr="00ED523B">
        <w:trPr>
          <w:jc w:val="center"/>
        </w:trPr>
        <w:tc>
          <w:tcPr>
            <w:tcW w:w="3083" w:type="dxa"/>
            <w:shd w:val="clear" w:color="auto" w:fill="auto"/>
          </w:tcPr>
          <w:p w:rsidR="00F751A4" w:rsidRPr="001B6CAC" w:rsidRDefault="00F751A4" w:rsidP="00B777DB">
            <w:pPr>
              <w:jc w:val="both"/>
              <w:rPr>
                <w:rFonts w:asciiTheme="minorHAnsi" w:hAnsiTheme="minorHAnsi" w:cstheme="minorHAnsi"/>
                <w:b/>
                <w:bCs/>
                <w:sz w:val="22"/>
                <w:szCs w:val="22"/>
              </w:rPr>
            </w:pPr>
            <w:r w:rsidRPr="001B6CAC">
              <w:rPr>
                <w:rFonts w:asciiTheme="minorHAnsi" w:hAnsiTheme="minorHAnsi" w:cstheme="minorHAnsi"/>
                <w:b/>
                <w:bCs/>
                <w:sz w:val="22"/>
                <w:szCs w:val="22"/>
              </w:rPr>
              <w:t xml:space="preserve">ΣΤ4. </w:t>
            </w:r>
            <w:r w:rsidRPr="001B6CAC">
              <w:rPr>
                <w:rFonts w:asciiTheme="minorHAnsi" w:hAnsiTheme="minorHAnsi" w:cstheme="minorHAnsi"/>
                <w:bCs/>
                <w:sz w:val="22"/>
                <w:szCs w:val="22"/>
              </w:rPr>
              <w:t>Θεωρώ σημαντική τη δυνατότητα που προσφέρει η ηλεκτρονική κοινότητα για την υποστήριξης της ομαλής μετάβασης στο νέο Πρόγραμμα Σπουδών της Πληροφορικής του Γυμνασίου.</w:t>
            </w:r>
          </w:p>
        </w:tc>
        <w:tc>
          <w:tcPr>
            <w:tcW w:w="1052" w:type="dxa"/>
            <w:shd w:val="clear" w:color="auto" w:fill="auto"/>
          </w:tcPr>
          <w:p w:rsidR="00F751A4" w:rsidRPr="001B6CAC" w:rsidRDefault="00F751A4" w:rsidP="00F751A4">
            <w:pPr>
              <w:jc w:val="center"/>
              <w:rPr>
                <w:rFonts w:asciiTheme="minorHAnsi" w:hAnsiTheme="minorHAnsi" w:cstheme="minorHAnsi"/>
                <w:bCs/>
                <w:sz w:val="22"/>
                <w:szCs w:val="22"/>
              </w:rPr>
            </w:pPr>
            <w:r w:rsidRPr="001B6CAC">
              <w:rPr>
                <w:rFonts w:asciiTheme="minorHAnsi" w:hAnsiTheme="minorHAnsi" w:cstheme="minorHAnsi"/>
                <w:bCs/>
                <w:sz w:val="22"/>
                <w:szCs w:val="22"/>
              </w:rPr>
              <w:t>0</w:t>
            </w:r>
          </w:p>
          <w:p w:rsidR="00F751A4" w:rsidRPr="001B6CAC" w:rsidRDefault="00F751A4" w:rsidP="00F751A4">
            <w:pPr>
              <w:jc w:val="center"/>
              <w:rPr>
                <w:rFonts w:asciiTheme="minorHAnsi" w:hAnsiTheme="minorHAnsi" w:cstheme="minorHAnsi"/>
                <w:sz w:val="22"/>
                <w:szCs w:val="22"/>
              </w:rPr>
            </w:pPr>
            <w:r w:rsidRPr="001B6CAC">
              <w:rPr>
                <w:rFonts w:asciiTheme="minorHAnsi" w:hAnsiTheme="minorHAnsi" w:cstheme="minorHAnsi"/>
                <w:bCs/>
                <w:sz w:val="22"/>
                <w:szCs w:val="22"/>
                <w:lang w:eastAsia="el-GR"/>
              </w:rPr>
              <w:t>(0,00%)</w:t>
            </w:r>
          </w:p>
        </w:tc>
        <w:tc>
          <w:tcPr>
            <w:tcW w:w="1039" w:type="dxa"/>
            <w:shd w:val="clear" w:color="auto" w:fill="auto"/>
          </w:tcPr>
          <w:p w:rsidR="00F751A4" w:rsidRPr="001B6CAC" w:rsidRDefault="00F751A4" w:rsidP="00F751A4">
            <w:pPr>
              <w:jc w:val="center"/>
              <w:rPr>
                <w:rFonts w:asciiTheme="minorHAnsi" w:hAnsiTheme="minorHAnsi" w:cstheme="minorHAnsi"/>
                <w:bCs/>
                <w:sz w:val="22"/>
                <w:szCs w:val="22"/>
              </w:rPr>
            </w:pPr>
            <w:r w:rsidRPr="001B6CAC">
              <w:rPr>
                <w:rFonts w:asciiTheme="minorHAnsi" w:hAnsiTheme="minorHAnsi" w:cstheme="minorHAnsi"/>
                <w:bCs/>
                <w:sz w:val="22"/>
                <w:szCs w:val="22"/>
              </w:rPr>
              <w:t>1</w:t>
            </w:r>
          </w:p>
          <w:p w:rsidR="00F751A4" w:rsidRPr="001B6CAC" w:rsidRDefault="00F751A4" w:rsidP="00F751A4">
            <w:pPr>
              <w:jc w:val="center"/>
              <w:rPr>
                <w:rFonts w:asciiTheme="minorHAnsi" w:hAnsiTheme="minorHAnsi" w:cstheme="minorHAnsi"/>
                <w:sz w:val="22"/>
                <w:szCs w:val="22"/>
              </w:rPr>
            </w:pPr>
            <w:r w:rsidRPr="001B6CAC">
              <w:rPr>
                <w:rFonts w:asciiTheme="minorHAnsi" w:hAnsiTheme="minorHAnsi" w:cstheme="minorHAnsi"/>
                <w:bCs/>
                <w:sz w:val="22"/>
                <w:szCs w:val="22"/>
              </w:rPr>
              <w:t>(</w:t>
            </w:r>
            <w:r w:rsidRPr="001B6CAC">
              <w:rPr>
                <w:rFonts w:asciiTheme="minorHAnsi" w:hAnsiTheme="minorHAnsi" w:cstheme="minorHAnsi"/>
                <w:bCs/>
                <w:sz w:val="22"/>
                <w:szCs w:val="22"/>
                <w:lang w:eastAsia="el-GR"/>
              </w:rPr>
              <w:t>2,94</w:t>
            </w:r>
            <w:r w:rsidRPr="001B6CAC">
              <w:rPr>
                <w:rFonts w:asciiTheme="minorHAnsi" w:hAnsiTheme="minorHAnsi" w:cstheme="minorHAnsi"/>
                <w:bCs/>
                <w:sz w:val="22"/>
                <w:szCs w:val="22"/>
              </w:rPr>
              <w:t>%)</w:t>
            </w:r>
          </w:p>
        </w:tc>
        <w:tc>
          <w:tcPr>
            <w:tcW w:w="1041" w:type="dxa"/>
            <w:shd w:val="clear" w:color="auto" w:fill="auto"/>
          </w:tcPr>
          <w:p w:rsidR="00F751A4" w:rsidRPr="001B6CAC" w:rsidRDefault="00F751A4" w:rsidP="00F751A4">
            <w:pPr>
              <w:jc w:val="center"/>
              <w:rPr>
                <w:rFonts w:asciiTheme="minorHAnsi" w:hAnsiTheme="minorHAnsi" w:cstheme="minorHAnsi"/>
                <w:bCs/>
                <w:sz w:val="22"/>
                <w:szCs w:val="22"/>
              </w:rPr>
            </w:pPr>
            <w:r w:rsidRPr="001B6CAC">
              <w:rPr>
                <w:rFonts w:asciiTheme="minorHAnsi" w:hAnsiTheme="minorHAnsi" w:cstheme="minorHAnsi"/>
                <w:bCs/>
                <w:sz w:val="22"/>
                <w:szCs w:val="22"/>
              </w:rPr>
              <w:t>7</w:t>
            </w:r>
          </w:p>
          <w:p w:rsidR="00F751A4" w:rsidRPr="001B6CAC" w:rsidRDefault="00F751A4" w:rsidP="00F751A4">
            <w:pPr>
              <w:jc w:val="center"/>
              <w:rPr>
                <w:rFonts w:asciiTheme="minorHAnsi" w:hAnsiTheme="minorHAnsi" w:cstheme="minorHAnsi"/>
                <w:bCs/>
                <w:sz w:val="22"/>
                <w:szCs w:val="22"/>
                <w:lang w:val="en-US"/>
              </w:rPr>
            </w:pPr>
            <w:r w:rsidRPr="001B6CAC">
              <w:rPr>
                <w:rFonts w:asciiTheme="minorHAnsi" w:hAnsiTheme="minorHAnsi" w:cstheme="minorHAnsi"/>
                <w:bCs/>
                <w:sz w:val="22"/>
                <w:szCs w:val="22"/>
                <w:lang w:eastAsia="el-GR"/>
              </w:rPr>
              <w:t>(20,59%)</w:t>
            </w:r>
          </w:p>
        </w:tc>
        <w:tc>
          <w:tcPr>
            <w:tcW w:w="1039" w:type="dxa"/>
            <w:shd w:val="clear" w:color="auto" w:fill="auto"/>
          </w:tcPr>
          <w:p w:rsidR="00F751A4" w:rsidRPr="001B6CAC" w:rsidRDefault="00F751A4" w:rsidP="00F751A4">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12</w:t>
            </w:r>
          </w:p>
          <w:p w:rsidR="00F751A4" w:rsidRPr="001B6CAC" w:rsidRDefault="00F751A4" w:rsidP="00F751A4">
            <w:pPr>
              <w:jc w:val="center"/>
              <w:rPr>
                <w:rFonts w:asciiTheme="minorHAnsi" w:hAnsiTheme="minorHAnsi" w:cstheme="minorHAnsi"/>
                <w:bCs/>
                <w:sz w:val="22"/>
                <w:szCs w:val="22"/>
                <w:lang w:val="en-US"/>
              </w:rPr>
            </w:pPr>
            <w:r w:rsidRPr="001B6CAC">
              <w:rPr>
                <w:rFonts w:asciiTheme="minorHAnsi" w:hAnsiTheme="minorHAnsi" w:cstheme="minorHAnsi"/>
                <w:bCs/>
                <w:sz w:val="22"/>
                <w:szCs w:val="22"/>
                <w:lang w:eastAsia="el-GR"/>
              </w:rPr>
              <w:t>(35,29%)</w:t>
            </w:r>
          </w:p>
        </w:tc>
        <w:tc>
          <w:tcPr>
            <w:tcW w:w="1246" w:type="dxa"/>
            <w:shd w:val="clear" w:color="auto" w:fill="auto"/>
          </w:tcPr>
          <w:p w:rsidR="00F751A4" w:rsidRPr="001B6CAC" w:rsidRDefault="00F751A4" w:rsidP="00F751A4">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14</w:t>
            </w:r>
          </w:p>
          <w:p w:rsidR="00F751A4" w:rsidRPr="001B6CAC" w:rsidRDefault="00F751A4" w:rsidP="00F751A4">
            <w:pPr>
              <w:jc w:val="center"/>
              <w:rPr>
                <w:rFonts w:asciiTheme="minorHAnsi" w:hAnsiTheme="minorHAnsi" w:cstheme="minorHAnsi"/>
                <w:bCs/>
                <w:sz w:val="22"/>
                <w:szCs w:val="22"/>
                <w:lang w:val="en-US"/>
              </w:rPr>
            </w:pPr>
            <w:r w:rsidRPr="001B6CAC">
              <w:rPr>
                <w:rFonts w:asciiTheme="minorHAnsi" w:hAnsiTheme="minorHAnsi" w:cstheme="minorHAnsi"/>
                <w:bCs/>
                <w:sz w:val="22"/>
                <w:szCs w:val="22"/>
                <w:lang w:eastAsia="el-GR"/>
              </w:rPr>
              <w:t>(41,18%)</w:t>
            </w:r>
          </w:p>
        </w:tc>
      </w:tr>
      <w:tr w:rsidR="006F4B92" w:rsidRPr="001B6CAC" w:rsidTr="001212F6">
        <w:trPr>
          <w:jc w:val="center"/>
        </w:trPr>
        <w:tc>
          <w:tcPr>
            <w:tcW w:w="3083" w:type="dxa"/>
            <w:shd w:val="clear" w:color="auto" w:fill="auto"/>
          </w:tcPr>
          <w:p w:rsidR="006F4B92" w:rsidRPr="001B6CAC" w:rsidRDefault="006F4B92" w:rsidP="00B777DB">
            <w:pPr>
              <w:jc w:val="both"/>
              <w:rPr>
                <w:rFonts w:asciiTheme="minorHAnsi" w:hAnsiTheme="minorHAnsi" w:cstheme="minorHAnsi"/>
                <w:b/>
                <w:bCs/>
                <w:sz w:val="22"/>
                <w:szCs w:val="22"/>
              </w:rPr>
            </w:pPr>
            <w:r w:rsidRPr="001B6CAC">
              <w:rPr>
                <w:rFonts w:asciiTheme="minorHAnsi" w:hAnsiTheme="minorHAnsi" w:cstheme="minorHAnsi"/>
                <w:b/>
                <w:bCs/>
                <w:sz w:val="22"/>
                <w:szCs w:val="22"/>
              </w:rPr>
              <w:t xml:space="preserve">ΣΤ5. </w:t>
            </w:r>
            <w:r w:rsidRPr="001B6CAC">
              <w:rPr>
                <w:rFonts w:asciiTheme="minorHAnsi" w:hAnsiTheme="minorHAnsi" w:cstheme="minorHAnsi"/>
                <w:bCs/>
                <w:sz w:val="22"/>
                <w:szCs w:val="22"/>
              </w:rPr>
              <w:t>Θεωρώ σημαντική τη δυνατότητα που προσφέρει η ηλεκτρονική κοινότητα για τον εμπλουτισμού των επιμορφωτικών δράσεων της Συμβούλου Εκπαίδευσης.</w:t>
            </w:r>
          </w:p>
        </w:tc>
        <w:tc>
          <w:tcPr>
            <w:tcW w:w="1052" w:type="dxa"/>
            <w:shd w:val="clear" w:color="auto" w:fill="auto"/>
          </w:tcPr>
          <w:p w:rsidR="006F4B92" w:rsidRPr="001B6CAC" w:rsidRDefault="006F4B92" w:rsidP="006F4B92">
            <w:pPr>
              <w:jc w:val="center"/>
              <w:rPr>
                <w:rFonts w:asciiTheme="minorHAnsi" w:hAnsiTheme="minorHAnsi" w:cstheme="minorHAnsi"/>
                <w:bCs/>
                <w:sz w:val="22"/>
                <w:szCs w:val="22"/>
              </w:rPr>
            </w:pPr>
            <w:r w:rsidRPr="001B6CAC">
              <w:rPr>
                <w:rFonts w:asciiTheme="minorHAnsi" w:hAnsiTheme="minorHAnsi" w:cstheme="minorHAnsi"/>
                <w:bCs/>
                <w:sz w:val="22"/>
                <w:szCs w:val="22"/>
              </w:rPr>
              <w:t>0</w:t>
            </w:r>
          </w:p>
          <w:p w:rsidR="006F4B92" w:rsidRPr="001B6CAC" w:rsidRDefault="006F4B92" w:rsidP="006F4B92">
            <w:pPr>
              <w:jc w:val="center"/>
              <w:rPr>
                <w:rFonts w:asciiTheme="minorHAnsi" w:hAnsiTheme="minorHAnsi" w:cstheme="minorHAnsi"/>
                <w:sz w:val="22"/>
                <w:szCs w:val="22"/>
              </w:rPr>
            </w:pPr>
            <w:r w:rsidRPr="001B6CAC">
              <w:rPr>
                <w:rFonts w:asciiTheme="minorHAnsi" w:hAnsiTheme="minorHAnsi" w:cstheme="minorHAnsi"/>
                <w:bCs/>
                <w:sz w:val="22"/>
                <w:szCs w:val="22"/>
                <w:lang w:eastAsia="el-GR"/>
              </w:rPr>
              <w:t>(0,00%)</w:t>
            </w:r>
          </w:p>
        </w:tc>
        <w:tc>
          <w:tcPr>
            <w:tcW w:w="1039" w:type="dxa"/>
            <w:shd w:val="clear" w:color="auto" w:fill="auto"/>
          </w:tcPr>
          <w:p w:rsidR="006F4B92" w:rsidRPr="001B6CAC" w:rsidRDefault="006F4B92" w:rsidP="006F4B92">
            <w:pPr>
              <w:jc w:val="center"/>
              <w:rPr>
                <w:rFonts w:asciiTheme="minorHAnsi" w:hAnsiTheme="minorHAnsi" w:cstheme="minorHAnsi"/>
                <w:bCs/>
                <w:sz w:val="22"/>
                <w:szCs w:val="22"/>
              </w:rPr>
            </w:pPr>
            <w:r w:rsidRPr="001B6CAC">
              <w:rPr>
                <w:rFonts w:asciiTheme="minorHAnsi" w:hAnsiTheme="minorHAnsi" w:cstheme="minorHAnsi"/>
                <w:bCs/>
                <w:sz w:val="22"/>
                <w:szCs w:val="22"/>
              </w:rPr>
              <w:t>1</w:t>
            </w:r>
          </w:p>
          <w:p w:rsidR="006F4B92" w:rsidRPr="001B6CAC" w:rsidRDefault="006F4B92" w:rsidP="006F4B92">
            <w:pPr>
              <w:jc w:val="center"/>
              <w:rPr>
                <w:rFonts w:asciiTheme="minorHAnsi" w:hAnsiTheme="minorHAnsi" w:cstheme="minorHAnsi"/>
                <w:sz w:val="22"/>
                <w:szCs w:val="22"/>
              </w:rPr>
            </w:pPr>
            <w:r w:rsidRPr="001B6CAC">
              <w:rPr>
                <w:rFonts w:asciiTheme="minorHAnsi" w:hAnsiTheme="minorHAnsi" w:cstheme="minorHAnsi"/>
                <w:bCs/>
                <w:sz w:val="22"/>
                <w:szCs w:val="22"/>
              </w:rPr>
              <w:t>(</w:t>
            </w:r>
            <w:r w:rsidRPr="001B6CAC">
              <w:rPr>
                <w:rFonts w:asciiTheme="minorHAnsi" w:hAnsiTheme="minorHAnsi" w:cstheme="minorHAnsi"/>
                <w:bCs/>
                <w:sz w:val="22"/>
                <w:szCs w:val="22"/>
                <w:lang w:eastAsia="el-GR"/>
              </w:rPr>
              <w:t>2,94</w:t>
            </w:r>
            <w:r w:rsidRPr="001B6CAC">
              <w:rPr>
                <w:rFonts w:asciiTheme="minorHAnsi" w:hAnsiTheme="minorHAnsi" w:cstheme="minorHAnsi"/>
                <w:bCs/>
                <w:sz w:val="22"/>
                <w:szCs w:val="22"/>
              </w:rPr>
              <w:t>%)</w:t>
            </w:r>
          </w:p>
        </w:tc>
        <w:tc>
          <w:tcPr>
            <w:tcW w:w="1041" w:type="dxa"/>
            <w:shd w:val="clear" w:color="auto" w:fill="auto"/>
          </w:tcPr>
          <w:p w:rsidR="006F4B92" w:rsidRPr="001B6CAC" w:rsidRDefault="006F4B92" w:rsidP="006F4B92">
            <w:pPr>
              <w:jc w:val="center"/>
              <w:rPr>
                <w:rFonts w:asciiTheme="minorHAnsi" w:hAnsiTheme="minorHAnsi" w:cstheme="minorHAnsi"/>
                <w:bCs/>
                <w:sz w:val="22"/>
                <w:szCs w:val="22"/>
              </w:rPr>
            </w:pPr>
            <w:r w:rsidRPr="001B6CAC">
              <w:rPr>
                <w:rFonts w:asciiTheme="minorHAnsi" w:hAnsiTheme="minorHAnsi" w:cstheme="minorHAnsi"/>
                <w:bCs/>
                <w:sz w:val="22"/>
                <w:szCs w:val="22"/>
              </w:rPr>
              <w:t>7</w:t>
            </w:r>
          </w:p>
          <w:p w:rsidR="006F4B92" w:rsidRPr="001B6CAC" w:rsidRDefault="006F4B92" w:rsidP="006F4B92">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eastAsia="el-GR"/>
              </w:rPr>
              <w:t>(20</w:t>
            </w:r>
            <w:proofErr w:type="gramStart"/>
            <w:r w:rsidRPr="001B6CAC">
              <w:rPr>
                <w:rFonts w:asciiTheme="minorHAnsi" w:hAnsiTheme="minorHAnsi" w:cstheme="minorHAnsi"/>
                <w:bCs/>
                <w:sz w:val="22"/>
                <w:szCs w:val="22"/>
                <w:lang w:eastAsia="el-GR"/>
              </w:rPr>
              <w:t>,59</w:t>
            </w:r>
            <w:proofErr w:type="gramEnd"/>
            <w:r w:rsidRPr="001B6CAC">
              <w:rPr>
                <w:rFonts w:asciiTheme="minorHAnsi" w:hAnsiTheme="minorHAnsi" w:cstheme="minorHAnsi"/>
                <w:bCs/>
                <w:sz w:val="22"/>
                <w:szCs w:val="22"/>
                <w:lang w:eastAsia="el-GR"/>
              </w:rPr>
              <w:t>%)</w:t>
            </w:r>
          </w:p>
        </w:tc>
        <w:tc>
          <w:tcPr>
            <w:tcW w:w="1039" w:type="dxa"/>
            <w:shd w:val="clear" w:color="auto" w:fill="auto"/>
          </w:tcPr>
          <w:p w:rsidR="00324764" w:rsidRPr="001B6CAC" w:rsidRDefault="00324764" w:rsidP="00324764">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16</w:t>
            </w:r>
          </w:p>
          <w:p w:rsidR="006F4B92" w:rsidRPr="001B6CAC" w:rsidRDefault="00324764" w:rsidP="00324764">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eastAsia="el-GR"/>
              </w:rPr>
              <w:t>(47</w:t>
            </w:r>
            <w:proofErr w:type="gramStart"/>
            <w:r w:rsidRPr="001B6CAC">
              <w:rPr>
                <w:rFonts w:asciiTheme="minorHAnsi" w:hAnsiTheme="minorHAnsi" w:cstheme="minorHAnsi"/>
                <w:bCs/>
                <w:sz w:val="22"/>
                <w:szCs w:val="22"/>
                <w:lang w:eastAsia="el-GR"/>
              </w:rPr>
              <w:t>,06</w:t>
            </w:r>
            <w:proofErr w:type="gramEnd"/>
            <w:r w:rsidRPr="001B6CAC">
              <w:rPr>
                <w:rFonts w:asciiTheme="minorHAnsi" w:hAnsiTheme="minorHAnsi" w:cstheme="minorHAnsi"/>
                <w:bCs/>
                <w:sz w:val="22"/>
                <w:szCs w:val="22"/>
                <w:lang w:eastAsia="el-GR"/>
              </w:rPr>
              <w:t>%)</w:t>
            </w:r>
          </w:p>
        </w:tc>
        <w:tc>
          <w:tcPr>
            <w:tcW w:w="1246" w:type="dxa"/>
            <w:shd w:val="clear" w:color="auto" w:fill="auto"/>
          </w:tcPr>
          <w:p w:rsidR="00324764" w:rsidRPr="001B6CAC" w:rsidRDefault="00324764" w:rsidP="00324764">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10</w:t>
            </w:r>
          </w:p>
          <w:p w:rsidR="006F4B92" w:rsidRPr="001B6CAC" w:rsidRDefault="00324764" w:rsidP="00324764">
            <w:pPr>
              <w:jc w:val="center"/>
              <w:rPr>
                <w:rFonts w:asciiTheme="minorHAnsi" w:hAnsiTheme="minorHAnsi" w:cstheme="minorHAnsi"/>
                <w:bCs/>
                <w:sz w:val="22"/>
                <w:szCs w:val="22"/>
              </w:rPr>
            </w:pPr>
            <w:r w:rsidRPr="001B6CAC">
              <w:rPr>
                <w:rFonts w:asciiTheme="minorHAnsi" w:hAnsiTheme="minorHAnsi" w:cstheme="minorHAnsi"/>
                <w:bCs/>
                <w:sz w:val="22"/>
                <w:szCs w:val="22"/>
                <w:lang w:eastAsia="el-GR"/>
              </w:rPr>
              <w:t>(29,41%)</w:t>
            </w:r>
          </w:p>
        </w:tc>
      </w:tr>
      <w:tr w:rsidR="00B92BBB" w:rsidRPr="001B6CAC" w:rsidTr="001212F6">
        <w:trPr>
          <w:jc w:val="center"/>
        </w:trPr>
        <w:tc>
          <w:tcPr>
            <w:tcW w:w="3083" w:type="dxa"/>
            <w:tcBorders>
              <w:bottom w:val="single" w:sz="8" w:space="0" w:color="auto"/>
            </w:tcBorders>
            <w:shd w:val="clear" w:color="auto" w:fill="auto"/>
          </w:tcPr>
          <w:p w:rsidR="00B92BBB" w:rsidRPr="001B6CAC" w:rsidRDefault="00B92BBB" w:rsidP="00B777DB">
            <w:pPr>
              <w:jc w:val="both"/>
              <w:rPr>
                <w:rFonts w:asciiTheme="minorHAnsi" w:hAnsiTheme="minorHAnsi" w:cstheme="minorHAnsi"/>
                <w:b/>
                <w:bCs/>
                <w:sz w:val="22"/>
                <w:szCs w:val="22"/>
              </w:rPr>
            </w:pPr>
            <w:r w:rsidRPr="001B6CAC">
              <w:rPr>
                <w:rFonts w:asciiTheme="minorHAnsi" w:hAnsiTheme="minorHAnsi" w:cstheme="minorHAnsi"/>
                <w:b/>
                <w:bCs/>
                <w:sz w:val="22"/>
                <w:szCs w:val="22"/>
              </w:rPr>
              <w:t xml:space="preserve">ΣΤ6. </w:t>
            </w:r>
            <w:r w:rsidRPr="001B6CAC">
              <w:rPr>
                <w:rFonts w:asciiTheme="minorHAnsi" w:hAnsiTheme="minorHAnsi" w:cstheme="minorHAnsi"/>
                <w:bCs/>
                <w:sz w:val="22"/>
                <w:szCs w:val="22"/>
              </w:rPr>
              <w:t>Θεωρώ εύχρηστο το περιβάλλον της ηλεκτρονικής κοινότητας.</w:t>
            </w:r>
          </w:p>
        </w:tc>
        <w:tc>
          <w:tcPr>
            <w:tcW w:w="1052" w:type="dxa"/>
            <w:tcBorders>
              <w:bottom w:val="single" w:sz="8" w:space="0" w:color="auto"/>
            </w:tcBorders>
            <w:shd w:val="clear" w:color="auto" w:fill="auto"/>
          </w:tcPr>
          <w:p w:rsidR="00B92BBB" w:rsidRPr="001B6CAC" w:rsidRDefault="00B92BBB" w:rsidP="00B92BBB">
            <w:pPr>
              <w:jc w:val="center"/>
              <w:rPr>
                <w:rFonts w:asciiTheme="minorHAnsi" w:hAnsiTheme="minorHAnsi" w:cstheme="minorHAnsi"/>
                <w:bCs/>
                <w:sz w:val="22"/>
                <w:szCs w:val="22"/>
              </w:rPr>
            </w:pPr>
            <w:r w:rsidRPr="001B6CAC">
              <w:rPr>
                <w:rFonts w:asciiTheme="minorHAnsi" w:hAnsiTheme="minorHAnsi" w:cstheme="minorHAnsi"/>
                <w:bCs/>
                <w:sz w:val="22"/>
                <w:szCs w:val="22"/>
              </w:rPr>
              <w:t>0</w:t>
            </w:r>
          </w:p>
          <w:p w:rsidR="00B92BBB" w:rsidRPr="001B6CAC" w:rsidRDefault="00B92BBB" w:rsidP="00B92BBB">
            <w:pPr>
              <w:jc w:val="center"/>
              <w:rPr>
                <w:rFonts w:asciiTheme="minorHAnsi" w:hAnsiTheme="minorHAnsi" w:cstheme="minorHAnsi"/>
                <w:bCs/>
                <w:sz w:val="22"/>
                <w:szCs w:val="22"/>
              </w:rPr>
            </w:pPr>
            <w:r w:rsidRPr="001B6CAC">
              <w:rPr>
                <w:rFonts w:asciiTheme="minorHAnsi" w:hAnsiTheme="minorHAnsi" w:cstheme="minorHAnsi"/>
                <w:bCs/>
                <w:sz w:val="22"/>
                <w:szCs w:val="22"/>
                <w:lang w:eastAsia="el-GR"/>
              </w:rPr>
              <w:t>(0,00%)</w:t>
            </w:r>
          </w:p>
        </w:tc>
        <w:tc>
          <w:tcPr>
            <w:tcW w:w="1039" w:type="dxa"/>
            <w:tcBorders>
              <w:bottom w:val="single" w:sz="8" w:space="0" w:color="auto"/>
            </w:tcBorders>
            <w:shd w:val="clear" w:color="auto" w:fill="auto"/>
          </w:tcPr>
          <w:p w:rsidR="00B92BBB" w:rsidRPr="001B6CAC" w:rsidRDefault="00B92BBB" w:rsidP="00B92BBB">
            <w:pPr>
              <w:jc w:val="center"/>
              <w:rPr>
                <w:rFonts w:asciiTheme="minorHAnsi" w:hAnsiTheme="minorHAnsi" w:cstheme="minorHAnsi"/>
                <w:bCs/>
                <w:sz w:val="22"/>
                <w:szCs w:val="22"/>
              </w:rPr>
            </w:pPr>
            <w:r w:rsidRPr="001B6CAC">
              <w:rPr>
                <w:rFonts w:asciiTheme="minorHAnsi" w:hAnsiTheme="minorHAnsi" w:cstheme="minorHAnsi"/>
                <w:bCs/>
                <w:sz w:val="22"/>
                <w:szCs w:val="22"/>
              </w:rPr>
              <w:t>2</w:t>
            </w:r>
          </w:p>
          <w:p w:rsidR="00B92BBB" w:rsidRPr="001B6CAC" w:rsidRDefault="00B92BBB" w:rsidP="00B92BBB">
            <w:pPr>
              <w:jc w:val="center"/>
              <w:rPr>
                <w:rFonts w:asciiTheme="minorHAnsi" w:hAnsiTheme="minorHAnsi" w:cstheme="minorHAnsi"/>
                <w:bCs/>
                <w:sz w:val="22"/>
                <w:szCs w:val="22"/>
              </w:rPr>
            </w:pPr>
            <w:r w:rsidRPr="001B6CAC">
              <w:rPr>
                <w:rFonts w:asciiTheme="minorHAnsi" w:hAnsiTheme="minorHAnsi" w:cstheme="minorHAnsi"/>
                <w:bCs/>
                <w:sz w:val="22"/>
                <w:szCs w:val="22"/>
                <w:lang w:eastAsia="el-GR"/>
              </w:rPr>
              <w:t>(5,88%)</w:t>
            </w:r>
          </w:p>
        </w:tc>
        <w:tc>
          <w:tcPr>
            <w:tcW w:w="1041" w:type="dxa"/>
            <w:tcBorders>
              <w:bottom w:val="single" w:sz="8" w:space="0" w:color="auto"/>
            </w:tcBorders>
            <w:shd w:val="clear" w:color="auto" w:fill="auto"/>
          </w:tcPr>
          <w:p w:rsidR="00B92BBB" w:rsidRPr="001B6CAC" w:rsidRDefault="00B92BBB" w:rsidP="00B92BBB">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10</w:t>
            </w:r>
          </w:p>
          <w:p w:rsidR="00B92BBB" w:rsidRPr="001B6CAC" w:rsidRDefault="00B92BBB" w:rsidP="00B92BBB">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eastAsia="el-GR"/>
              </w:rPr>
              <w:t>(29</w:t>
            </w:r>
            <w:proofErr w:type="gramStart"/>
            <w:r w:rsidRPr="001B6CAC">
              <w:rPr>
                <w:rFonts w:asciiTheme="minorHAnsi" w:hAnsiTheme="minorHAnsi" w:cstheme="minorHAnsi"/>
                <w:bCs/>
                <w:sz w:val="22"/>
                <w:szCs w:val="22"/>
                <w:lang w:eastAsia="el-GR"/>
              </w:rPr>
              <w:t>,41</w:t>
            </w:r>
            <w:proofErr w:type="gramEnd"/>
            <w:r w:rsidRPr="001B6CAC">
              <w:rPr>
                <w:rFonts w:asciiTheme="minorHAnsi" w:hAnsiTheme="minorHAnsi" w:cstheme="minorHAnsi"/>
                <w:bCs/>
                <w:sz w:val="22"/>
                <w:szCs w:val="22"/>
                <w:lang w:eastAsia="el-GR"/>
              </w:rPr>
              <w:t>%)</w:t>
            </w:r>
          </w:p>
        </w:tc>
        <w:tc>
          <w:tcPr>
            <w:tcW w:w="1039" w:type="dxa"/>
            <w:tcBorders>
              <w:bottom w:val="single" w:sz="8" w:space="0" w:color="auto"/>
            </w:tcBorders>
            <w:shd w:val="clear" w:color="auto" w:fill="auto"/>
          </w:tcPr>
          <w:p w:rsidR="00460AB8" w:rsidRPr="001B6CAC" w:rsidRDefault="00460AB8" w:rsidP="00460AB8">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val="el-GR" w:eastAsia="el-GR"/>
              </w:rPr>
              <w:t>14</w:t>
            </w:r>
          </w:p>
          <w:p w:rsidR="00B92BBB" w:rsidRPr="001B6CAC" w:rsidRDefault="00460AB8" w:rsidP="00460AB8">
            <w:pPr>
              <w:pStyle w:val="Default"/>
              <w:widowControl w:val="0"/>
              <w:jc w:val="center"/>
              <w:rPr>
                <w:rFonts w:asciiTheme="minorHAnsi" w:hAnsiTheme="minorHAnsi" w:cstheme="minorHAnsi"/>
                <w:bCs/>
                <w:sz w:val="22"/>
                <w:szCs w:val="22"/>
                <w:lang w:val="el-GR" w:eastAsia="el-GR"/>
              </w:rPr>
            </w:pPr>
            <w:r w:rsidRPr="001B6CAC">
              <w:rPr>
                <w:rFonts w:asciiTheme="minorHAnsi" w:hAnsiTheme="minorHAnsi" w:cstheme="minorHAnsi"/>
                <w:bCs/>
                <w:sz w:val="22"/>
                <w:szCs w:val="22"/>
                <w:lang w:eastAsia="el-GR"/>
              </w:rPr>
              <w:t>(41</w:t>
            </w:r>
            <w:proofErr w:type="gramStart"/>
            <w:r w:rsidRPr="001B6CAC">
              <w:rPr>
                <w:rFonts w:asciiTheme="minorHAnsi" w:hAnsiTheme="minorHAnsi" w:cstheme="minorHAnsi"/>
                <w:bCs/>
                <w:sz w:val="22"/>
                <w:szCs w:val="22"/>
                <w:lang w:eastAsia="el-GR"/>
              </w:rPr>
              <w:t>,18</w:t>
            </w:r>
            <w:proofErr w:type="gramEnd"/>
            <w:r w:rsidRPr="001B6CAC">
              <w:rPr>
                <w:rFonts w:asciiTheme="minorHAnsi" w:hAnsiTheme="minorHAnsi" w:cstheme="minorHAnsi"/>
                <w:bCs/>
                <w:sz w:val="22"/>
                <w:szCs w:val="22"/>
                <w:lang w:eastAsia="el-GR"/>
              </w:rPr>
              <w:t>%)</w:t>
            </w:r>
          </w:p>
        </w:tc>
        <w:tc>
          <w:tcPr>
            <w:tcW w:w="1246" w:type="dxa"/>
            <w:tcBorders>
              <w:bottom w:val="single" w:sz="8" w:space="0" w:color="auto"/>
            </w:tcBorders>
            <w:shd w:val="clear" w:color="auto" w:fill="auto"/>
          </w:tcPr>
          <w:p w:rsidR="00460AB8" w:rsidRPr="001B6CAC" w:rsidRDefault="00460AB8" w:rsidP="00460AB8">
            <w:pPr>
              <w:jc w:val="center"/>
              <w:rPr>
                <w:rFonts w:asciiTheme="minorHAnsi" w:hAnsiTheme="minorHAnsi" w:cstheme="minorHAnsi"/>
                <w:bCs/>
                <w:sz w:val="22"/>
                <w:szCs w:val="22"/>
              </w:rPr>
            </w:pPr>
            <w:r w:rsidRPr="001B6CAC">
              <w:rPr>
                <w:rFonts w:asciiTheme="minorHAnsi" w:hAnsiTheme="minorHAnsi" w:cstheme="minorHAnsi"/>
                <w:bCs/>
                <w:sz w:val="22"/>
                <w:szCs w:val="22"/>
              </w:rPr>
              <w:t>8</w:t>
            </w:r>
          </w:p>
          <w:p w:rsidR="00B92BBB" w:rsidRPr="001B6CAC" w:rsidRDefault="00460AB8" w:rsidP="00460AB8">
            <w:pPr>
              <w:jc w:val="center"/>
              <w:rPr>
                <w:rFonts w:asciiTheme="minorHAnsi" w:hAnsiTheme="minorHAnsi" w:cstheme="minorHAnsi"/>
                <w:bCs/>
                <w:sz w:val="22"/>
                <w:szCs w:val="22"/>
              </w:rPr>
            </w:pPr>
            <w:r w:rsidRPr="001B6CAC">
              <w:rPr>
                <w:rFonts w:asciiTheme="minorHAnsi" w:hAnsiTheme="minorHAnsi" w:cstheme="minorHAnsi"/>
                <w:bCs/>
                <w:sz w:val="22"/>
                <w:szCs w:val="22"/>
              </w:rPr>
              <w:t>(</w:t>
            </w:r>
            <w:r w:rsidRPr="001B6CAC">
              <w:rPr>
                <w:rFonts w:asciiTheme="minorHAnsi" w:hAnsiTheme="minorHAnsi" w:cstheme="minorHAnsi"/>
                <w:bCs/>
                <w:sz w:val="22"/>
                <w:szCs w:val="22"/>
                <w:lang w:eastAsia="el-GR"/>
              </w:rPr>
              <w:t>23,53</w:t>
            </w:r>
            <w:r w:rsidRPr="001B6CAC">
              <w:rPr>
                <w:rFonts w:asciiTheme="minorHAnsi" w:hAnsiTheme="minorHAnsi" w:cstheme="minorHAnsi"/>
                <w:bCs/>
                <w:sz w:val="22"/>
                <w:szCs w:val="22"/>
              </w:rPr>
              <w:t>%)</w:t>
            </w:r>
          </w:p>
        </w:tc>
      </w:tr>
    </w:tbl>
    <w:p w:rsidR="00E4392E" w:rsidRPr="00B608A2" w:rsidRDefault="00E4392E" w:rsidP="003B231D">
      <w:pPr>
        <w:spacing w:before="240"/>
        <w:ind w:firstLine="284"/>
        <w:jc w:val="both"/>
        <w:rPr>
          <w:rFonts w:ascii="Calibri" w:hAnsi="Calibri"/>
          <w:i/>
          <w:sz w:val="22"/>
          <w:szCs w:val="22"/>
        </w:rPr>
      </w:pPr>
      <w:r w:rsidRPr="00B608A2">
        <w:rPr>
          <w:rFonts w:ascii="Calibri" w:hAnsi="Calibri"/>
          <w:i/>
          <w:sz w:val="22"/>
          <w:szCs w:val="22"/>
        </w:rPr>
        <w:t>Άξονας «</w:t>
      </w:r>
      <w:r w:rsidRPr="00E4392E">
        <w:rPr>
          <w:rFonts w:ascii="Calibri" w:hAnsi="Calibri"/>
          <w:i/>
          <w:sz w:val="22"/>
          <w:szCs w:val="22"/>
        </w:rPr>
        <w:t>Παράγοντες που επηρεάζουν αρνητικά την ενεργό συμμετοχή των μελών της ηλεκτρονικής κοινότητας</w:t>
      </w:r>
      <w:r w:rsidRPr="00B608A2">
        <w:rPr>
          <w:rFonts w:ascii="Calibri" w:hAnsi="Calibri"/>
          <w:i/>
          <w:sz w:val="22"/>
          <w:szCs w:val="22"/>
        </w:rPr>
        <w:t>»</w:t>
      </w:r>
    </w:p>
    <w:p w:rsidR="0080069D" w:rsidRPr="00872E6F" w:rsidRDefault="0080069D" w:rsidP="00266D41">
      <w:pPr>
        <w:ind w:firstLine="284"/>
        <w:jc w:val="both"/>
        <w:rPr>
          <w:rFonts w:asciiTheme="minorHAnsi" w:hAnsiTheme="minorHAnsi" w:cstheme="minorHAnsi"/>
          <w:bCs/>
          <w:sz w:val="22"/>
          <w:szCs w:val="22"/>
        </w:rPr>
      </w:pPr>
      <w:r>
        <w:rPr>
          <w:rFonts w:asciiTheme="minorHAnsi" w:hAnsiTheme="minorHAnsi" w:cstheme="minorHAnsi"/>
          <w:bCs/>
          <w:sz w:val="22"/>
          <w:szCs w:val="22"/>
        </w:rPr>
        <w:t xml:space="preserve">Στον πίνακα </w:t>
      </w:r>
      <w:r w:rsidR="00482338" w:rsidRPr="00482338">
        <w:rPr>
          <w:rFonts w:asciiTheme="minorHAnsi" w:hAnsiTheme="minorHAnsi" w:cstheme="minorHAnsi"/>
          <w:bCs/>
          <w:color w:val="FF0000"/>
          <w:sz w:val="22"/>
          <w:szCs w:val="22"/>
        </w:rPr>
        <w:t>6</w:t>
      </w:r>
      <w:r>
        <w:rPr>
          <w:rFonts w:asciiTheme="minorHAnsi" w:hAnsiTheme="minorHAnsi" w:cstheme="minorHAnsi"/>
          <w:bCs/>
          <w:sz w:val="22"/>
          <w:szCs w:val="22"/>
        </w:rPr>
        <w:t xml:space="preserve"> παρουσιάζονται αναλυτικά τα αποτελέσματα των απαντήσεων στις ερωτήσεις κλειστού τύπου του συγκεκριμένου άξονα. </w:t>
      </w:r>
    </w:p>
    <w:p w:rsidR="00B64205" w:rsidRPr="00B643BD" w:rsidRDefault="00482338" w:rsidP="003B231D">
      <w:pPr>
        <w:spacing w:before="240"/>
        <w:jc w:val="center"/>
        <w:rPr>
          <w:rFonts w:ascii="Calibri" w:hAnsi="Calibri"/>
          <w:b/>
          <w:bCs/>
          <w:sz w:val="22"/>
          <w:szCs w:val="22"/>
        </w:rPr>
      </w:pPr>
      <w:r>
        <w:rPr>
          <w:rFonts w:ascii="Calibri" w:hAnsi="Calibri"/>
          <w:b/>
          <w:bCs/>
          <w:sz w:val="22"/>
          <w:szCs w:val="22"/>
        </w:rPr>
        <w:t xml:space="preserve">Πίνακας </w:t>
      </w:r>
      <w:r w:rsidRPr="00482338">
        <w:rPr>
          <w:rFonts w:ascii="Calibri" w:hAnsi="Calibri"/>
          <w:b/>
          <w:bCs/>
          <w:color w:val="FF0000"/>
          <w:sz w:val="22"/>
          <w:szCs w:val="22"/>
        </w:rPr>
        <w:t>6</w:t>
      </w:r>
      <w:r w:rsidR="00B64205" w:rsidRPr="00B643BD">
        <w:rPr>
          <w:rFonts w:ascii="Calibri" w:hAnsi="Calibri"/>
          <w:b/>
          <w:bCs/>
          <w:sz w:val="22"/>
          <w:szCs w:val="22"/>
        </w:rPr>
        <w:t>: Αποτελέσματα για τον άξονα «Παράγοντες που επηρεάζουν αρνητικά την ενεργό συμμετοχή των μελών της ηλεκτρονικής κοινότητας»</w:t>
      </w:r>
    </w:p>
    <w:tbl>
      <w:tblPr>
        <w:tblW w:w="8500" w:type="dxa"/>
        <w:jc w:val="center"/>
        <w:tblLayout w:type="fixed"/>
        <w:tblLook w:val="04A0" w:firstRow="1" w:lastRow="0" w:firstColumn="1" w:lastColumn="0" w:noHBand="0" w:noVBand="1"/>
      </w:tblPr>
      <w:tblGrid>
        <w:gridCol w:w="3083"/>
        <w:gridCol w:w="1052"/>
        <w:gridCol w:w="1039"/>
        <w:gridCol w:w="1041"/>
        <w:gridCol w:w="1039"/>
        <w:gridCol w:w="1246"/>
      </w:tblGrid>
      <w:tr w:rsidR="00B64205" w:rsidRPr="003D781D" w:rsidTr="001212F6">
        <w:trPr>
          <w:jc w:val="center"/>
        </w:trPr>
        <w:tc>
          <w:tcPr>
            <w:tcW w:w="3083" w:type="dxa"/>
            <w:tcBorders>
              <w:top w:val="single" w:sz="8" w:space="0" w:color="000000"/>
              <w:bottom w:val="single" w:sz="8" w:space="0" w:color="000000"/>
            </w:tcBorders>
            <w:shd w:val="clear" w:color="auto" w:fill="auto"/>
          </w:tcPr>
          <w:p w:rsidR="00B64205" w:rsidRPr="003D781D" w:rsidRDefault="00B64205" w:rsidP="00C96810">
            <w:pPr>
              <w:rPr>
                <w:rFonts w:asciiTheme="minorHAnsi" w:hAnsiTheme="minorHAnsi" w:cstheme="minorHAnsi"/>
                <w:sz w:val="22"/>
                <w:szCs w:val="22"/>
              </w:rPr>
            </w:pPr>
            <w:r w:rsidRPr="003D781D">
              <w:rPr>
                <w:rFonts w:asciiTheme="minorHAnsi" w:hAnsiTheme="minorHAnsi" w:cstheme="minorHAnsi"/>
                <w:b/>
                <w:sz w:val="22"/>
                <w:szCs w:val="22"/>
              </w:rPr>
              <w:t>Ερώτηση</w:t>
            </w:r>
          </w:p>
        </w:tc>
        <w:tc>
          <w:tcPr>
            <w:tcW w:w="1052" w:type="dxa"/>
            <w:tcBorders>
              <w:top w:val="single" w:sz="8" w:space="0" w:color="000000"/>
              <w:bottom w:val="single" w:sz="8" w:space="0" w:color="000000"/>
            </w:tcBorders>
            <w:shd w:val="clear" w:color="auto" w:fill="auto"/>
          </w:tcPr>
          <w:p w:rsidR="00B64205" w:rsidRPr="003D781D" w:rsidRDefault="00B64205" w:rsidP="00C96810">
            <w:pPr>
              <w:rPr>
                <w:rFonts w:asciiTheme="minorHAnsi" w:hAnsiTheme="minorHAnsi" w:cstheme="minorHAnsi"/>
                <w:sz w:val="22"/>
                <w:szCs w:val="22"/>
              </w:rPr>
            </w:pPr>
            <w:r w:rsidRPr="003D781D">
              <w:rPr>
                <w:rFonts w:asciiTheme="minorHAnsi" w:hAnsiTheme="minorHAnsi" w:cstheme="minorHAnsi"/>
                <w:b/>
                <w:sz w:val="22"/>
                <w:szCs w:val="22"/>
              </w:rPr>
              <w:t>Καθόλου</w:t>
            </w:r>
          </w:p>
        </w:tc>
        <w:tc>
          <w:tcPr>
            <w:tcW w:w="1039" w:type="dxa"/>
            <w:tcBorders>
              <w:top w:val="single" w:sz="8" w:space="0" w:color="000000"/>
              <w:bottom w:val="single" w:sz="8" w:space="0" w:color="000000"/>
            </w:tcBorders>
            <w:shd w:val="clear" w:color="auto" w:fill="auto"/>
          </w:tcPr>
          <w:p w:rsidR="00B64205" w:rsidRPr="003D781D" w:rsidRDefault="00B64205" w:rsidP="00C96810">
            <w:pPr>
              <w:rPr>
                <w:rFonts w:asciiTheme="minorHAnsi" w:hAnsiTheme="minorHAnsi" w:cstheme="minorHAnsi"/>
                <w:sz w:val="22"/>
                <w:szCs w:val="22"/>
              </w:rPr>
            </w:pPr>
            <w:r w:rsidRPr="003D781D">
              <w:rPr>
                <w:rFonts w:asciiTheme="minorHAnsi" w:hAnsiTheme="minorHAnsi" w:cstheme="minorHAnsi"/>
                <w:b/>
                <w:sz w:val="22"/>
                <w:szCs w:val="22"/>
              </w:rPr>
              <w:t>Λίγο</w:t>
            </w:r>
          </w:p>
        </w:tc>
        <w:tc>
          <w:tcPr>
            <w:tcW w:w="1041" w:type="dxa"/>
            <w:tcBorders>
              <w:top w:val="single" w:sz="8" w:space="0" w:color="000000"/>
              <w:bottom w:val="single" w:sz="8" w:space="0" w:color="000000"/>
            </w:tcBorders>
            <w:shd w:val="clear" w:color="auto" w:fill="auto"/>
          </w:tcPr>
          <w:p w:rsidR="00B64205" w:rsidRPr="003D781D" w:rsidRDefault="00B64205" w:rsidP="00C96810">
            <w:pPr>
              <w:rPr>
                <w:rFonts w:asciiTheme="minorHAnsi" w:hAnsiTheme="minorHAnsi" w:cstheme="minorHAnsi"/>
                <w:sz w:val="22"/>
                <w:szCs w:val="22"/>
              </w:rPr>
            </w:pPr>
            <w:r w:rsidRPr="003D781D">
              <w:rPr>
                <w:rFonts w:asciiTheme="minorHAnsi" w:hAnsiTheme="minorHAnsi" w:cstheme="minorHAnsi"/>
                <w:b/>
                <w:sz w:val="22"/>
                <w:szCs w:val="22"/>
              </w:rPr>
              <w:t>Μέτρια</w:t>
            </w:r>
          </w:p>
        </w:tc>
        <w:tc>
          <w:tcPr>
            <w:tcW w:w="1039" w:type="dxa"/>
            <w:tcBorders>
              <w:top w:val="single" w:sz="8" w:space="0" w:color="000000"/>
              <w:bottom w:val="single" w:sz="8" w:space="0" w:color="000000"/>
            </w:tcBorders>
            <w:shd w:val="clear" w:color="auto" w:fill="auto"/>
          </w:tcPr>
          <w:p w:rsidR="00B64205" w:rsidRPr="003D781D" w:rsidRDefault="00B64205" w:rsidP="00C96810">
            <w:pPr>
              <w:rPr>
                <w:rFonts w:asciiTheme="minorHAnsi" w:hAnsiTheme="minorHAnsi" w:cstheme="minorHAnsi"/>
                <w:sz w:val="22"/>
                <w:szCs w:val="22"/>
              </w:rPr>
            </w:pPr>
            <w:r w:rsidRPr="003D781D">
              <w:rPr>
                <w:rFonts w:asciiTheme="minorHAnsi" w:hAnsiTheme="minorHAnsi" w:cstheme="minorHAnsi"/>
                <w:b/>
                <w:sz w:val="22"/>
                <w:szCs w:val="22"/>
              </w:rPr>
              <w:t>Πολύ</w:t>
            </w:r>
          </w:p>
        </w:tc>
        <w:tc>
          <w:tcPr>
            <w:tcW w:w="1246" w:type="dxa"/>
            <w:tcBorders>
              <w:top w:val="single" w:sz="8" w:space="0" w:color="000000"/>
              <w:bottom w:val="single" w:sz="8" w:space="0" w:color="000000"/>
            </w:tcBorders>
            <w:shd w:val="clear" w:color="auto" w:fill="auto"/>
          </w:tcPr>
          <w:p w:rsidR="00B64205" w:rsidRPr="003D781D" w:rsidRDefault="00B64205" w:rsidP="00C96810">
            <w:pPr>
              <w:rPr>
                <w:rFonts w:asciiTheme="minorHAnsi" w:hAnsiTheme="minorHAnsi" w:cstheme="minorHAnsi"/>
                <w:sz w:val="22"/>
                <w:szCs w:val="22"/>
              </w:rPr>
            </w:pPr>
            <w:r w:rsidRPr="003D781D">
              <w:rPr>
                <w:rFonts w:asciiTheme="minorHAnsi" w:hAnsiTheme="minorHAnsi" w:cstheme="minorHAnsi"/>
                <w:b/>
                <w:sz w:val="22"/>
                <w:szCs w:val="22"/>
              </w:rPr>
              <w:t>Πάρα πολύ</w:t>
            </w:r>
          </w:p>
        </w:tc>
      </w:tr>
      <w:tr w:rsidR="00B64205" w:rsidRPr="003D781D" w:rsidTr="001212F6">
        <w:trPr>
          <w:jc w:val="center"/>
        </w:trPr>
        <w:tc>
          <w:tcPr>
            <w:tcW w:w="3083" w:type="dxa"/>
            <w:tcBorders>
              <w:top w:val="single" w:sz="8" w:space="0" w:color="000000"/>
            </w:tcBorders>
            <w:shd w:val="clear" w:color="auto" w:fill="auto"/>
          </w:tcPr>
          <w:p w:rsidR="00B64205" w:rsidRPr="003D781D" w:rsidRDefault="00B64205" w:rsidP="0040407E">
            <w:pPr>
              <w:jc w:val="both"/>
              <w:rPr>
                <w:rFonts w:asciiTheme="minorHAnsi" w:hAnsiTheme="minorHAnsi" w:cstheme="minorHAnsi"/>
                <w:sz w:val="22"/>
                <w:szCs w:val="22"/>
              </w:rPr>
            </w:pPr>
            <w:r w:rsidRPr="003D781D">
              <w:rPr>
                <w:rFonts w:asciiTheme="minorHAnsi" w:hAnsiTheme="minorHAnsi" w:cstheme="minorHAnsi"/>
                <w:b/>
                <w:bCs/>
                <w:sz w:val="22"/>
                <w:szCs w:val="22"/>
              </w:rPr>
              <w:t xml:space="preserve">Ζ1. </w:t>
            </w:r>
            <w:r w:rsidRPr="003D781D">
              <w:rPr>
                <w:rFonts w:asciiTheme="minorHAnsi" w:hAnsiTheme="minorHAnsi" w:cstheme="minorHAnsi"/>
                <w:bCs/>
                <w:sz w:val="22"/>
                <w:szCs w:val="22"/>
              </w:rPr>
              <w:t>Η έλλειψη χρόνου εμποδίζει την ενεργό συμμετοχή μου στην ηλεκτρονική κοινότητα.</w:t>
            </w:r>
          </w:p>
        </w:tc>
        <w:tc>
          <w:tcPr>
            <w:tcW w:w="1052" w:type="dxa"/>
            <w:tcBorders>
              <w:top w:val="single" w:sz="8" w:space="0" w:color="000000"/>
            </w:tcBorders>
            <w:shd w:val="clear" w:color="auto" w:fill="auto"/>
          </w:tcPr>
          <w:p w:rsidR="00F5117E" w:rsidRPr="003D781D" w:rsidRDefault="00F5117E" w:rsidP="00F5117E">
            <w:pPr>
              <w:jc w:val="center"/>
              <w:rPr>
                <w:rFonts w:asciiTheme="minorHAnsi" w:hAnsiTheme="minorHAnsi" w:cstheme="minorHAnsi"/>
                <w:bCs/>
                <w:sz w:val="22"/>
                <w:szCs w:val="22"/>
              </w:rPr>
            </w:pPr>
            <w:r w:rsidRPr="003D781D">
              <w:rPr>
                <w:rFonts w:asciiTheme="minorHAnsi" w:hAnsiTheme="minorHAnsi" w:cstheme="minorHAnsi"/>
                <w:bCs/>
                <w:sz w:val="22"/>
                <w:szCs w:val="22"/>
              </w:rPr>
              <w:t>0</w:t>
            </w:r>
          </w:p>
          <w:p w:rsidR="00B64205" w:rsidRPr="003D781D" w:rsidRDefault="00F5117E" w:rsidP="00F5117E">
            <w:pPr>
              <w:jc w:val="center"/>
              <w:rPr>
                <w:rFonts w:asciiTheme="minorHAnsi" w:hAnsiTheme="minorHAnsi" w:cstheme="minorHAnsi"/>
                <w:sz w:val="22"/>
                <w:szCs w:val="22"/>
              </w:rPr>
            </w:pPr>
            <w:r w:rsidRPr="003D781D">
              <w:rPr>
                <w:rFonts w:asciiTheme="minorHAnsi" w:hAnsiTheme="minorHAnsi" w:cstheme="minorHAnsi"/>
                <w:bCs/>
                <w:sz w:val="22"/>
                <w:szCs w:val="22"/>
                <w:lang w:eastAsia="el-GR"/>
              </w:rPr>
              <w:t>(0,00%)</w:t>
            </w:r>
          </w:p>
        </w:tc>
        <w:tc>
          <w:tcPr>
            <w:tcW w:w="1039" w:type="dxa"/>
            <w:tcBorders>
              <w:top w:val="single" w:sz="8" w:space="0" w:color="000000"/>
            </w:tcBorders>
            <w:shd w:val="clear" w:color="auto" w:fill="auto"/>
          </w:tcPr>
          <w:p w:rsidR="00B64205" w:rsidRPr="003D781D" w:rsidRDefault="00B64205" w:rsidP="00C96810">
            <w:pPr>
              <w:jc w:val="center"/>
              <w:rPr>
                <w:rFonts w:asciiTheme="minorHAnsi" w:hAnsiTheme="minorHAnsi" w:cstheme="minorHAnsi"/>
                <w:bCs/>
                <w:sz w:val="22"/>
                <w:szCs w:val="22"/>
              </w:rPr>
            </w:pPr>
            <w:r w:rsidRPr="003D781D">
              <w:rPr>
                <w:rFonts w:asciiTheme="minorHAnsi" w:hAnsiTheme="minorHAnsi" w:cstheme="minorHAnsi"/>
                <w:bCs/>
                <w:sz w:val="22"/>
                <w:szCs w:val="22"/>
              </w:rPr>
              <w:t>3</w:t>
            </w:r>
          </w:p>
          <w:p w:rsidR="00B64205" w:rsidRPr="003D781D" w:rsidRDefault="00B64205" w:rsidP="00C96810">
            <w:pPr>
              <w:jc w:val="center"/>
              <w:rPr>
                <w:rFonts w:asciiTheme="minorHAnsi" w:hAnsiTheme="minorHAnsi" w:cstheme="minorHAnsi"/>
                <w:sz w:val="22"/>
                <w:szCs w:val="22"/>
              </w:rPr>
            </w:pPr>
            <w:r w:rsidRPr="003D781D">
              <w:rPr>
                <w:rFonts w:asciiTheme="minorHAnsi" w:hAnsiTheme="minorHAnsi" w:cstheme="minorHAnsi"/>
                <w:bCs/>
                <w:sz w:val="22"/>
                <w:szCs w:val="22"/>
                <w:lang w:eastAsia="el-GR"/>
              </w:rPr>
              <w:t>(8,82%)</w:t>
            </w:r>
          </w:p>
        </w:tc>
        <w:tc>
          <w:tcPr>
            <w:tcW w:w="1041" w:type="dxa"/>
            <w:tcBorders>
              <w:top w:val="single" w:sz="8" w:space="0" w:color="000000"/>
            </w:tcBorders>
            <w:shd w:val="clear" w:color="auto" w:fill="auto"/>
          </w:tcPr>
          <w:p w:rsidR="00855873" w:rsidRPr="003D781D" w:rsidRDefault="00855873" w:rsidP="00855873">
            <w:pPr>
              <w:jc w:val="center"/>
              <w:rPr>
                <w:rFonts w:asciiTheme="minorHAnsi" w:hAnsiTheme="minorHAnsi" w:cstheme="minorHAnsi"/>
                <w:bCs/>
                <w:sz w:val="22"/>
                <w:szCs w:val="22"/>
              </w:rPr>
            </w:pPr>
            <w:r w:rsidRPr="003D781D">
              <w:rPr>
                <w:rFonts w:asciiTheme="minorHAnsi" w:hAnsiTheme="minorHAnsi" w:cstheme="minorHAnsi"/>
                <w:bCs/>
                <w:sz w:val="22"/>
                <w:szCs w:val="22"/>
              </w:rPr>
              <w:t>4</w:t>
            </w:r>
          </w:p>
          <w:p w:rsidR="00855873" w:rsidRPr="003D781D" w:rsidRDefault="00855873" w:rsidP="00855873">
            <w:pPr>
              <w:jc w:val="center"/>
              <w:rPr>
                <w:rFonts w:asciiTheme="minorHAnsi" w:hAnsiTheme="minorHAnsi" w:cstheme="minorHAnsi"/>
                <w:bCs/>
                <w:sz w:val="22"/>
                <w:szCs w:val="22"/>
                <w:lang w:val="en-US"/>
              </w:rPr>
            </w:pPr>
            <w:r w:rsidRPr="003D781D">
              <w:rPr>
                <w:rFonts w:asciiTheme="minorHAnsi" w:hAnsiTheme="minorHAnsi" w:cstheme="minorHAnsi"/>
                <w:bCs/>
                <w:sz w:val="22"/>
                <w:szCs w:val="22"/>
                <w:lang w:val="en-US"/>
              </w:rPr>
              <w:t>(</w:t>
            </w:r>
            <w:r w:rsidRPr="003D781D">
              <w:rPr>
                <w:rFonts w:asciiTheme="minorHAnsi" w:hAnsiTheme="minorHAnsi" w:cstheme="minorHAnsi"/>
                <w:bCs/>
                <w:sz w:val="22"/>
                <w:szCs w:val="22"/>
                <w:lang w:eastAsia="el-GR"/>
              </w:rPr>
              <w:t>11</w:t>
            </w:r>
            <w:proofErr w:type="gramStart"/>
            <w:r w:rsidRPr="003D781D">
              <w:rPr>
                <w:rFonts w:asciiTheme="minorHAnsi" w:hAnsiTheme="minorHAnsi" w:cstheme="minorHAnsi"/>
                <w:bCs/>
                <w:sz w:val="22"/>
                <w:szCs w:val="22"/>
                <w:lang w:eastAsia="el-GR"/>
              </w:rPr>
              <w:t>,76</w:t>
            </w:r>
            <w:proofErr w:type="gramEnd"/>
            <w:r w:rsidRPr="003D781D">
              <w:rPr>
                <w:rFonts w:asciiTheme="minorHAnsi" w:hAnsiTheme="minorHAnsi" w:cstheme="minorHAnsi"/>
                <w:bCs/>
                <w:sz w:val="22"/>
                <w:szCs w:val="22"/>
                <w:lang w:val="en-US"/>
              </w:rPr>
              <w:t>%)</w:t>
            </w:r>
          </w:p>
          <w:p w:rsidR="00B64205" w:rsidRPr="003D781D" w:rsidRDefault="00B64205" w:rsidP="00C96810">
            <w:pPr>
              <w:jc w:val="center"/>
              <w:rPr>
                <w:rFonts w:asciiTheme="minorHAnsi" w:hAnsiTheme="minorHAnsi" w:cstheme="minorHAnsi"/>
                <w:sz w:val="22"/>
                <w:szCs w:val="22"/>
              </w:rPr>
            </w:pPr>
          </w:p>
        </w:tc>
        <w:tc>
          <w:tcPr>
            <w:tcW w:w="1039" w:type="dxa"/>
            <w:tcBorders>
              <w:top w:val="single" w:sz="8" w:space="0" w:color="000000"/>
            </w:tcBorders>
            <w:shd w:val="clear" w:color="auto" w:fill="auto"/>
          </w:tcPr>
          <w:p w:rsidR="00B64205" w:rsidRPr="003D781D" w:rsidRDefault="00863226" w:rsidP="00C96810">
            <w:pPr>
              <w:jc w:val="center"/>
              <w:rPr>
                <w:rFonts w:asciiTheme="minorHAnsi" w:hAnsiTheme="minorHAnsi" w:cstheme="minorHAnsi"/>
                <w:bCs/>
                <w:sz w:val="22"/>
                <w:szCs w:val="22"/>
              </w:rPr>
            </w:pPr>
            <w:r w:rsidRPr="003D781D">
              <w:rPr>
                <w:rFonts w:asciiTheme="minorHAnsi" w:hAnsiTheme="minorHAnsi" w:cstheme="minorHAnsi"/>
                <w:bCs/>
                <w:sz w:val="22"/>
                <w:szCs w:val="22"/>
              </w:rPr>
              <w:t>9</w:t>
            </w:r>
          </w:p>
          <w:p w:rsidR="00B64205" w:rsidRPr="003D781D" w:rsidRDefault="00863226" w:rsidP="00C96810">
            <w:pPr>
              <w:jc w:val="center"/>
              <w:rPr>
                <w:rFonts w:asciiTheme="minorHAnsi" w:hAnsiTheme="minorHAnsi" w:cstheme="minorHAnsi"/>
                <w:sz w:val="22"/>
                <w:szCs w:val="22"/>
              </w:rPr>
            </w:pPr>
            <w:r w:rsidRPr="003D781D">
              <w:rPr>
                <w:rFonts w:asciiTheme="minorHAnsi" w:hAnsiTheme="minorHAnsi" w:cstheme="minorHAnsi"/>
                <w:bCs/>
                <w:sz w:val="22"/>
                <w:szCs w:val="22"/>
                <w:lang w:eastAsia="el-GR"/>
              </w:rPr>
              <w:t>(</w:t>
            </w:r>
            <w:r w:rsidR="00B64205" w:rsidRPr="003D781D">
              <w:rPr>
                <w:rFonts w:asciiTheme="minorHAnsi" w:hAnsiTheme="minorHAnsi" w:cstheme="minorHAnsi"/>
                <w:bCs/>
                <w:sz w:val="22"/>
                <w:szCs w:val="22"/>
                <w:lang w:eastAsia="el-GR"/>
              </w:rPr>
              <w:t>2</w:t>
            </w:r>
            <w:r w:rsidRPr="003D781D">
              <w:rPr>
                <w:rFonts w:asciiTheme="minorHAnsi" w:hAnsiTheme="minorHAnsi" w:cstheme="minorHAnsi"/>
                <w:bCs/>
                <w:sz w:val="22"/>
                <w:szCs w:val="22"/>
                <w:lang w:eastAsia="el-GR"/>
              </w:rPr>
              <w:t>6,</w:t>
            </w:r>
            <w:r w:rsidR="00B64205" w:rsidRPr="003D781D">
              <w:rPr>
                <w:rFonts w:asciiTheme="minorHAnsi" w:hAnsiTheme="minorHAnsi" w:cstheme="minorHAnsi"/>
                <w:bCs/>
                <w:sz w:val="22"/>
                <w:szCs w:val="22"/>
                <w:lang w:eastAsia="el-GR"/>
              </w:rPr>
              <w:t>4</w:t>
            </w:r>
            <w:r w:rsidRPr="003D781D">
              <w:rPr>
                <w:rFonts w:asciiTheme="minorHAnsi" w:hAnsiTheme="minorHAnsi" w:cstheme="minorHAnsi"/>
                <w:bCs/>
                <w:sz w:val="22"/>
                <w:szCs w:val="22"/>
                <w:lang w:eastAsia="el-GR"/>
              </w:rPr>
              <w:t>7</w:t>
            </w:r>
            <w:r w:rsidR="00B64205" w:rsidRPr="003D781D">
              <w:rPr>
                <w:rFonts w:asciiTheme="minorHAnsi" w:hAnsiTheme="minorHAnsi" w:cstheme="minorHAnsi"/>
                <w:bCs/>
                <w:sz w:val="22"/>
                <w:szCs w:val="22"/>
                <w:lang w:eastAsia="el-GR"/>
              </w:rPr>
              <w:t>%)</w:t>
            </w:r>
          </w:p>
        </w:tc>
        <w:tc>
          <w:tcPr>
            <w:tcW w:w="1246" w:type="dxa"/>
            <w:tcBorders>
              <w:top w:val="single" w:sz="8" w:space="0" w:color="000000"/>
            </w:tcBorders>
            <w:shd w:val="clear" w:color="auto" w:fill="auto"/>
          </w:tcPr>
          <w:p w:rsidR="00403AFA" w:rsidRPr="003D781D" w:rsidRDefault="00403AFA" w:rsidP="00403AFA">
            <w:pPr>
              <w:jc w:val="center"/>
              <w:rPr>
                <w:rFonts w:asciiTheme="minorHAnsi" w:hAnsiTheme="minorHAnsi" w:cstheme="minorHAnsi"/>
                <w:bCs/>
                <w:sz w:val="22"/>
                <w:szCs w:val="22"/>
              </w:rPr>
            </w:pPr>
            <w:r w:rsidRPr="003D781D">
              <w:rPr>
                <w:rFonts w:asciiTheme="minorHAnsi" w:hAnsiTheme="minorHAnsi" w:cstheme="minorHAnsi"/>
                <w:bCs/>
                <w:sz w:val="22"/>
                <w:szCs w:val="22"/>
              </w:rPr>
              <w:t>18</w:t>
            </w:r>
          </w:p>
          <w:p w:rsidR="00B64205" w:rsidRPr="003D781D" w:rsidRDefault="00403AFA" w:rsidP="00403AFA">
            <w:pPr>
              <w:jc w:val="center"/>
              <w:rPr>
                <w:rFonts w:asciiTheme="minorHAnsi" w:hAnsiTheme="minorHAnsi" w:cstheme="minorHAnsi"/>
                <w:sz w:val="22"/>
                <w:szCs w:val="22"/>
              </w:rPr>
            </w:pPr>
            <w:r w:rsidRPr="003D781D">
              <w:rPr>
                <w:rFonts w:asciiTheme="minorHAnsi" w:hAnsiTheme="minorHAnsi" w:cstheme="minorHAnsi"/>
                <w:bCs/>
                <w:sz w:val="22"/>
                <w:szCs w:val="22"/>
                <w:lang w:eastAsia="el-GR"/>
              </w:rPr>
              <w:t>(52,94%)</w:t>
            </w:r>
          </w:p>
        </w:tc>
      </w:tr>
      <w:tr w:rsidR="000B40C4" w:rsidRPr="003D781D" w:rsidTr="00ED523B">
        <w:trPr>
          <w:jc w:val="center"/>
        </w:trPr>
        <w:tc>
          <w:tcPr>
            <w:tcW w:w="3083" w:type="dxa"/>
            <w:shd w:val="clear" w:color="auto" w:fill="auto"/>
          </w:tcPr>
          <w:p w:rsidR="000B40C4" w:rsidRPr="003D781D" w:rsidRDefault="000B40C4" w:rsidP="0040407E">
            <w:pPr>
              <w:jc w:val="both"/>
              <w:rPr>
                <w:rFonts w:asciiTheme="minorHAnsi" w:hAnsiTheme="minorHAnsi" w:cstheme="minorHAnsi"/>
                <w:sz w:val="22"/>
                <w:szCs w:val="22"/>
              </w:rPr>
            </w:pPr>
            <w:r w:rsidRPr="003D781D">
              <w:rPr>
                <w:rFonts w:asciiTheme="minorHAnsi" w:hAnsiTheme="minorHAnsi" w:cstheme="minorHAnsi"/>
                <w:b/>
                <w:bCs/>
                <w:sz w:val="22"/>
                <w:szCs w:val="22"/>
              </w:rPr>
              <w:t xml:space="preserve">Ζ2. </w:t>
            </w:r>
            <w:r w:rsidRPr="003D781D">
              <w:rPr>
                <w:rFonts w:asciiTheme="minorHAnsi" w:hAnsiTheme="minorHAnsi" w:cstheme="minorHAnsi"/>
                <w:bCs/>
                <w:sz w:val="22"/>
                <w:szCs w:val="22"/>
              </w:rPr>
              <w:t>Οι χαμηλές προσδοκίες μου από την ηλεκτρονική κοινότητα εμποδίζουν την ενεργό συμμετοχή μου σε αυτή.</w:t>
            </w:r>
          </w:p>
        </w:tc>
        <w:tc>
          <w:tcPr>
            <w:tcW w:w="1052" w:type="dxa"/>
            <w:shd w:val="clear" w:color="auto" w:fill="auto"/>
          </w:tcPr>
          <w:p w:rsidR="000B40C4" w:rsidRPr="003D781D" w:rsidRDefault="000B40C4" w:rsidP="00C96810">
            <w:pPr>
              <w:pStyle w:val="Default"/>
              <w:widowControl w:val="0"/>
              <w:jc w:val="center"/>
              <w:rPr>
                <w:rFonts w:asciiTheme="minorHAnsi" w:hAnsiTheme="minorHAnsi" w:cstheme="minorHAnsi"/>
                <w:bCs/>
                <w:sz w:val="22"/>
                <w:szCs w:val="22"/>
                <w:lang w:val="el-GR" w:eastAsia="el-GR"/>
              </w:rPr>
            </w:pPr>
            <w:r w:rsidRPr="003D781D">
              <w:rPr>
                <w:rFonts w:asciiTheme="minorHAnsi" w:hAnsiTheme="minorHAnsi" w:cstheme="minorHAnsi"/>
                <w:bCs/>
                <w:sz w:val="22"/>
                <w:szCs w:val="22"/>
                <w:lang w:val="el-GR" w:eastAsia="el-GR"/>
              </w:rPr>
              <w:t>12</w:t>
            </w:r>
          </w:p>
          <w:p w:rsidR="000B40C4" w:rsidRPr="003D781D" w:rsidRDefault="000B40C4" w:rsidP="00C96810">
            <w:pPr>
              <w:widowControl w:val="0"/>
              <w:jc w:val="center"/>
              <w:rPr>
                <w:rFonts w:asciiTheme="minorHAnsi" w:hAnsiTheme="minorHAnsi" w:cstheme="minorHAnsi"/>
                <w:sz w:val="22"/>
                <w:szCs w:val="22"/>
                <w:lang w:eastAsia="el-GR"/>
              </w:rPr>
            </w:pPr>
            <w:r w:rsidRPr="003D781D">
              <w:rPr>
                <w:rFonts w:asciiTheme="minorHAnsi" w:hAnsiTheme="minorHAnsi" w:cstheme="minorHAnsi"/>
                <w:bCs/>
                <w:sz w:val="22"/>
                <w:szCs w:val="22"/>
                <w:lang w:eastAsia="el-GR"/>
              </w:rPr>
              <w:t>(35,29%)</w:t>
            </w:r>
          </w:p>
        </w:tc>
        <w:tc>
          <w:tcPr>
            <w:tcW w:w="1039" w:type="dxa"/>
            <w:shd w:val="clear" w:color="auto" w:fill="auto"/>
          </w:tcPr>
          <w:p w:rsidR="000B40C4" w:rsidRPr="003D781D" w:rsidRDefault="000B40C4" w:rsidP="00C96810">
            <w:pPr>
              <w:pStyle w:val="Default"/>
              <w:widowControl w:val="0"/>
              <w:jc w:val="center"/>
              <w:rPr>
                <w:rFonts w:asciiTheme="minorHAnsi" w:hAnsiTheme="minorHAnsi" w:cstheme="minorHAnsi"/>
                <w:bCs/>
                <w:sz w:val="22"/>
                <w:szCs w:val="22"/>
                <w:lang w:val="el-GR" w:eastAsia="el-GR"/>
              </w:rPr>
            </w:pPr>
            <w:r w:rsidRPr="003D781D">
              <w:rPr>
                <w:rFonts w:asciiTheme="minorHAnsi" w:hAnsiTheme="minorHAnsi" w:cstheme="minorHAnsi"/>
                <w:bCs/>
                <w:sz w:val="22"/>
                <w:szCs w:val="22"/>
                <w:lang w:val="el-GR" w:eastAsia="el-GR"/>
              </w:rPr>
              <w:t>14</w:t>
            </w:r>
          </w:p>
          <w:p w:rsidR="000B40C4" w:rsidRPr="003D781D" w:rsidRDefault="000B40C4" w:rsidP="00C96810">
            <w:pPr>
              <w:widowControl w:val="0"/>
              <w:jc w:val="center"/>
              <w:rPr>
                <w:rFonts w:asciiTheme="minorHAnsi" w:hAnsiTheme="minorHAnsi" w:cstheme="minorHAnsi"/>
                <w:sz w:val="22"/>
                <w:szCs w:val="22"/>
                <w:lang w:eastAsia="el-GR"/>
              </w:rPr>
            </w:pPr>
            <w:r w:rsidRPr="003D781D">
              <w:rPr>
                <w:rFonts w:asciiTheme="minorHAnsi" w:hAnsiTheme="minorHAnsi" w:cstheme="minorHAnsi"/>
                <w:bCs/>
                <w:sz w:val="22"/>
                <w:szCs w:val="22"/>
                <w:lang w:eastAsia="el-GR"/>
              </w:rPr>
              <w:t>(41,18%)</w:t>
            </w:r>
          </w:p>
        </w:tc>
        <w:tc>
          <w:tcPr>
            <w:tcW w:w="1041" w:type="dxa"/>
            <w:shd w:val="clear" w:color="auto" w:fill="auto"/>
          </w:tcPr>
          <w:p w:rsidR="000B40C4" w:rsidRPr="003D781D" w:rsidRDefault="000B40C4" w:rsidP="000B40C4">
            <w:pPr>
              <w:jc w:val="center"/>
              <w:rPr>
                <w:rFonts w:asciiTheme="minorHAnsi" w:hAnsiTheme="minorHAnsi" w:cstheme="minorHAnsi"/>
                <w:bCs/>
                <w:sz w:val="22"/>
                <w:szCs w:val="22"/>
              </w:rPr>
            </w:pPr>
            <w:r w:rsidRPr="003D781D">
              <w:rPr>
                <w:rFonts w:asciiTheme="minorHAnsi" w:hAnsiTheme="minorHAnsi" w:cstheme="minorHAnsi"/>
                <w:bCs/>
                <w:sz w:val="22"/>
                <w:szCs w:val="22"/>
              </w:rPr>
              <w:t>7</w:t>
            </w:r>
          </w:p>
          <w:p w:rsidR="000B40C4" w:rsidRPr="003D781D" w:rsidRDefault="000B40C4" w:rsidP="000B40C4">
            <w:pPr>
              <w:jc w:val="center"/>
              <w:rPr>
                <w:rFonts w:asciiTheme="minorHAnsi" w:hAnsiTheme="minorHAnsi" w:cstheme="minorHAnsi"/>
                <w:sz w:val="22"/>
                <w:szCs w:val="22"/>
              </w:rPr>
            </w:pPr>
            <w:r w:rsidRPr="003D781D">
              <w:rPr>
                <w:rFonts w:asciiTheme="minorHAnsi" w:hAnsiTheme="minorHAnsi" w:cstheme="minorHAnsi"/>
                <w:bCs/>
                <w:sz w:val="22"/>
                <w:szCs w:val="22"/>
                <w:lang w:eastAsia="el-GR"/>
              </w:rPr>
              <w:t>(20,59%)</w:t>
            </w:r>
          </w:p>
        </w:tc>
        <w:tc>
          <w:tcPr>
            <w:tcW w:w="1039" w:type="dxa"/>
            <w:shd w:val="clear" w:color="auto" w:fill="auto"/>
          </w:tcPr>
          <w:p w:rsidR="000B40C4" w:rsidRPr="003D781D" w:rsidRDefault="000B40C4" w:rsidP="000B40C4">
            <w:pPr>
              <w:jc w:val="center"/>
              <w:rPr>
                <w:rFonts w:asciiTheme="minorHAnsi" w:hAnsiTheme="minorHAnsi" w:cstheme="minorHAnsi"/>
                <w:bCs/>
                <w:sz w:val="22"/>
                <w:szCs w:val="22"/>
              </w:rPr>
            </w:pPr>
            <w:r w:rsidRPr="003D781D">
              <w:rPr>
                <w:rFonts w:asciiTheme="minorHAnsi" w:hAnsiTheme="minorHAnsi" w:cstheme="minorHAnsi"/>
                <w:bCs/>
                <w:sz w:val="22"/>
                <w:szCs w:val="22"/>
              </w:rPr>
              <w:t>1</w:t>
            </w:r>
          </w:p>
          <w:p w:rsidR="000B40C4" w:rsidRPr="003D781D" w:rsidRDefault="000B40C4" w:rsidP="000B40C4">
            <w:pPr>
              <w:jc w:val="center"/>
              <w:rPr>
                <w:rFonts w:asciiTheme="minorHAnsi" w:hAnsiTheme="minorHAnsi" w:cstheme="minorHAnsi"/>
                <w:sz w:val="22"/>
                <w:szCs w:val="22"/>
              </w:rPr>
            </w:pPr>
            <w:r w:rsidRPr="003D781D">
              <w:rPr>
                <w:rFonts w:asciiTheme="minorHAnsi" w:hAnsiTheme="minorHAnsi" w:cstheme="minorHAnsi"/>
                <w:bCs/>
                <w:sz w:val="22"/>
                <w:szCs w:val="22"/>
              </w:rPr>
              <w:t>(</w:t>
            </w:r>
            <w:r w:rsidRPr="003D781D">
              <w:rPr>
                <w:rFonts w:asciiTheme="minorHAnsi" w:hAnsiTheme="minorHAnsi" w:cstheme="minorHAnsi"/>
                <w:bCs/>
                <w:sz w:val="22"/>
                <w:szCs w:val="22"/>
                <w:lang w:eastAsia="el-GR"/>
              </w:rPr>
              <w:t>2,94</w:t>
            </w:r>
            <w:r w:rsidRPr="003D781D">
              <w:rPr>
                <w:rFonts w:asciiTheme="minorHAnsi" w:hAnsiTheme="minorHAnsi" w:cstheme="minorHAnsi"/>
                <w:bCs/>
                <w:sz w:val="22"/>
                <w:szCs w:val="22"/>
              </w:rPr>
              <w:t>%)</w:t>
            </w:r>
          </w:p>
        </w:tc>
        <w:tc>
          <w:tcPr>
            <w:tcW w:w="1246" w:type="dxa"/>
            <w:shd w:val="clear" w:color="auto" w:fill="auto"/>
          </w:tcPr>
          <w:p w:rsidR="00E40B6E" w:rsidRPr="003D781D" w:rsidRDefault="00E40B6E" w:rsidP="00E40B6E">
            <w:pPr>
              <w:jc w:val="center"/>
              <w:rPr>
                <w:rFonts w:asciiTheme="minorHAnsi" w:hAnsiTheme="minorHAnsi" w:cstheme="minorHAnsi"/>
                <w:bCs/>
                <w:sz w:val="22"/>
                <w:szCs w:val="22"/>
              </w:rPr>
            </w:pPr>
            <w:r w:rsidRPr="003D781D">
              <w:rPr>
                <w:rFonts w:asciiTheme="minorHAnsi" w:hAnsiTheme="minorHAnsi" w:cstheme="minorHAnsi"/>
                <w:bCs/>
                <w:sz w:val="22"/>
                <w:szCs w:val="22"/>
              </w:rPr>
              <w:t>0</w:t>
            </w:r>
          </w:p>
          <w:p w:rsidR="000B40C4" w:rsidRPr="003D781D" w:rsidRDefault="00E40B6E" w:rsidP="00E40B6E">
            <w:pPr>
              <w:jc w:val="center"/>
              <w:rPr>
                <w:rFonts w:asciiTheme="minorHAnsi" w:hAnsiTheme="minorHAnsi" w:cstheme="minorHAnsi"/>
                <w:sz w:val="22"/>
                <w:szCs w:val="22"/>
              </w:rPr>
            </w:pPr>
            <w:r w:rsidRPr="003D781D">
              <w:rPr>
                <w:rFonts w:asciiTheme="minorHAnsi" w:hAnsiTheme="minorHAnsi" w:cstheme="minorHAnsi"/>
                <w:bCs/>
                <w:sz w:val="22"/>
                <w:szCs w:val="22"/>
                <w:lang w:eastAsia="el-GR"/>
              </w:rPr>
              <w:t>(0,00%)</w:t>
            </w:r>
          </w:p>
        </w:tc>
      </w:tr>
      <w:tr w:rsidR="00B64205" w:rsidRPr="003D781D" w:rsidTr="001212F6">
        <w:trPr>
          <w:jc w:val="center"/>
        </w:trPr>
        <w:tc>
          <w:tcPr>
            <w:tcW w:w="3083" w:type="dxa"/>
            <w:shd w:val="clear" w:color="auto" w:fill="auto"/>
          </w:tcPr>
          <w:p w:rsidR="00B64205" w:rsidRPr="003D781D" w:rsidRDefault="00F22DE6" w:rsidP="0040407E">
            <w:pPr>
              <w:jc w:val="both"/>
              <w:rPr>
                <w:rFonts w:asciiTheme="minorHAnsi" w:hAnsiTheme="minorHAnsi" w:cstheme="minorHAnsi"/>
                <w:b/>
                <w:bCs/>
                <w:sz w:val="22"/>
                <w:szCs w:val="22"/>
              </w:rPr>
            </w:pPr>
            <w:r w:rsidRPr="003D781D">
              <w:rPr>
                <w:rFonts w:asciiTheme="minorHAnsi" w:hAnsiTheme="minorHAnsi" w:cstheme="minorHAnsi"/>
                <w:b/>
                <w:bCs/>
                <w:sz w:val="22"/>
                <w:szCs w:val="22"/>
              </w:rPr>
              <w:t xml:space="preserve">Ζ3. </w:t>
            </w:r>
            <w:r w:rsidRPr="003D781D">
              <w:rPr>
                <w:rFonts w:asciiTheme="minorHAnsi" w:hAnsiTheme="minorHAnsi" w:cstheme="minorHAnsi"/>
                <w:bCs/>
                <w:sz w:val="22"/>
                <w:szCs w:val="22"/>
              </w:rPr>
              <w:t>Η ενεργός συμμετοχή μου στην ηλεκτρονική κοινότητα επηρεάζεται αρνητικά από το γεγονός πως είμαι συνεσταλμένος/η.</w:t>
            </w:r>
          </w:p>
        </w:tc>
        <w:tc>
          <w:tcPr>
            <w:tcW w:w="1052" w:type="dxa"/>
            <w:shd w:val="clear" w:color="auto" w:fill="auto"/>
          </w:tcPr>
          <w:p w:rsidR="007C405E" w:rsidRPr="003D781D" w:rsidRDefault="007C405E" w:rsidP="007C405E">
            <w:pPr>
              <w:jc w:val="center"/>
              <w:rPr>
                <w:rFonts w:asciiTheme="minorHAnsi" w:hAnsiTheme="minorHAnsi" w:cstheme="minorHAnsi"/>
                <w:bCs/>
                <w:sz w:val="22"/>
                <w:szCs w:val="22"/>
              </w:rPr>
            </w:pPr>
            <w:r w:rsidRPr="003D781D">
              <w:rPr>
                <w:rFonts w:asciiTheme="minorHAnsi" w:hAnsiTheme="minorHAnsi" w:cstheme="minorHAnsi"/>
                <w:bCs/>
                <w:sz w:val="22"/>
                <w:szCs w:val="22"/>
              </w:rPr>
              <w:t>13</w:t>
            </w:r>
          </w:p>
          <w:p w:rsidR="00B64205" w:rsidRPr="003D781D" w:rsidRDefault="007C405E" w:rsidP="007C405E">
            <w:pPr>
              <w:jc w:val="center"/>
              <w:rPr>
                <w:rFonts w:asciiTheme="minorHAnsi" w:hAnsiTheme="minorHAnsi" w:cstheme="minorHAnsi"/>
                <w:bCs/>
                <w:sz w:val="22"/>
                <w:szCs w:val="22"/>
              </w:rPr>
            </w:pPr>
            <w:r w:rsidRPr="003D781D">
              <w:rPr>
                <w:rFonts w:asciiTheme="minorHAnsi" w:hAnsiTheme="minorHAnsi" w:cstheme="minorHAnsi"/>
                <w:bCs/>
                <w:sz w:val="22"/>
                <w:szCs w:val="22"/>
              </w:rPr>
              <w:t>(</w:t>
            </w:r>
            <w:r w:rsidRPr="003D781D">
              <w:rPr>
                <w:rFonts w:asciiTheme="minorHAnsi" w:hAnsiTheme="minorHAnsi" w:cstheme="minorHAnsi"/>
                <w:bCs/>
                <w:sz w:val="22"/>
                <w:szCs w:val="22"/>
                <w:lang w:eastAsia="el-GR"/>
              </w:rPr>
              <w:t>38,24</w:t>
            </w:r>
            <w:r w:rsidRPr="003D781D">
              <w:rPr>
                <w:rFonts w:asciiTheme="minorHAnsi" w:hAnsiTheme="minorHAnsi" w:cstheme="minorHAnsi"/>
                <w:bCs/>
                <w:sz w:val="22"/>
                <w:szCs w:val="22"/>
              </w:rPr>
              <w:t>%)</w:t>
            </w:r>
          </w:p>
        </w:tc>
        <w:tc>
          <w:tcPr>
            <w:tcW w:w="1039" w:type="dxa"/>
            <w:shd w:val="clear" w:color="auto" w:fill="auto"/>
          </w:tcPr>
          <w:p w:rsidR="007C405E" w:rsidRPr="003D781D" w:rsidRDefault="007C405E" w:rsidP="007C405E">
            <w:pPr>
              <w:jc w:val="center"/>
              <w:rPr>
                <w:rFonts w:asciiTheme="minorHAnsi" w:hAnsiTheme="minorHAnsi" w:cstheme="minorHAnsi"/>
                <w:bCs/>
                <w:sz w:val="22"/>
                <w:szCs w:val="22"/>
              </w:rPr>
            </w:pPr>
            <w:r w:rsidRPr="003D781D">
              <w:rPr>
                <w:rFonts w:asciiTheme="minorHAnsi" w:hAnsiTheme="minorHAnsi" w:cstheme="minorHAnsi"/>
                <w:bCs/>
                <w:sz w:val="22"/>
                <w:szCs w:val="22"/>
              </w:rPr>
              <w:t>4</w:t>
            </w:r>
          </w:p>
          <w:p w:rsidR="007C405E" w:rsidRPr="003D781D" w:rsidRDefault="007C405E" w:rsidP="007C405E">
            <w:pPr>
              <w:jc w:val="center"/>
              <w:rPr>
                <w:rFonts w:asciiTheme="minorHAnsi" w:hAnsiTheme="minorHAnsi" w:cstheme="minorHAnsi"/>
                <w:bCs/>
                <w:sz w:val="22"/>
                <w:szCs w:val="22"/>
                <w:lang w:val="en-US"/>
              </w:rPr>
            </w:pPr>
            <w:r w:rsidRPr="003D781D">
              <w:rPr>
                <w:rFonts w:asciiTheme="minorHAnsi" w:hAnsiTheme="minorHAnsi" w:cstheme="minorHAnsi"/>
                <w:bCs/>
                <w:sz w:val="22"/>
                <w:szCs w:val="22"/>
                <w:lang w:val="en-US"/>
              </w:rPr>
              <w:t>(</w:t>
            </w:r>
            <w:r w:rsidRPr="003D781D">
              <w:rPr>
                <w:rFonts w:asciiTheme="minorHAnsi" w:hAnsiTheme="minorHAnsi" w:cstheme="minorHAnsi"/>
                <w:bCs/>
                <w:sz w:val="22"/>
                <w:szCs w:val="22"/>
                <w:lang w:eastAsia="el-GR"/>
              </w:rPr>
              <w:t>11</w:t>
            </w:r>
            <w:proofErr w:type="gramStart"/>
            <w:r w:rsidRPr="003D781D">
              <w:rPr>
                <w:rFonts w:asciiTheme="minorHAnsi" w:hAnsiTheme="minorHAnsi" w:cstheme="minorHAnsi"/>
                <w:bCs/>
                <w:sz w:val="22"/>
                <w:szCs w:val="22"/>
                <w:lang w:eastAsia="el-GR"/>
              </w:rPr>
              <w:t>,76</w:t>
            </w:r>
            <w:proofErr w:type="gramEnd"/>
            <w:r w:rsidRPr="003D781D">
              <w:rPr>
                <w:rFonts w:asciiTheme="minorHAnsi" w:hAnsiTheme="minorHAnsi" w:cstheme="minorHAnsi"/>
                <w:bCs/>
                <w:sz w:val="22"/>
                <w:szCs w:val="22"/>
                <w:lang w:val="en-US"/>
              </w:rPr>
              <w:t>%)</w:t>
            </w:r>
          </w:p>
          <w:p w:rsidR="00B64205" w:rsidRPr="003D781D" w:rsidRDefault="00B64205" w:rsidP="00C96810">
            <w:pPr>
              <w:jc w:val="center"/>
              <w:rPr>
                <w:rFonts w:asciiTheme="minorHAnsi" w:hAnsiTheme="minorHAnsi" w:cstheme="minorHAnsi"/>
                <w:bCs/>
                <w:sz w:val="22"/>
                <w:szCs w:val="22"/>
              </w:rPr>
            </w:pPr>
          </w:p>
        </w:tc>
        <w:tc>
          <w:tcPr>
            <w:tcW w:w="1041" w:type="dxa"/>
            <w:shd w:val="clear" w:color="auto" w:fill="auto"/>
          </w:tcPr>
          <w:p w:rsidR="00CA7C56" w:rsidRPr="003D781D" w:rsidRDefault="00CA7C56" w:rsidP="00CA7C56">
            <w:pPr>
              <w:pStyle w:val="Default"/>
              <w:widowControl w:val="0"/>
              <w:jc w:val="center"/>
              <w:rPr>
                <w:rFonts w:asciiTheme="minorHAnsi" w:hAnsiTheme="minorHAnsi" w:cstheme="minorHAnsi"/>
                <w:bCs/>
                <w:sz w:val="22"/>
                <w:szCs w:val="22"/>
                <w:lang w:val="el-GR" w:eastAsia="el-GR"/>
              </w:rPr>
            </w:pPr>
            <w:r w:rsidRPr="003D781D">
              <w:rPr>
                <w:rFonts w:asciiTheme="minorHAnsi" w:hAnsiTheme="minorHAnsi" w:cstheme="minorHAnsi"/>
                <w:bCs/>
                <w:sz w:val="22"/>
                <w:szCs w:val="22"/>
                <w:lang w:val="el-GR" w:eastAsia="el-GR"/>
              </w:rPr>
              <w:t>10</w:t>
            </w:r>
          </w:p>
          <w:p w:rsidR="00B64205" w:rsidRPr="003D781D" w:rsidRDefault="00CA7C56" w:rsidP="00CA7C56">
            <w:pPr>
              <w:jc w:val="center"/>
              <w:rPr>
                <w:rFonts w:asciiTheme="minorHAnsi" w:hAnsiTheme="minorHAnsi" w:cstheme="minorHAnsi"/>
                <w:bCs/>
                <w:sz w:val="22"/>
                <w:szCs w:val="22"/>
              </w:rPr>
            </w:pPr>
            <w:r w:rsidRPr="003D781D">
              <w:rPr>
                <w:rFonts w:asciiTheme="minorHAnsi" w:hAnsiTheme="minorHAnsi" w:cstheme="minorHAnsi"/>
                <w:bCs/>
                <w:sz w:val="22"/>
                <w:szCs w:val="22"/>
                <w:lang w:eastAsia="el-GR"/>
              </w:rPr>
              <w:t>(29,41%)</w:t>
            </w:r>
          </w:p>
        </w:tc>
        <w:tc>
          <w:tcPr>
            <w:tcW w:w="1039" w:type="dxa"/>
            <w:shd w:val="clear" w:color="auto" w:fill="auto"/>
          </w:tcPr>
          <w:p w:rsidR="00CA7C56" w:rsidRPr="003D781D" w:rsidRDefault="00CA7C56" w:rsidP="00CA7C56">
            <w:pPr>
              <w:jc w:val="center"/>
              <w:rPr>
                <w:rFonts w:asciiTheme="minorHAnsi" w:hAnsiTheme="minorHAnsi" w:cstheme="minorHAnsi"/>
                <w:bCs/>
                <w:sz w:val="22"/>
                <w:szCs w:val="22"/>
              </w:rPr>
            </w:pPr>
            <w:r w:rsidRPr="003D781D">
              <w:rPr>
                <w:rFonts w:asciiTheme="minorHAnsi" w:hAnsiTheme="minorHAnsi" w:cstheme="minorHAnsi"/>
                <w:bCs/>
                <w:sz w:val="22"/>
                <w:szCs w:val="22"/>
              </w:rPr>
              <w:t>4</w:t>
            </w:r>
          </w:p>
          <w:p w:rsidR="00CA7C56" w:rsidRPr="003D781D" w:rsidRDefault="00CA7C56" w:rsidP="00CA7C56">
            <w:pPr>
              <w:jc w:val="center"/>
              <w:rPr>
                <w:rFonts w:asciiTheme="minorHAnsi" w:hAnsiTheme="minorHAnsi" w:cstheme="minorHAnsi"/>
                <w:bCs/>
                <w:sz w:val="22"/>
                <w:szCs w:val="22"/>
                <w:lang w:val="en-US"/>
              </w:rPr>
            </w:pPr>
            <w:r w:rsidRPr="003D781D">
              <w:rPr>
                <w:rFonts w:asciiTheme="minorHAnsi" w:hAnsiTheme="minorHAnsi" w:cstheme="minorHAnsi"/>
                <w:bCs/>
                <w:sz w:val="22"/>
                <w:szCs w:val="22"/>
                <w:lang w:val="en-US"/>
              </w:rPr>
              <w:t>(</w:t>
            </w:r>
            <w:r w:rsidRPr="003D781D">
              <w:rPr>
                <w:rFonts w:asciiTheme="minorHAnsi" w:hAnsiTheme="minorHAnsi" w:cstheme="minorHAnsi"/>
                <w:bCs/>
                <w:sz w:val="22"/>
                <w:szCs w:val="22"/>
                <w:lang w:eastAsia="el-GR"/>
              </w:rPr>
              <w:t>11</w:t>
            </w:r>
            <w:proofErr w:type="gramStart"/>
            <w:r w:rsidRPr="003D781D">
              <w:rPr>
                <w:rFonts w:asciiTheme="minorHAnsi" w:hAnsiTheme="minorHAnsi" w:cstheme="minorHAnsi"/>
                <w:bCs/>
                <w:sz w:val="22"/>
                <w:szCs w:val="22"/>
                <w:lang w:eastAsia="el-GR"/>
              </w:rPr>
              <w:t>,76</w:t>
            </w:r>
            <w:proofErr w:type="gramEnd"/>
            <w:r w:rsidRPr="003D781D">
              <w:rPr>
                <w:rFonts w:asciiTheme="minorHAnsi" w:hAnsiTheme="minorHAnsi" w:cstheme="minorHAnsi"/>
                <w:bCs/>
                <w:sz w:val="22"/>
                <w:szCs w:val="22"/>
                <w:lang w:val="en-US"/>
              </w:rPr>
              <w:t>%)</w:t>
            </w:r>
          </w:p>
          <w:p w:rsidR="00B64205" w:rsidRPr="003D781D" w:rsidRDefault="00B64205" w:rsidP="00C96810">
            <w:pPr>
              <w:jc w:val="center"/>
              <w:rPr>
                <w:rFonts w:asciiTheme="minorHAnsi" w:hAnsiTheme="minorHAnsi" w:cstheme="minorHAnsi"/>
                <w:bCs/>
                <w:sz w:val="22"/>
                <w:szCs w:val="22"/>
              </w:rPr>
            </w:pPr>
          </w:p>
        </w:tc>
        <w:tc>
          <w:tcPr>
            <w:tcW w:w="1246" w:type="dxa"/>
            <w:shd w:val="clear" w:color="auto" w:fill="auto"/>
          </w:tcPr>
          <w:p w:rsidR="00CA7C56" w:rsidRPr="003D781D" w:rsidRDefault="00CA7C56" w:rsidP="00CA7C56">
            <w:pPr>
              <w:jc w:val="center"/>
              <w:rPr>
                <w:rFonts w:asciiTheme="minorHAnsi" w:hAnsiTheme="minorHAnsi" w:cstheme="minorHAnsi"/>
                <w:bCs/>
                <w:sz w:val="22"/>
                <w:szCs w:val="22"/>
              </w:rPr>
            </w:pPr>
            <w:r w:rsidRPr="003D781D">
              <w:rPr>
                <w:rFonts w:asciiTheme="minorHAnsi" w:hAnsiTheme="minorHAnsi" w:cstheme="minorHAnsi"/>
                <w:bCs/>
                <w:sz w:val="22"/>
                <w:szCs w:val="22"/>
              </w:rPr>
              <w:t>3</w:t>
            </w:r>
          </w:p>
          <w:p w:rsidR="00B64205" w:rsidRPr="003D781D" w:rsidRDefault="00CA7C56" w:rsidP="00CA7C56">
            <w:pPr>
              <w:jc w:val="center"/>
              <w:rPr>
                <w:rFonts w:asciiTheme="minorHAnsi" w:hAnsiTheme="minorHAnsi" w:cstheme="minorHAnsi"/>
                <w:bCs/>
                <w:sz w:val="22"/>
                <w:szCs w:val="22"/>
              </w:rPr>
            </w:pPr>
            <w:r w:rsidRPr="003D781D">
              <w:rPr>
                <w:rFonts w:asciiTheme="minorHAnsi" w:hAnsiTheme="minorHAnsi" w:cstheme="minorHAnsi"/>
                <w:bCs/>
                <w:sz w:val="22"/>
                <w:szCs w:val="22"/>
                <w:lang w:eastAsia="el-GR"/>
              </w:rPr>
              <w:t>(8,82%)</w:t>
            </w:r>
          </w:p>
        </w:tc>
      </w:tr>
      <w:tr w:rsidR="00B64205" w:rsidRPr="003D781D" w:rsidTr="001212F6">
        <w:trPr>
          <w:jc w:val="center"/>
        </w:trPr>
        <w:tc>
          <w:tcPr>
            <w:tcW w:w="3083" w:type="dxa"/>
            <w:tcBorders>
              <w:bottom w:val="single" w:sz="8" w:space="0" w:color="auto"/>
            </w:tcBorders>
            <w:shd w:val="clear" w:color="auto" w:fill="auto"/>
          </w:tcPr>
          <w:p w:rsidR="00B64205" w:rsidRPr="003D781D" w:rsidRDefault="00A14C2D" w:rsidP="0040407E">
            <w:pPr>
              <w:jc w:val="both"/>
              <w:rPr>
                <w:rFonts w:asciiTheme="minorHAnsi" w:hAnsiTheme="minorHAnsi" w:cstheme="minorHAnsi"/>
                <w:b/>
                <w:bCs/>
                <w:sz w:val="22"/>
                <w:szCs w:val="22"/>
              </w:rPr>
            </w:pPr>
            <w:r w:rsidRPr="003D781D">
              <w:rPr>
                <w:rFonts w:asciiTheme="minorHAnsi" w:hAnsiTheme="minorHAnsi" w:cstheme="minorHAnsi"/>
                <w:b/>
                <w:bCs/>
                <w:sz w:val="22"/>
                <w:szCs w:val="22"/>
              </w:rPr>
              <w:lastRenderedPageBreak/>
              <w:t xml:space="preserve">Ζ4. </w:t>
            </w:r>
            <w:r w:rsidRPr="003D781D">
              <w:rPr>
                <w:rFonts w:asciiTheme="minorHAnsi" w:hAnsiTheme="minorHAnsi" w:cstheme="minorHAnsi"/>
                <w:bCs/>
                <w:sz w:val="22"/>
                <w:szCs w:val="22"/>
              </w:rPr>
              <w:t>Δεν θεωρώ αρκετά αναγκαία την ενεργό συμμετοχή μου στην ηλεκτρονική κοινότητα, επειδή διδάσκω αρκετά χρόνια στο Γυμνάσιο και αισθάνομαι ότι έχω ήδη βρει τις κατάλληλες διδακτικές πρακτικές.</w:t>
            </w:r>
          </w:p>
        </w:tc>
        <w:tc>
          <w:tcPr>
            <w:tcW w:w="1052" w:type="dxa"/>
            <w:tcBorders>
              <w:bottom w:val="single" w:sz="8" w:space="0" w:color="auto"/>
            </w:tcBorders>
            <w:shd w:val="clear" w:color="auto" w:fill="auto"/>
          </w:tcPr>
          <w:p w:rsidR="00554FA9" w:rsidRPr="003D781D" w:rsidRDefault="00554FA9" w:rsidP="00554FA9">
            <w:pPr>
              <w:pStyle w:val="Default"/>
              <w:widowControl w:val="0"/>
              <w:jc w:val="center"/>
              <w:rPr>
                <w:rFonts w:asciiTheme="minorHAnsi" w:hAnsiTheme="minorHAnsi" w:cstheme="minorHAnsi"/>
                <w:bCs/>
                <w:sz w:val="22"/>
                <w:szCs w:val="22"/>
                <w:lang w:val="el-GR" w:eastAsia="el-GR"/>
              </w:rPr>
            </w:pPr>
            <w:r w:rsidRPr="003D781D">
              <w:rPr>
                <w:rFonts w:asciiTheme="minorHAnsi" w:hAnsiTheme="minorHAnsi" w:cstheme="minorHAnsi"/>
                <w:bCs/>
                <w:sz w:val="22"/>
                <w:szCs w:val="22"/>
                <w:lang w:val="el-GR" w:eastAsia="el-GR"/>
              </w:rPr>
              <w:t>14</w:t>
            </w:r>
          </w:p>
          <w:p w:rsidR="00B64205" w:rsidRPr="003D781D" w:rsidRDefault="00554FA9" w:rsidP="00554FA9">
            <w:pPr>
              <w:jc w:val="center"/>
              <w:rPr>
                <w:rFonts w:asciiTheme="minorHAnsi" w:hAnsiTheme="minorHAnsi" w:cstheme="minorHAnsi"/>
                <w:bCs/>
                <w:sz w:val="22"/>
                <w:szCs w:val="22"/>
              </w:rPr>
            </w:pPr>
            <w:r w:rsidRPr="003D781D">
              <w:rPr>
                <w:rFonts w:asciiTheme="minorHAnsi" w:hAnsiTheme="minorHAnsi" w:cstheme="minorHAnsi"/>
                <w:bCs/>
                <w:sz w:val="22"/>
                <w:szCs w:val="22"/>
                <w:lang w:eastAsia="el-GR"/>
              </w:rPr>
              <w:t>(41,18%)</w:t>
            </w:r>
          </w:p>
        </w:tc>
        <w:tc>
          <w:tcPr>
            <w:tcW w:w="1039" w:type="dxa"/>
            <w:tcBorders>
              <w:bottom w:val="single" w:sz="8" w:space="0" w:color="auto"/>
            </w:tcBorders>
            <w:shd w:val="clear" w:color="auto" w:fill="auto"/>
          </w:tcPr>
          <w:p w:rsidR="00554FA9" w:rsidRPr="003D781D" w:rsidRDefault="00554FA9" w:rsidP="00554FA9">
            <w:pPr>
              <w:pStyle w:val="Default"/>
              <w:widowControl w:val="0"/>
              <w:jc w:val="center"/>
              <w:rPr>
                <w:rFonts w:asciiTheme="minorHAnsi" w:hAnsiTheme="minorHAnsi" w:cstheme="minorHAnsi"/>
                <w:bCs/>
                <w:sz w:val="22"/>
                <w:szCs w:val="22"/>
                <w:lang w:val="el-GR" w:eastAsia="el-GR"/>
              </w:rPr>
            </w:pPr>
            <w:r w:rsidRPr="003D781D">
              <w:rPr>
                <w:rFonts w:asciiTheme="minorHAnsi" w:hAnsiTheme="minorHAnsi" w:cstheme="minorHAnsi"/>
                <w:bCs/>
                <w:sz w:val="22"/>
                <w:szCs w:val="22"/>
                <w:lang w:val="el-GR" w:eastAsia="el-GR"/>
              </w:rPr>
              <w:t>10</w:t>
            </w:r>
          </w:p>
          <w:p w:rsidR="00B64205" w:rsidRPr="003D781D" w:rsidRDefault="00554FA9" w:rsidP="00554FA9">
            <w:pPr>
              <w:jc w:val="center"/>
              <w:rPr>
                <w:rFonts w:asciiTheme="minorHAnsi" w:hAnsiTheme="minorHAnsi" w:cstheme="minorHAnsi"/>
                <w:bCs/>
                <w:sz w:val="22"/>
                <w:szCs w:val="22"/>
              </w:rPr>
            </w:pPr>
            <w:r w:rsidRPr="003D781D">
              <w:rPr>
                <w:rFonts w:asciiTheme="minorHAnsi" w:hAnsiTheme="minorHAnsi" w:cstheme="minorHAnsi"/>
                <w:bCs/>
                <w:sz w:val="22"/>
                <w:szCs w:val="22"/>
                <w:lang w:eastAsia="el-GR"/>
              </w:rPr>
              <w:t>(29,41%)</w:t>
            </w:r>
          </w:p>
        </w:tc>
        <w:tc>
          <w:tcPr>
            <w:tcW w:w="1041" w:type="dxa"/>
            <w:tcBorders>
              <w:bottom w:val="single" w:sz="8" w:space="0" w:color="auto"/>
            </w:tcBorders>
            <w:shd w:val="clear" w:color="auto" w:fill="auto"/>
          </w:tcPr>
          <w:p w:rsidR="00B64205" w:rsidRPr="003D781D" w:rsidRDefault="00B64205" w:rsidP="00C96810">
            <w:pPr>
              <w:pStyle w:val="Default"/>
              <w:widowControl w:val="0"/>
              <w:jc w:val="center"/>
              <w:rPr>
                <w:rFonts w:asciiTheme="minorHAnsi" w:hAnsiTheme="minorHAnsi" w:cstheme="minorHAnsi"/>
                <w:bCs/>
                <w:sz w:val="22"/>
                <w:szCs w:val="22"/>
                <w:lang w:val="el-GR" w:eastAsia="el-GR"/>
              </w:rPr>
            </w:pPr>
            <w:r w:rsidRPr="003D781D">
              <w:rPr>
                <w:rFonts w:asciiTheme="minorHAnsi" w:hAnsiTheme="minorHAnsi" w:cstheme="minorHAnsi"/>
                <w:bCs/>
                <w:sz w:val="22"/>
                <w:szCs w:val="22"/>
                <w:lang w:val="el-GR" w:eastAsia="el-GR"/>
              </w:rPr>
              <w:t>10</w:t>
            </w:r>
          </w:p>
          <w:p w:rsidR="00B64205" w:rsidRPr="003D781D" w:rsidRDefault="00B64205" w:rsidP="00C96810">
            <w:pPr>
              <w:jc w:val="center"/>
              <w:rPr>
                <w:rFonts w:asciiTheme="minorHAnsi" w:hAnsiTheme="minorHAnsi" w:cstheme="minorHAnsi"/>
                <w:bCs/>
                <w:sz w:val="22"/>
                <w:szCs w:val="22"/>
                <w:lang w:val="en-US"/>
              </w:rPr>
            </w:pPr>
            <w:r w:rsidRPr="003D781D">
              <w:rPr>
                <w:rFonts w:asciiTheme="minorHAnsi" w:hAnsiTheme="minorHAnsi" w:cstheme="minorHAnsi"/>
                <w:bCs/>
                <w:sz w:val="22"/>
                <w:szCs w:val="22"/>
                <w:lang w:eastAsia="el-GR"/>
              </w:rPr>
              <w:t>(29,41%)</w:t>
            </w:r>
          </w:p>
        </w:tc>
        <w:tc>
          <w:tcPr>
            <w:tcW w:w="1039" w:type="dxa"/>
            <w:tcBorders>
              <w:bottom w:val="single" w:sz="8" w:space="0" w:color="auto"/>
            </w:tcBorders>
            <w:shd w:val="clear" w:color="auto" w:fill="auto"/>
          </w:tcPr>
          <w:p w:rsidR="00554FA9" w:rsidRPr="003D781D" w:rsidRDefault="00554FA9" w:rsidP="00554FA9">
            <w:pPr>
              <w:jc w:val="center"/>
              <w:rPr>
                <w:rFonts w:asciiTheme="minorHAnsi" w:hAnsiTheme="minorHAnsi" w:cstheme="minorHAnsi"/>
                <w:bCs/>
                <w:sz w:val="22"/>
                <w:szCs w:val="22"/>
              </w:rPr>
            </w:pPr>
            <w:r w:rsidRPr="003D781D">
              <w:rPr>
                <w:rFonts w:asciiTheme="minorHAnsi" w:hAnsiTheme="minorHAnsi" w:cstheme="minorHAnsi"/>
                <w:bCs/>
                <w:sz w:val="22"/>
                <w:szCs w:val="22"/>
              </w:rPr>
              <w:t>0</w:t>
            </w:r>
          </w:p>
          <w:p w:rsidR="00B64205" w:rsidRPr="003D781D" w:rsidRDefault="00554FA9" w:rsidP="00554FA9">
            <w:pPr>
              <w:jc w:val="center"/>
              <w:rPr>
                <w:rFonts w:asciiTheme="minorHAnsi" w:hAnsiTheme="minorHAnsi" w:cstheme="minorHAnsi"/>
                <w:bCs/>
                <w:sz w:val="22"/>
                <w:szCs w:val="22"/>
                <w:lang w:val="en-US"/>
              </w:rPr>
            </w:pPr>
            <w:r w:rsidRPr="003D781D">
              <w:rPr>
                <w:rFonts w:asciiTheme="minorHAnsi" w:hAnsiTheme="minorHAnsi" w:cstheme="minorHAnsi"/>
                <w:bCs/>
                <w:sz w:val="22"/>
                <w:szCs w:val="22"/>
                <w:lang w:eastAsia="el-GR"/>
              </w:rPr>
              <w:t>(0,00%)</w:t>
            </w:r>
          </w:p>
        </w:tc>
        <w:tc>
          <w:tcPr>
            <w:tcW w:w="1246" w:type="dxa"/>
            <w:tcBorders>
              <w:bottom w:val="single" w:sz="8" w:space="0" w:color="auto"/>
            </w:tcBorders>
            <w:shd w:val="clear" w:color="auto" w:fill="auto"/>
          </w:tcPr>
          <w:p w:rsidR="00554FA9" w:rsidRPr="003D781D" w:rsidRDefault="00554FA9" w:rsidP="00554FA9">
            <w:pPr>
              <w:jc w:val="center"/>
              <w:rPr>
                <w:rFonts w:asciiTheme="minorHAnsi" w:hAnsiTheme="minorHAnsi" w:cstheme="minorHAnsi"/>
                <w:bCs/>
                <w:sz w:val="22"/>
                <w:szCs w:val="22"/>
              </w:rPr>
            </w:pPr>
            <w:r w:rsidRPr="003D781D">
              <w:rPr>
                <w:rFonts w:asciiTheme="minorHAnsi" w:hAnsiTheme="minorHAnsi" w:cstheme="minorHAnsi"/>
                <w:bCs/>
                <w:sz w:val="22"/>
                <w:szCs w:val="22"/>
              </w:rPr>
              <w:t>0</w:t>
            </w:r>
          </w:p>
          <w:p w:rsidR="00B64205" w:rsidRPr="003D781D" w:rsidRDefault="00554FA9" w:rsidP="00554FA9">
            <w:pPr>
              <w:jc w:val="center"/>
              <w:rPr>
                <w:rFonts w:asciiTheme="minorHAnsi" w:hAnsiTheme="minorHAnsi" w:cstheme="minorHAnsi"/>
                <w:bCs/>
                <w:sz w:val="22"/>
                <w:szCs w:val="22"/>
                <w:lang w:val="en-US"/>
              </w:rPr>
            </w:pPr>
            <w:r w:rsidRPr="003D781D">
              <w:rPr>
                <w:rFonts w:asciiTheme="minorHAnsi" w:hAnsiTheme="minorHAnsi" w:cstheme="minorHAnsi"/>
                <w:bCs/>
                <w:sz w:val="22"/>
                <w:szCs w:val="22"/>
                <w:lang w:eastAsia="el-GR"/>
              </w:rPr>
              <w:t>(0,00%)</w:t>
            </w:r>
          </w:p>
        </w:tc>
      </w:tr>
    </w:tbl>
    <w:p w:rsidR="00C7455F" w:rsidRDefault="00C7455F" w:rsidP="00266D41">
      <w:pPr>
        <w:ind w:firstLine="284"/>
        <w:jc w:val="both"/>
        <w:rPr>
          <w:rFonts w:asciiTheme="minorHAnsi" w:hAnsiTheme="minorHAnsi" w:cstheme="minorHAnsi"/>
          <w:sz w:val="22"/>
          <w:szCs w:val="22"/>
        </w:rPr>
      </w:pPr>
    </w:p>
    <w:p w:rsidR="00F01C7F" w:rsidRDefault="008F4969" w:rsidP="00266D41">
      <w:pPr>
        <w:ind w:firstLine="284"/>
        <w:jc w:val="both"/>
        <w:rPr>
          <w:rFonts w:asciiTheme="minorHAnsi" w:hAnsiTheme="minorHAnsi" w:cstheme="minorHAnsi"/>
          <w:sz w:val="22"/>
          <w:szCs w:val="22"/>
        </w:rPr>
      </w:pPr>
      <w:r>
        <w:rPr>
          <w:rFonts w:asciiTheme="minorHAnsi" w:hAnsiTheme="minorHAnsi" w:cstheme="minorHAnsi"/>
          <w:sz w:val="22"/>
          <w:szCs w:val="22"/>
        </w:rPr>
        <w:t>Στις απαντήσεις σ</w:t>
      </w:r>
      <w:r w:rsidR="001877A1">
        <w:rPr>
          <w:rFonts w:asciiTheme="minorHAnsi" w:hAnsiTheme="minorHAnsi" w:cstheme="minorHAnsi"/>
          <w:sz w:val="22"/>
          <w:szCs w:val="22"/>
        </w:rPr>
        <w:t>την ερώτηση ανοιχτού τύπου</w:t>
      </w:r>
      <w:r w:rsidR="001877A1" w:rsidRPr="001877A1">
        <w:rPr>
          <w:rFonts w:asciiTheme="minorHAnsi" w:hAnsiTheme="minorHAnsi" w:cstheme="minorHAnsi"/>
          <w:sz w:val="22"/>
          <w:szCs w:val="22"/>
        </w:rPr>
        <w:t xml:space="preserve"> </w:t>
      </w:r>
      <w:r w:rsidR="001877A1">
        <w:rPr>
          <w:rFonts w:asciiTheme="minorHAnsi" w:hAnsiTheme="minorHAnsi" w:cstheme="minorHAnsi"/>
          <w:sz w:val="22"/>
          <w:szCs w:val="22"/>
        </w:rPr>
        <w:t>«</w:t>
      </w:r>
      <w:r w:rsidR="001877A1" w:rsidRPr="001877A1">
        <w:rPr>
          <w:rFonts w:asciiTheme="minorHAnsi" w:hAnsiTheme="minorHAnsi" w:cstheme="minorHAnsi"/>
          <w:sz w:val="22"/>
          <w:szCs w:val="22"/>
        </w:rPr>
        <w:t>Ποιοι άλλοι πρόσθετοι παράγοντες  θεωρείτε ότι επηρεάζουν αρνητικά την ενεργό συμμετοχή σας στην ηλεκτρονική κοινότητα;</w:t>
      </w:r>
      <w:r w:rsidR="001877A1">
        <w:rPr>
          <w:rFonts w:asciiTheme="minorHAnsi" w:hAnsiTheme="minorHAnsi" w:cstheme="minorHAnsi"/>
          <w:sz w:val="22"/>
          <w:szCs w:val="22"/>
        </w:rPr>
        <w:t xml:space="preserve">» </w:t>
      </w:r>
      <w:r>
        <w:rPr>
          <w:rFonts w:asciiTheme="minorHAnsi" w:hAnsiTheme="minorHAnsi" w:cstheme="minorHAnsi"/>
          <w:sz w:val="22"/>
          <w:szCs w:val="22"/>
        </w:rPr>
        <w:t>κυριαρχεί ο παράγοντας της έλλειψης χρόνου. Κάποιες μεμονωμένες απαντήσεις αφορούν την αλλαγή σχολείου κάθε χρόνο, τη διδασκαλία σε πολλούς τύπους σχολείου την ίδια σχολική χρονιά</w:t>
      </w:r>
      <w:r w:rsidR="00EF15CA">
        <w:rPr>
          <w:rFonts w:asciiTheme="minorHAnsi" w:hAnsiTheme="minorHAnsi" w:cstheme="minorHAnsi"/>
          <w:sz w:val="22"/>
          <w:szCs w:val="22"/>
        </w:rPr>
        <w:t xml:space="preserve">, </w:t>
      </w:r>
      <w:r>
        <w:rPr>
          <w:rFonts w:asciiTheme="minorHAnsi" w:hAnsiTheme="minorHAnsi" w:cstheme="minorHAnsi"/>
          <w:sz w:val="22"/>
          <w:szCs w:val="22"/>
        </w:rPr>
        <w:t xml:space="preserve">τις αυξημένες </w:t>
      </w:r>
      <w:r w:rsidR="00637131">
        <w:rPr>
          <w:rFonts w:asciiTheme="minorHAnsi" w:hAnsiTheme="minorHAnsi" w:cstheme="minorHAnsi"/>
          <w:sz w:val="22"/>
          <w:szCs w:val="22"/>
        </w:rPr>
        <w:t xml:space="preserve">υπηρεσιακές και </w:t>
      </w:r>
      <w:r>
        <w:rPr>
          <w:rFonts w:asciiTheme="minorHAnsi" w:hAnsiTheme="minorHAnsi" w:cstheme="minorHAnsi"/>
          <w:sz w:val="22"/>
          <w:szCs w:val="22"/>
        </w:rPr>
        <w:t>οικογενειακές υποχρεώσεις</w:t>
      </w:r>
      <w:r w:rsidR="00EF15CA">
        <w:rPr>
          <w:rFonts w:asciiTheme="minorHAnsi" w:hAnsiTheme="minorHAnsi" w:cstheme="minorHAnsi"/>
          <w:sz w:val="22"/>
          <w:szCs w:val="22"/>
        </w:rPr>
        <w:t xml:space="preserve"> καθώς και την καθυστέρηση της εφαρμογής των νέων Προγραμμάτων Σπουδών</w:t>
      </w:r>
      <w:r>
        <w:rPr>
          <w:rFonts w:asciiTheme="minorHAnsi" w:hAnsiTheme="minorHAnsi" w:cstheme="minorHAnsi"/>
          <w:sz w:val="22"/>
          <w:szCs w:val="22"/>
        </w:rPr>
        <w:t>.</w:t>
      </w:r>
      <w:r w:rsidR="00637131">
        <w:rPr>
          <w:rFonts w:asciiTheme="minorHAnsi" w:hAnsiTheme="minorHAnsi" w:cstheme="minorHAnsi"/>
          <w:sz w:val="22"/>
          <w:szCs w:val="22"/>
        </w:rPr>
        <w:t xml:space="preserve"> Ένα μέλος αναφέρθηκε στην επικριτική διάθεση που διακρίνει γενικότερα στην κοινωνία, αλλά εξήγησε ότι στην ηλεκτρονική κοινότητα δε διαπίστωσε τέτοια φαινόμενα και αυτό το βρίσκει ενθαρρυντικό. </w:t>
      </w:r>
      <w:r>
        <w:rPr>
          <w:rFonts w:asciiTheme="minorHAnsi" w:hAnsiTheme="minorHAnsi" w:cstheme="minorHAnsi"/>
          <w:sz w:val="22"/>
          <w:szCs w:val="22"/>
        </w:rPr>
        <w:t xml:space="preserve"> </w:t>
      </w:r>
      <w:r w:rsidR="00637131">
        <w:rPr>
          <w:rFonts w:asciiTheme="minorHAnsi" w:hAnsiTheme="minorHAnsi" w:cstheme="minorHAnsi"/>
          <w:sz w:val="22"/>
          <w:szCs w:val="22"/>
        </w:rPr>
        <w:t>Σε μια απάντηση διαφαίνεται η προσδοκία για πιο άμεσο όφελος και σε μια άλλη απάντηση η προσδοκία για μεγαλύτερη συμμετοχή των μελών.</w:t>
      </w:r>
    </w:p>
    <w:p w:rsidR="00E64D5B" w:rsidRPr="00E64D5B" w:rsidRDefault="00E64D5B" w:rsidP="00E64D5B">
      <w:pPr>
        <w:spacing w:before="240"/>
        <w:ind w:firstLine="284"/>
        <w:jc w:val="both"/>
        <w:rPr>
          <w:rFonts w:ascii="Calibri" w:hAnsi="Calibri"/>
          <w:i/>
          <w:color w:val="FF0000"/>
          <w:sz w:val="22"/>
          <w:szCs w:val="22"/>
        </w:rPr>
      </w:pPr>
      <w:r w:rsidRPr="00E64D5B">
        <w:rPr>
          <w:rFonts w:ascii="Calibri" w:hAnsi="Calibri"/>
          <w:i/>
          <w:color w:val="FF0000"/>
          <w:sz w:val="22"/>
          <w:szCs w:val="22"/>
        </w:rPr>
        <w:t>Άξονας «Προτάσεις για την καλύτερη λειτουργία της ηλεκτρονικής κοινότητας»</w:t>
      </w:r>
    </w:p>
    <w:p w:rsidR="00F01C7F" w:rsidRDefault="00F01C7F" w:rsidP="00266D41">
      <w:pPr>
        <w:ind w:firstLine="284"/>
        <w:jc w:val="both"/>
        <w:rPr>
          <w:rFonts w:asciiTheme="minorHAnsi" w:hAnsiTheme="minorHAnsi" w:cstheme="minorHAnsi"/>
          <w:sz w:val="22"/>
          <w:szCs w:val="22"/>
        </w:rPr>
      </w:pPr>
      <w:r w:rsidRPr="00B822EF">
        <w:rPr>
          <w:rFonts w:asciiTheme="minorHAnsi" w:hAnsiTheme="minorHAnsi" w:cstheme="minorHAnsi"/>
          <w:sz w:val="22"/>
          <w:szCs w:val="22"/>
        </w:rPr>
        <w:t>Στην ερώτηση ανοιχτού τύπου «</w:t>
      </w:r>
      <w:r w:rsidR="00E92845" w:rsidRPr="00E92845">
        <w:rPr>
          <w:rFonts w:asciiTheme="minorHAnsi" w:hAnsiTheme="minorHAnsi" w:cstheme="minorHAnsi"/>
          <w:sz w:val="22"/>
          <w:szCs w:val="22"/>
        </w:rPr>
        <w:t>Τι προτείνετε για την καλύτερη λειτουργία της ηλεκτρονικής κοινότητας;</w:t>
      </w:r>
      <w:r w:rsidRPr="00B822EF">
        <w:rPr>
          <w:rFonts w:asciiTheme="minorHAnsi" w:hAnsiTheme="minorHAnsi" w:cstheme="minorHAnsi"/>
          <w:sz w:val="22"/>
          <w:szCs w:val="22"/>
        </w:rPr>
        <w:t>»</w:t>
      </w:r>
      <w:r>
        <w:rPr>
          <w:rFonts w:asciiTheme="minorHAnsi" w:hAnsiTheme="minorHAnsi" w:cstheme="minorHAnsi"/>
          <w:sz w:val="22"/>
          <w:szCs w:val="22"/>
        </w:rPr>
        <w:t xml:space="preserve"> οι απαντήσεις ποικίλαν σε πολύ μεγάλο βαθμό. Οι μεμονωμένες απαντήσεις αφορούσαν </w:t>
      </w:r>
      <w:r w:rsidR="00145202">
        <w:rPr>
          <w:rFonts w:asciiTheme="minorHAnsi" w:hAnsiTheme="minorHAnsi" w:cstheme="minorHAnsi"/>
          <w:sz w:val="22"/>
          <w:szCs w:val="22"/>
        </w:rPr>
        <w:t xml:space="preserve">τη συχνότητα και την περιοδικότητα των συναντήσεων, </w:t>
      </w:r>
      <w:r>
        <w:rPr>
          <w:rFonts w:asciiTheme="minorHAnsi" w:hAnsiTheme="minorHAnsi" w:cstheme="minorHAnsi"/>
          <w:sz w:val="22"/>
          <w:szCs w:val="22"/>
        </w:rPr>
        <w:t>τη στόχευση των δραστηριοτήτων</w:t>
      </w:r>
      <w:r w:rsidR="00145202">
        <w:rPr>
          <w:rFonts w:asciiTheme="minorHAnsi" w:hAnsiTheme="minorHAnsi" w:cstheme="minorHAnsi"/>
          <w:sz w:val="22"/>
          <w:szCs w:val="22"/>
        </w:rPr>
        <w:t xml:space="preserve">, </w:t>
      </w:r>
      <w:r w:rsidR="00371A45">
        <w:rPr>
          <w:rFonts w:asciiTheme="minorHAnsi" w:hAnsiTheme="minorHAnsi" w:cstheme="minorHAnsi"/>
          <w:sz w:val="22"/>
          <w:szCs w:val="22"/>
        </w:rPr>
        <w:t>τον διαμοιρασμό του υλικού καθώς και την ενθάρρυνση της συμμετοχής.</w:t>
      </w:r>
    </w:p>
    <w:p w:rsidR="003A7A73" w:rsidRDefault="003A7A73" w:rsidP="003A7A73">
      <w:pPr>
        <w:spacing w:before="240"/>
        <w:ind w:firstLine="284"/>
        <w:rPr>
          <w:rFonts w:ascii="Calibri" w:hAnsi="Calibri" w:cs="Calibri"/>
          <w:b/>
          <w:sz w:val="22"/>
        </w:rPr>
      </w:pPr>
      <w:r>
        <w:rPr>
          <w:rFonts w:ascii="Calibri" w:hAnsi="Calibri" w:cs="Calibri"/>
          <w:b/>
          <w:sz w:val="22"/>
        </w:rPr>
        <w:t>Συμπεράσματα</w:t>
      </w:r>
    </w:p>
    <w:p w:rsidR="00AD780E" w:rsidRDefault="003A7A73" w:rsidP="00B822EF">
      <w:pPr>
        <w:ind w:firstLine="284"/>
        <w:jc w:val="both"/>
        <w:rPr>
          <w:rFonts w:ascii="Calibri" w:hAnsi="Calibri"/>
          <w:sz w:val="22"/>
          <w:szCs w:val="22"/>
        </w:rPr>
      </w:pPr>
      <w:r>
        <w:rPr>
          <w:rFonts w:ascii="Calibri" w:hAnsi="Calibri"/>
          <w:sz w:val="22"/>
          <w:szCs w:val="22"/>
        </w:rPr>
        <w:t xml:space="preserve">Με βάση τα αποτελέσματα της έρευνας </w:t>
      </w:r>
      <w:r w:rsidRPr="003A7A73">
        <w:rPr>
          <w:rFonts w:ascii="Calibri" w:hAnsi="Calibri"/>
          <w:sz w:val="22"/>
          <w:szCs w:val="22"/>
        </w:rPr>
        <w:t xml:space="preserve">η πλειοψηφία των συμμετεχόντων είναι </w:t>
      </w:r>
      <w:r>
        <w:rPr>
          <w:rFonts w:ascii="Calibri" w:hAnsi="Calibri"/>
          <w:sz w:val="22"/>
          <w:szCs w:val="22"/>
        </w:rPr>
        <w:t xml:space="preserve">μόνιμα διορισμένοι </w:t>
      </w:r>
      <w:r w:rsidRPr="003A7A73">
        <w:rPr>
          <w:rFonts w:ascii="Calibri" w:hAnsi="Calibri"/>
          <w:sz w:val="22"/>
          <w:szCs w:val="22"/>
        </w:rPr>
        <w:t xml:space="preserve">εκπαιδευτικοί με διδακτική εμπειρία άνω των 21 ετών και ηλικία άνω των 41 ετών. </w:t>
      </w:r>
      <w:r w:rsidR="00B822EF">
        <w:rPr>
          <w:rFonts w:ascii="Calibri" w:hAnsi="Calibri"/>
          <w:sz w:val="22"/>
          <w:szCs w:val="22"/>
        </w:rPr>
        <w:t xml:space="preserve">Η πλειοψηφία έχει πολυετή διδακτική εμπειρία στο Γυμνάσιο. </w:t>
      </w:r>
      <w:r w:rsidRPr="003A7A73">
        <w:rPr>
          <w:rFonts w:ascii="Calibri" w:hAnsi="Calibri"/>
          <w:sz w:val="22"/>
          <w:szCs w:val="22"/>
        </w:rPr>
        <w:t>Οι μισοί συμμετέχοντες είναι κάτοχοι δεύτερου πτυχίου τριτοβάθμιας εκπαίδευσης ή μεταπτυχιακού διπλώματος ή διδακτορικού διπλώματος. Επίσης, οι γυναίκες είναι περισσότερες από τους άνδρες και ακριβώς οι μισοί έχουν εμπειρία συμμετοχής σε κάποια άλλη ηλεκτρονική κοινότητα.</w:t>
      </w:r>
    </w:p>
    <w:p w:rsidR="00AD780E" w:rsidRDefault="004734B7" w:rsidP="00AD780E">
      <w:pPr>
        <w:ind w:firstLine="284"/>
        <w:jc w:val="both"/>
        <w:rPr>
          <w:rFonts w:ascii="Calibri" w:hAnsi="Calibri"/>
          <w:sz w:val="22"/>
          <w:szCs w:val="22"/>
        </w:rPr>
      </w:pPr>
      <w:r>
        <w:rPr>
          <w:rFonts w:asciiTheme="minorHAnsi" w:hAnsiTheme="minorHAnsi" w:cstheme="minorHAnsi"/>
          <w:sz w:val="22"/>
          <w:szCs w:val="22"/>
        </w:rPr>
        <w:t>Σύμφωνα με τις απαντήσεις των συμμετεχόντων στις ερωτήσεις του άξονα «</w:t>
      </w:r>
      <w:r w:rsidRPr="004734B7">
        <w:rPr>
          <w:rFonts w:asciiTheme="minorHAnsi" w:hAnsiTheme="minorHAnsi" w:cstheme="minorHAnsi"/>
          <w:sz w:val="22"/>
          <w:szCs w:val="22"/>
        </w:rPr>
        <w:t>Χρήση ηλεκτρονικής κοινότητας</w:t>
      </w:r>
      <w:r>
        <w:rPr>
          <w:rFonts w:asciiTheme="minorHAnsi" w:hAnsiTheme="minorHAnsi" w:cstheme="minorHAnsi"/>
          <w:sz w:val="22"/>
          <w:szCs w:val="22"/>
        </w:rPr>
        <w:t>» η</w:t>
      </w:r>
      <w:r w:rsidR="00D9408B">
        <w:rPr>
          <w:rFonts w:asciiTheme="minorHAnsi" w:hAnsiTheme="minorHAnsi" w:cstheme="minorHAnsi"/>
          <w:sz w:val="22"/>
          <w:szCs w:val="22"/>
        </w:rPr>
        <w:t xml:space="preserve"> πλειονότητα των συμμετεχόντων επισκέπτεται την ηλεκτρονική κοινότητα τουλάχιστον μία φορά τον μήνα. Η μεγάλη πλειοψηφία ενημερώθηκε</w:t>
      </w:r>
      <w:r w:rsidR="002A28C4">
        <w:rPr>
          <w:rFonts w:asciiTheme="minorHAnsi" w:hAnsiTheme="minorHAnsi" w:cstheme="minorHAnsi"/>
          <w:sz w:val="22"/>
          <w:szCs w:val="22"/>
        </w:rPr>
        <w:t xml:space="preserve"> αρχικά</w:t>
      </w:r>
      <w:r w:rsidR="00D9408B">
        <w:rPr>
          <w:rFonts w:asciiTheme="minorHAnsi" w:hAnsiTheme="minorHAnsi" w:cstheme="minorHAnsi"/>
          <w:sz w:val="22"/>
          <w:szCs w:val="22"/>
        </w:rPr>
        <w:t xml:space="preserve"> για τους στόχους της ηλεκτρονικής κοινότητας </w:t>
      </w:r>
      <w:r w:rsidR="002A28C4">
        <w:rPr>
          <w:rFonts w:asciiTheme="minorHAnsi" w:hAnsiTheme="minorHAnsi" w:cstheme="minorHAnsi"/>
          <w:sz w:val="22"/>
          <w:szCs w:val="22"/>
        </w:rPr>
        <w:t>από τις επιμορφώσεις της Συμβούλου Εκπαίδευσης που δημιούργησε και διαχειρίζεται την ηλεκτρονική κοινότητα.</w:t>
      </w:r>
    </w:p>
    <w:p w:rsidR="00AD780E" w:rsidRDefault="008B4F45" w:rsidP="00AD780E">
      <w:pPr>
        <w:ind w:firstLine="284"/>
        <w:jc w:val="both"/>
        <w:rPr>
          <w:rFonts w:ascii="Calibri" w:hAnsi="Calibri"/>
          <w:sz w:val="22"/>
          <w:szCs w:val="22"/>
        </w:rPr>
      </w:pPr>
      <w:r>
        <w:rPr>
          <w:rFonts w:asciiTheme="minorHAnsi" w:hAnsiTheme="minorHAnsi" w:cstheme="minorHAnsi"/>
          <w:sz w:val="22"/>
          <w:szCs w:val="22"/>
        </w:rPr>
        <w:t xml:space="preserve">Σύμφωνα με τις απαντήσεις των συμμετεχόντων στις ερωτήσεις του </w:t>
      </w:r>
      <w:r w:rsidR="004734B7">
        <w:rPr>
          <w:rFonts w:asciiTheme="minorHAnsi" w:hAnsiTheme="minorHAnsi" w:cstheme="minorHAnsi"/>
          <w:sz w:val="22"/>
          <w:szCs w:val="22"/>
        </w:rPr>
        <w:t xml:space="preserve">άξονα </w:t>
      </w:r>
      <w:r>
        <w:rPr>
          <w:rFonts w:asciiTheme="minorHAnsi" w:hAnsiTheme="minorHAnsi" w:cstheme="minorHAnsi"/>
          <w:sz w:val="22"/>
          <w:szCs w:val="22"/>
        </w:rPr>
        <w:t xml:space="preserve">«Στάση απέναντι στην ηλεκτρονική </w:t>
      </w:r>
      <w:r w:rsidR="002F2C12">
        <w:rPr>
          <w:rFonts w:asciiTheme="minorHAnsi" w:hAnsiTheme="minorHAnsi" w:cstheme="minorHAnsi"/>
          <w:sz w:val="22"/>
          <w:szCs w:val="22"/>
        </w:rPr>
        <w:t>κοινότητα» διαπιστώνεται</w:t>
      </w:r>
      <w:r>
        <w:rPr>
          <w:rFonts w:asciiTheme="minorHAnsi" w:hAnsiTheme="minorHAnsi" w:cstheme="minorHAnsi"/>
          <w:sz w:val="22"/>
          <w:szCs w:val="22"/>
        </w:rPr>
        <w:t xml:space="preserve"> γενικά μια θετική στάση. Ήδη έγινε ένα σημαντικό ξεκίνημα με τη συμμετοχή στο </w:t>
      </w:r>
      <w:r>
        <w:rPr>
          <w:rFonts w:asciiTheme="minorHAnsi" w:hAnsiTheme="minorHAnsi" w:cstheme="minorHAnsi"/>
          <w:sz w:val="22"/>
          <w:szCs w:val="22"/>
          <w:lang w:val="en-US"/>
        </w:rPr>
        <w:t>e</w:t>
      </w:r>
      <w:r w:rsidRPr="008B4F45">
        <w:rPr>
          <w:rFonts w:asciiTheme="minorHAnsi" w:hAnsiTheme="minorHAnsi" w:cstheme="minorHAnsi"/>
          <w:sz w:val="22"/>
          <w:szCs w:val="22"/>
        </w:rPr>
        <w:t>-</w:t>
      </w:r>
      <w:r>
        <w:rPr>
          <w:rFonts w:asciiTheme="minorHAnsi" w:hAnsiTheme="minorHAnsi" w:cstheme="minorHAnsi"/>
          <w:sz w:val="22"/>
          <w:szCs w:val="22"/>
          <w:lang w:val="en-US"/>
        </w:rPr>
        <w:t>forum</w:t>
      </w:r>
      <w:r w:rsidRPr="008B4F45">
        <w:rPr>
          <w:rFonts w:asciiTheme="minorHAnsi" w:hAnsiTheme="minorHAnsi" w:cstheme="minorHAnsi"/>
          <w:sz w:val="22"/>
          <w:szCs w:val="22"/>
        </w:rPr>
        <w:t xml:space="preserve"> </w:t>
      </w:r>
      <w:r>
        <w:rPr>
          <w:rFonts w:asciiTheme="minorHAnsi" w:hAnsiTheme="minorHAnsi" w:cstheme="minorHAnsi"/>
          <w:sz w:val="22"/>
          <w:szCs w:val="22"/>
        </w:rPr>
        <w:t xml:space="preserve">και την ανάρτηση αρχείων. Η συντριπτική πλειοψηφία θεωρεί πιθανό στο μέλλον να συμμετέχει σε κάποια συζήτηση στο </w:t>
      </w:r>
      <w:r>
        <w:rPr>
          <w:rFonts w:asciiTheme="minorHAnsi" w:hAnsiTheme="minorHAnsi" w:cstheme="minorHAnsi"/>
          <w:sz w:val="22"/>
          <w:szCs w:val="22"/>
          <w:lang w:val="en-US"/>
        </w:rPr>
        <w:t>e</w:t>
      </w:r>
      <w:r w:rsidRPr="008B4F45">
        <w:rPr>
          <w:rFonts w:asciiTheme="minorHAnsi" w:hAnsiTheme="minorHAnsi" w:cstheme="minorHAnsi"/>
          <w:sz w:val="22"/>
          <w:szCs w:val="22"/>
        </w:rPr>
        <w:t>-</w:t>
      </w:r>
      <w:r>
        <w:rPr>
          <w:rFonts w:asciiTheme="minorHAnsi" w:hAnsiTheme="minorHAnsi" w:cstheme="minorHAnsi"/>
          <w:sz w:val="22"/>
          <w:szCs w:val="22"/>
          <w:lang w:val="en-US"/>
        </w:rPr>
        <w:t>forum</w:t>
      </w:r>
      <w:r w:rsidRPr="008B4F45">
        <w:rPr>
          <w:rFonts w:asciiTheme="minorHAnsi" w:hAnsiTheme="minorHAnsi" w:cstheme="minorHAnsi"/>
          <w:sz w:val="22"/>
          <w:szCs w:val="22"/>
        </w:rPr>
        <w:t xml:space="preserve"> </w:t>
      </w:r>
      <w:r>
        <w:rPr>
          <w:rFonts w:asciiTheme="minorHAnsi" w:hAnsiTheme="minorHAnsi" w:cstheme="minorHAnsi"/>
          <w:sz w:val="22"/>
          <w:szCs w:val="22"/>
        </w:rPr>
        <w:t xml:space="preserve">και να αναρτήσει υλικό. </w:t>
      </w:r>
      <w:r w:rsidR="00D72252">
        <w:rPr>
          <w:rFonts w:asciiTheme="minorHAnsi" w:hAnsiTheme="minorHAnsi" w:cstheme="minorHAnsi"/>
          <w:sz w:val="22"/>
          <w:szCs w:val="22"/>
        </w:rPr>
        <w:t>Η πλειοψηφία δήλωσε πως συμφωνεί πολύ ή πάρα πολύ με τις δηλώσεις «</w:t>
      </w:r>
      <w:r w:rsidR="00D72252" w:rsidRPr="00D72252">
        <w:rPr>
          <w:rFonts w:asciiTheme="minorHAnsi" w:hAnsiTheme="minorHAnsi" w:cstheme="minorHAnsi"/>
          <w:sz w:val="22"/>
          <w:szCs w:val="22"/>
        </w:rPr>
        <w:t>Η ηλεκτρονική κοινότητα μου δίνει το αίσθημα πως είμαι μέλος μιας ευρύτερης κοινότητας πρακτικής και μάθησης και ότι μπορώ να βοηθηθώ σημαντικά από τη συμμετοχή μου σε αυτή.</w:t>
      </w:r>
      <w:r w:rsidR="00D72252">
        <w:rPr>
          <w:rFonts w:asciiTheme="minorHAnsi" w:hAnsiTheme="minorHAnsi" w:cstheme="minorHAnsi"/>
          <w:sz w:val="22"/>
          <w:szCs w:val="22"/>
        </w:rPr>
        <w:t>» και «</w:t>
      </w:r>
      <w:r w:rsidR="00D72252" w:rsidRPr="00D72252">
        <w:rPr>
          <w:rFonts w:asciiTheme="minorHAnsi" w:hAnsiTheme="minorHAnsi" w:cstheme="minorHAnsi"/>
          <w:sz w:val="22"/>
          <w:szCs w:val="22"/>
        </w:rPr>
        <w:t>Αν αντιμετωπίσω κάποιο πρόβλημα ή αν έχω κάποια απορία που αφορά τη διδασκαλία της Πληροφορικής στο Γυμνάσιο, θα ζητήσω βοήθεια από την ηλεκτρονική κοινότητα.</w:t>
      </w:r>
      <w:r w:rsidR="00D72252">
        <w:rPr>
          <w:rFonts w:asciiTheme="minorHAnsi" w:hAnsiTheme="minorHAnsi" w:cstheme="minorHAnsi"/>
          <w:sz w:val="22"/>
          <w:szCs w:val="22"/>
        </w:rPr>
        <w:t xml:space="preserve">». </w:t>
      </w:r>
      <w:r>
        <w:rPr>
          <w:rFonts w:asciiTheme="minorHAnsi" w:hAnsiTheme="minorHAnsi" w:cstheme="minorHAnsi"/>
          <w:sz w:val="22"/>
          <w:szCs w:val="22"/>
        </w:rPr>
        <w:t>Είνα</w:t>
      </w:r>
      <w:r w:rsidR="00E46E61">
        <w:rPr>
          <w:rFonts w:asciiTheme="minorHAnsi" w:hAnsiTheme="minorHAnsi" w:cstheme="minorHAnsi"/>
          <w:sz w:val="22"/>
          <w:szCs w:val="22"/>
        </w:rPr>
        <w:t>ι αξιοσημείωτο το γεγονός πως πολλοί</w:t>
      </w:r>
      <w:r>
        <w:rPr>
          <w:rFonts w:asciiTheme="minorHAnsi" w:hAnsiTheme="minorHAnsi" w:cstheme="minorHAnsi"/>
          <w:sz w:val="22"/>
          <w:szCs w:val="22"/>
        </w:rPr>
        <w:t xml:space="preserve"> συμμετέχοντες δείχνουν </w:t>
      </w:r>
      <w:r w:rsidR="00E46E61">
        <w:rPr>
          <w:rFonts w:asciiTheme="minorHAnsi" w:hAnsiTheme="minorHAnsi" w:cstheme="minorHAnsi"/>
          <w:sz w:val="22"/>
          <w:szCs w:val="22"/>
        </w:rPr>
        <w:t xml:space="preserve">πιο θετική στάση στη μελέτη των αναρτήσεων των άλλων μελών παρά στην ενεργό συμμετοχή τους κάνοντας δικές τους αναρτήσεις. </w:t>
      </w:r>
      <w:r w:rsidR="00865C99">
        <w:rPr>
          <w:rFonts w:asciiTheme="minorHAnsi" w:hAnsiTheme="minorHAnsi" w:cstheme="minorHAnsi"/>
          <w:sz w:val="22"/>
          <w:szCs w:val="22"/>
        </w:rPr>
        <w:t xml:space="preserve">Παρόλα αυτά, η πλειοψηφία δείχνει προθυμία σε υψηλό βαθμό να συμβάλει στην επίλυση κάποιας απορίας ή κάποιου </w:t>
      </w:r>
      <w:r w:rsidR="00865C99">
        <w:rPr>
          <w:rFonts w:asciiTheme="minorHAnsi" w:hAnsiTheme="minorHAnsi" w:cstheme="minorHAnsi"/>
          <w:sz w:val="22"/>
          <w:szCs w:val="22"/>
        </w:rPr>
        <w:lastRenderedPageBreak/>
        <w:t>προβλήματος που θα τεθεί στην ηλεκτρονική κοινότητα κάνοντας κάποια ανάρτηση.</w:t>
      </w:r>
      <w:r w:rsidR="00BC5A7A">
        <w:rPr>
          <w:rFonts w:asciiTheme="minorHAnsi" w:hAnsiTheme="minorHAnsi" w:cstheme="minorHAnsi"/>
          <w:sz w:val="22"/>
          <w:szCs w:val="22"/>
        </w:rPr>
        <w:t xml:space="preserve"> Επίσης, η πλειοψηφία δηλώνει πρόθυμη να αναρτήσει χρήσιμο υλικό (είτε δικό της είτε από κάποια διαδικτυακή πηγή). </w:t>
      </w:r>
      <w:r w:rsidR="008B3EB9">
        <w:rPr>
          <w:rFonts w:asciiTheme="minorHAnsi" w:hAnsiTheme="minorHAnsi" w:cstheme="minorHAnsi"/>
          <w:sz w:val="22"/>
          <w:szCs w:val="22"/>
        </w:rPr>
        <w:t>Μέχρι στιγμής</w:t>
      </w:r>
      <w:r w:rsidR="00892610">
        <w:rPr>
          <w:rFonts w:asciiTheme="minorHAnsi" w:hAnsiTheme="minorHAnsi" w:cstheme="minorHAnsi"/>
          <w:sz w:val="22"/>
          <w:szCs w:val="22"/>
        </w:rPr>
        <w:t xml:space="preserve"> η πλειοψηφία των συμμετεχόντων δεν έχει μοιραστεί υλικό με τα υπόλοιπα μέλη της ηλεκτρονικής κοιν</w:t>
      </w:r>
      <w:r w:rsidR="00571965">
        <w:rPr>
          <w:rFonts w:asciiTheme="minorHAnsi" w:hAnsiTheme="minorHAnsi" w:cstheme="minorHAnsi"/>
          <w:sz w:val="22"/>
          <w:szCs w:val="22"/>
        </w:rPr>
        <w:t>ότητας και είναι σημαντικό η προθυμία που εκφράζεται για διαμοιρασμό υλικού να μετουσιωθεί στην πορεία σε πράξη.</w:t>
      </w:r>
      <w:r w:rsidR="0078753E" w:rsidRPr="0078753E">
        <w:rPr>
          <w:rFonts w:asciiTheme="minorHAnsi" w:hAnsiTheme="minorHAnsi" w:cstheme="minorHAnsi"/>
          <w:sz w:val="22"/>
          <w:szCs w:val="22"/>
        </w:rPr>
        <w:t xml:space="preserve"> </w:t>
      </w:r>
      <w:r w:rsidR="00E615A9" w:rsidRPr="00E615A9">
        <w:rPr>
          <w:rFonts w:asciiTheme="minorHAnsi" w:hAnsiTheme="minorHAnsi" w:cstheme="minorHAnsi"/>
          <w:sz w:val="22"/>
          <w:szCs w:val="22"/>
        </w:rPr>
        <w:t>Σημειώνεται πως και σε άλλες εργασίες μέλη μιας ηλεκτρονικής κοινότητας χωρίς ενεργό συμμετοχή δείχνουν να εκτιμούν θετικά το γεγονός πως ε</w:t>
      </w:r>
      <w:r w:rsidR="0076142E">
        <w:rPr>
          <w:rFonts w:asciiTheme="minorHAnsi" w:hAnsiTheme="minorHAnsi" w:cstheme="minorHAnsi"/>
          <w:sz w:val="22"/>
          <w:szCs w:val="22"/>
        </w:rPr>
        <w:t>ίναι μέλη της (</w:t>
      </w:r>
      <w:proofErr w:type="spellStart"/>
      <w:r w:rsidR="0076142E">
        <w:rPr>
          <w:rFonts w:asciiTheme="minorHAnsi" w:hAnsiTheme="minorHAnsi" w:cstheme="minorHAnsi"/>
          <w:sz w:val="22"/>
          <w:szCs w:val="22"/>
        </w:rPr>
        <w:t>Prestridge</w:t>
      </w:r>
      <w:proofErr w:type="spellEnd"/>
      <w:r w:rsidR="0076142E">
        <w:rPr>
          <w:rFonts w:asciiTheme="minorHAnsi" w:hAnsiTheme="minorHAnsi" w:cstheme="minorHAnsi"/>
          <w:sz w:val="22"/>
          <w:szCs w:val="22"/>
        </w:rPr>
        <w:t>, 2017;</w:t>
      </w:r>
      <w:r w:rsidR="00E615A9" w:rsidRPr="00E615A9">
        <w:rPr>
          <w:rFonts w:asciiTheme="minorHAnsi" w:hAnsiTheme="minorHAnsi" w:cstheme="minorHAnsi"/>
          <w:sz w:val="22"/>
          <w:szCs w:val="22"/>
        </w:rPr>
        <w:t xml:space="preserve"> </w:t>
      </w:r>
      <w:proofErr w:type="spellStart"/>
      <w:r w:rsidR="00E615A9" w:rsidRPr="00E615A9">
        <w:rPr>
          <w:rFonts w:asciiTheme="minorHAnsi" w:hAnsiTheme="minorHAnsi" w:cstheme="minorHAnsi"/>
          <w:sz w:val="22"/>
          <w:szCs w:val="22"/>
        </w:rPr>
        <w:t>Dille</w:t>
      </w:r>
      <w:proofErr w:type="spellEnd"/>
      <w:r w:rsidR="00E615A9" w:rsidRPr="00E615A9">
        <w:rPr>
          <w:rFonts w:asciiTheme="minorHAnsi" w:hAnsiTheme="minorHAnsi" w:cstheme="minorHAnsi"/>
          <w:sz w:val="22"/>
          <w:szCs w:val="22"/>
        </w:rPr>
        <w:t xml:space="preserve"> &amp; </w:t>
      </w:r>
      <w:proofErr w:type="spellStart"/>
      <w:r w:rsidR="00E615A9" w:rsidRPr="00E615A9">
        <w:rPr>
          <w:rFonts w:asciiTheme="minorHAnsi" w:hAnsiTheme="minorHAnsi" w:cstheme="minorHAnsi"/>
          <w:sz w:val="22"/>
          <w:szCs w:val="22"/>
        </w:rPr>
        <w:t>Røkenes</w:t>
      </w:r>
      <w:proofErr w:type="spellEnd"/>
      <w:r w:rsidR="00E615A9" w:rsidRPr="00E615A9">
        <w:rPr>
          <w:rFonts w:asciiTheme="minorHAnsi" w:hAnsiTheme="minorHAnsi" w:cstheme="minorHAnsi"/>
          <w:sz w:val="22"/>
          <w:szCs w:val="22"/>
        </w:rPr>
        <w:t xml:space="preserve">, 2021). </w:t>
      </w:r>
      <w:r w:rsidR="00A91672">
        <w:rPr>
          <w:rFonts w:asciiTheme="minorHAnsi" w:hAnsiTheme="minorHAnsi" w:cstheme="minorHAnsi"/>
          <w:sz w:val="22"/>
          <w:szCs w:val="22"/>
        </w:rPr>
        <w:t>Τ</w:t>
      </w:r>
      <w:r w:rsidR="0078753E">
        <w:rPr>
          <w:rFonts w:asciiTheme="minorHAnsi" w:hAnsiTheme="minorHAnsi" w:cstheme="minorHAnsi"/>
          <w:sz w:val="22"/>
          <w:szCs w:val="22"/>
        </w:rPr>
        <w:t>ο γεγονός πως η πλειοψηφία των συμμετεχόντων δηλώνει πως συμφωνεί πολύ ή πάρα πολύ με τη δήλωση «</w:t>
      </w:r>
      <w:r w:rsidR="0078753E" w:rsidRPr="0078753E">
        <w:rPr>
          <w:rFonts w:asciiTheme="minorHAnsi" w:hAnsiTheme="minorHAnsi" w:cstheme="minorHAnsi"/>
          <w:sz w:val="22"/>
          <w:szCs w:val="22"/>
        </w:rPr>
        <w:t>Βλέπω θετικά την αξιοποίηση της ηλεκτρονικής κοινότητας για ασύγχρονες δραστηριότητες στο πλαίσιο επιμορφωτικών δράσεων.</w:t>
      </w:r>
      <w:r w:rsidR="0078753E">
        <w:rPr>
          <w:rFonts w:asciiTheme="minorHAnsi" w:hAnsiTheme="minorHAnsi" w:cstheme="minorHAnsi"/>
          <w:sz w:val="22"/>
          <w:szCs w:val="22"/>
        </w:rPr>
        <w:t>»</w:t>
      </w:r>
      <w:r w:rsidR="00A91672">
        <w:rPr>
          <w:rFonts w:asciiTheme="minorHAnsi" w:hAnsiTheme="minorHAnsi" w:cstheme="minorHAnsi"/>
          <w:sz w:val="22"/>
          <w:szCs w:val="22"/>
        </w:rPr>
        <w:t xml:space="preserve"> είναι ενθαρρυντικό</w:t>
      </w:r>
      <w:r w:rsidR="008235CA">
        <w:rPr>
          <w:rFonts w:asciiTheme="minorHAnsi" w:hAnsiTheme="minorHAnsi" w:cstheme="minorHAnsi"/>
          <w:sz w:val="22"/>
          <w:szCs w:val="22"/>
        </w:rPr>
        <w:t>.</w:t>
      </w:r>
      <w:r w:rsidR="00A91672">
        <w:rPr>
          <w:rFonts w:asciiTheme="minorHAnsi" w:hAnsiTheme="minorHAnsi" w:cstheme="minorHAnsi"/>
          <w:sz w:val="22"/>
          <w:szCs w:val="22"/>
        </w:rPr>
        <w:t xml:space="preserve"> Θα έχει ενδιαφέρον </w:t>
      </w:r>
      <w:r w:rsidR="00271C86">
        <w:rPr>
          <w:rFonts w:asciiTheme="minorHAnsi" w:hAnsiTheme="minorHAnsi" w:cstheme="minorHAnsi"/>
          <w:sz w:val="22"/>
          <w:szCs w:val="22"/>
        </w:rPr>
        <w:t>να μελετηθεί η</w:t>
      </w:r>
      <w:r w:rsidR="00A91672" w:rsidRPr="0078753E">
        <w:rPr>
          <w:rFonts w:asciiTheme="minorHAnsi" w:hAnsiTheme="minorHAnsi" w:cstheme="minorHAnsi"/>
          <w:sz w:val="22"/>
          <w:szCs w:val="22"/>
        </w:rPr>
        <w:t xml:space="preserve"> αξιοποίηση της ηλεκτρονικής κοινότητας για ασύγχρονες δραστηριότητες στ</w:t>
      </w:r>
      <w:r w:rsidR="00A91672">
        <w:rPr>
          <w:rFonts w:asciiTheme="minorHAnsi" w:hAnsiTheme="minorHAnsi" w:cstheme="minorHAnsi"/>
          <w:sz w:val="22"/>
          <w:szCs w:val="22"/>
        </w:rPr>
        <w:t>ο πλαίσιο επιμορφωτικών δράσεων στην πράξη.</w:t>
      </w:r>
    </w:p>
    <w:p w:rsidR="005A000F" w:rsidRPr="00AD780E" w:rsidRDefault="00554752" w:rsidP="00AD780E">
      <w:pPr>
        <w:ind w:firstLine="284"/>
        <w:jc w:val="both"/>
        <w:rPr>
          <w:rFonts w:ascii="Calibri" w:hAnsi="Calibri"/>
          <w:sz w:val="22"/>
          <w:szCs w:val="22"/>
        </w:rPr>
      </w:pPr>
      <w:r>
        <w:rPr>
          <w:rFonts w:asciiTheme="minorHAnsi" w:hAnsiTheme="minorHAnsi" w:cstheme="minorHAnsi"/>
          <w:sz w:val="22"/>
          <w:szCs w:val="22"/>
        </w:rPr>
        <w:t>Σύμφωνα με τα αποτελέσματα των απαντήσεων</w:t>
      </w:r>
      <w:r w:rsidR="00126295">
        <w:rPr>
          <w:rFonts w:asciiTheme="minorHAnsi" w:hAnsiTheme="minorHAnsi" w:cstheme="minorHAnsi"/>
          <w:sz w:val="22"/>
          <w:szCs w:val="22"/>
        </w:rPr>
        <w:t xml:space="preserve"> των συμμετεχόντων στις ερωτήσεις του άξονα «</w:t>
      </w:r>
      <w:r w:rsidR="00126295" w:rsidRPr="00126295">
        <w:rPr>
          <w:rFonts w:asciiTheme="minorHAnsi" w:hAnsiTheme="minorHAnsi" w:cstheme="minorHAnsi"/>
          <w:sz w:val="22"/>
          <w:szCs w:val="22"/>
        </w:rPr>
        <w:t>Στάση απέναντι στην ενίσχυση της συνεργασία</w:t>
      </w:r>
      <w:r w:rsidR="00266D41">
        <w:rPr>
          <w:rFonts w:asciiTheme="minorHAnsi" w:hAnsiTheme="minorHAnsi" w:cstheme="minorHAnsi"/>
          <w:sz w:val="22"/>
          <w:szCs w:val="22"/>
        </w:rPr>
        <w:t>ς</w:t>
      </w:r>
      <w:r w:rsidR="00126295" w:rsidRPr="00126295">
        <w:rPr>
          <w:rFonts w:asciiTheme="minorHAnsi" w:hAnsiTheme="minorHAnsi" w:cstheme="minorHAnsi"/>
          <w:sz w:val="22"/>
          <w:szCs w:val="22"/>
        </w:rPr>
        <w:t xml:space="preserve"> με άλλους εκπαιδευτικούς στην ηλεκτρονική κοινότητα</w:t>
      </w:r>
      <w:r w:rsidR="00126295">
        <w:rPr>
          <w:rFonts w:asciiTheme="minorHAnsi" w:hAnsiTheme="minorHAnsi" w:cstheme="minorHAnsi"/>
          <w:sz w:val="22"/>
          <w:szCs w:val="22"/>
        </w:rPr>
        <w:t>»</w:t>
      </w:r>
      <w:r w:rsidR="005C1A69" w:rsidRPr="005C1A69">
        <w:rPr>
          <w:rFonts w:asciiTheme="minorHAnsi" w:hAnsiTheme="minorHAnsi" w:cstheme="minorHAnsi"/>
          <w:sz w:val="22"/>
          <w:szCs w:val="22"/>
        </w:rPr>
        <w:t xml:space="preserve"> </w:t>
      </w:r>
      <w:r w:rsidR="005C1A69">
        <w:rPr>
          <w:rFonts w:asciiTheme="minorHAnsi" w:hAnsiTheme="minorHAnsi" w:cstheme="minorHAnsi"/>
          <w:sz w:val="22"/>
          <w:szCs w:val="22"/>
        </w:rPr>
        <w:t>σε όλες τις ερωτήσεις μεγάλος αριθμός συμμετεχόντων επιλέγει την απάντηση «Μέτρια»</w:t>
      </w:r>
      <w:r w:rsidR="00126295">
        <w:rPr>
          <w:rFonts w:asciiTheme="minorHAnsi" w:hAnsiTheme="minorHAnsi" w:cstheme="minorHAnsi"/>
          <w:sz w:val="22"/>
          <w:szCs w:val="22"/>
        </w:rPr>
        <w:t>.</w:t>
      </w:r>
      <w:r w:rsidR="005C1A69">
        <w:rPr>
          <w:rFonts w:asciiTheme="minorHAnsi" w:hAnsiTheme="minorHAnsi" w:cstheme="minorHAnsi"/>
          <w:sz w:val="22"/>
          <w:szCs w:val="22"/>
        </w:rPr>
        <w:t xml:space="preserve"> Σε όλες τις ερωτήσεις το άθροισμα του πλήθους των απαντήσεων «Πολύ» και «Πάρα πολύ» δεν υπερβαίνει τους μισούς συμμετέχοντες, αν και στις δηλώσεις «</w:t>
      </w:r>
      <w:r w:rsidR="00076DA5" w:rsidRPr="00076DA5">
        <w:rPr>
          <w:rFonts w:asciiTheme="minorHAnsi" w:hAnsiTheme="minorHAnsi" w:cstheme="minorHAnsi"/>
          <w:sz w:val="22"/>
          <w:szCs w:val="22"/>
        </w:rPr>
        <w:t xml:space="preserve">Θα ήθελα να συμμετέχω στην ανάπτυξη </w:t>
      </w:r>
      <w:proofErr w:type="spellStart"/>
      <w:r w:rsidR="00076DA5" w:rsidRPr="00076DA5">
        <w:rPr>
          <w:rFonts w:asciiTheme="minorHAnsi" w:hAnsiTheme="minorHAnsi" w:cstheme="minorHAnsi"/>
          <w:sz w:val="22"/>
          <w:szCs w:val="22"/>
        </w:rPr>
        <w:t>διασχολικών</w:t>
      </w:r>
      <w:proofErr w:type="spellEnd"/>
      <w:r w:rsidR="00076DA5" w:rsidRPr="00076DA5">
        <w:rPr>
          <w:rFonts w:asciiTheme="minorHAnsi" w:hAnsiTheme="minorHAnsi" w:cstheme="minorHAnsi"/>
          <w:sz w:val="22"/>
          <w:szCs w:val="22"/>
        </w:rPr>
        <w:t xml:space="preserve"> συνεργασιών στην ηλεκτρονική κοινότητα.</w:t>
      </w:r>
      <w:r w:rsidR="005C1A69">
        <w:rPr>
          <w:rFonts w:asciiTheme="minorHAnsi" w:hAnsiTheme="minorHAnsi" w:cstheme="minorHAnsi"/>
          <w:sz w:val="22"/>
          <w:szCs w:val="22"/>
        </w:rPr>
        <w:t>», «</w:t>
      </w:r>
      <w:r w:rsidR="00076DA5" w:rsidRPr="00A83AC0">
        <w:rPr>
          <w:rFonts w:asciiTheme="minorHAnsi" w:hAnsiTheme="minorHAnsi" w:cstheme="minorHAnsi"/>
          <w:bCs/>
          <w:sz w:val="22"/>
          <w:szCs w:val="22"/>
        </w:rPr>
        <w:t>Θα ήθελα να συμμετέχω στη διάχυση των αποτελεσμάτων αξιοποίησης του διαμοιραζόμενου εκπαιδευτικού υλικού.</w:t>
      </w:r>
      <w:r w:rsidR="005C1A69">
        <w:rPr>
          <w:rFonts w:asciiTheme="minorHAnsi" w:hAnsiTheme="minorHAnsi" w:cstheme="minorHAnsi"/>
          <w:sz w:val="22"/>
          <w:szCs w:val="22"/>
        </w:rPr>
        <w:t>» τους πλησιάζει</w:t>
      </w:r>
      <w:r w:rsidR="005A000F">
        <w:rPr>
          <w:rFonts w:asciiTheme="minorHAnsi" w:hAnsiTheme="minorHAnsi" w:cstheme="minorHAnsi"/>
          <w:sz w:val="22"/>
          <w:szCs w:val="22"/>
        </w:rPr>
        <w:t xml:space="preserve"> και είναι σαφώς μεγαλύτερο από το πλήθος των απαντήσεων «Μέτρια»</w:t>
      </w:r>
      <w:r w:rsidR="005C1A69">
        <w:rPr>
          <w:rFonts w:asciiTheme="minorHAnsi" w:hAnsiTheme="minorHAnsi" w:cstheme="minorHAnsi"/>
          <w:sz w:val="22"/>
          <w:szCs w:val="22"/>
        </w:rPr>
        <w:t xml:space="preserve">.  </w:t>
      </w:r>
      <w:r w:rsidR="00F43BD4">
        <w:rPr>
          <w:rFonts w:asciiTheme="minorHAnsi" w:hAnsiTheme="minorHAnsi" w:cstheme="minorHAnsi"/>
          <w:sz w:val="22"/>
          <w:szCs w:val="22"/>
        </w:rPr>
        <w:t xml:space="preserve">Επίσης το πλήθος των απαντήσεων κάτω της επιλογής «Μέτριο» δεν υπερβαίνει το 20%. </w:t>
      </w:r>
      <w:r w:rsidR="005A000F">
        <w:rPr>
          <w:rFonts w:asciiTheme="minorHAnsi" w:hAnsiTheme="minorHAnsi" w:cstheme="minorHAnsi"/>
          <w:sz w:val="22"/>
          <w:szCs w:val="22"/>
        </w:rPr>
        <w:t>Το πλήθος των συμμετεχόντων που δηλώνει πως συμφωνεί πολύ ή πάρα πολύ με τη δήλωση «</w:t>
      </w:r>
      <w:r w:rsidR="005A000F" w:rsidRPr="00A83AC0">
        <w:rPr>
          <w:rFonts w:asciiTheme="minorHAnsi" w:hAnsiTheme="minorHAnsi" w:cstheme="minorHAnsi"/>
          <w:bCs/>
          <w:sz w:val="22"/>
          <w:szCs w:val="22"/>
        </w:rPr>
        <w:t xml:space="preserve">Θα ήθελα να συμμετέχω στην </w:t>
      </w:r>
      <w:proofErr w:type="spellStart"/>
      <w:r w:rsidR="005A000F" w:rsidRPr="00A83AC0">
        <w:rPr>
          <w:rFonts w:asciiTheme="minorHAnsi" w:hAnsiTheme="minorHAnsi" w:cstheme="minorHAnsi"/>
          <w:bCs/>
          <w:sz w:val="22"/>
          <w:szCs w:val="22"/>
        </w:rPr>
        <w:t>ομαδοσυνεργατική</w:t>
      </w:r>
      <w:proofErr w:type="spellEnd"/>
      <w:r w:rsidR="005A000F" w:rsidRPr="00A83AC0">
        <w:rPr>
          <w:rFonts w:asciiTheme="minorHAnsi" w:hAnsiTheme="minorHAnsi" w:cstheme="minorHAnsi"/>
          <w:bCs/>
          <w:sz w:val="22"/>
          <w:szCs w:val="22"/>
        </w:rPr>
        <w:t xml:space="preserve"> παραγωγή εκπαιδευτικού υλικού στην ηλεκτρονική κοινότητα.</w:t>
      </w:r>
      <w:r w:rsidR="005A000F">
        <w:rPr>
          <w:rFonts w:asciiTheme="minorHAnsi" w:hAnsiTheme="minorHAnsi" w:cstheme="minorHAnsi"/>
          <w:sz w:val="22"/>
          <w:szCs w:val="22"/>
        </w:rPr>
        <w:t>»</w:t>
      </w:r>
      <w:r w:rsidR="00266D41">
        <w:rPr>
          <w:rFonts w:asciiTheme="minorHAnsi" w:hAnsiTheme="minorHAnsi" w:cstheme="minorHAnsi"/>
          <w:sz w:val="22"/>
          <w:szCs w:val="22"/>
        </w:rPr>
        <w:t xml:space="preserve"> </w:t>
      </w:r>
      <w:r w:rsidR="005A000F">
        <w:rPr>
          <w:rFonts w:asciiTheme="minorHAnsi" w:hAnsiTheme="minorHAnsi" w:cstheme="minorHAnsi"/>
          <w:sz w:val="22"/>
          <w:szCs w:val="22"/>
        </w:rPr>
        <w:t>είναι μικρότερο από τα αντίστοιχα των υπολοίπων ερ</w:t>
      </w:r>
      <w:r w:rsidR="00B777DB">
        <w:rPr>
          <w:rFonts w:asciiTheme="minorHAnsi" w:hAnsiTheme="minorHAnsi" w:cstheme="minorHAnsi"/>
          <w:sz w:val="22"/>
          <w:szCs w:val="22"/>
        </w:rPr>
        <w:t>ωτήσεων του συγκεκριμένου άξονα. Πιο συγκεκριμένα,</w:t>
      </w:r>
      <w:r w:rsidR="005A000F">
        <w:rPr>
          <w:rFonts w:asciiTheme="minorHAnsi" w:hAnsiTheme="minorHAnsi" w:cstheme="minorHAnsi"/>
          <w:sz w:val="22"/>
          <w:szCs w:val="22"/>
        </w:rPr>
        <w:t xml:space="preserve"> είναι κοντά στο 1/3</w:t>
      </w:r>
      <w:r w:rsidR="00B90142">
        <w:rPr>
          <w:rFonts w:asciiTheme="minorHAnsi" w:hAnsiTheme="minorHAnsi" w:cstheme="minorHAnsi"/>
          <w:sz w:val="22"/>
          <w:szCs w:val="22"/>
        </w:rPr>
        <w:t xml:space="preserve"> των απαντήσεων και</w:t>
      </w:r>
      <w:r w:rsidR="005A000F">
        <w:rPr>
          <w:rFonts w:asciiTheme="minorHAnsi" w:hAnsiTheme="minorHAnsi" w:cstheme="minorHAnsi"/>
          <w:sz w:val="22"/>
          <w:szCs w:val="22"/>
        </w:rPr>
        <w:t xml:space="preserve"> </w:t>
      </w:r>
      <w:r w:rsidR="00B90142">
        <w:rPr>
          <w:rFonts w:asciiTheme="minorHAnsi" w:hAnsiTheme="minorHAnsi" w:cstheme="minorHAnsi"/>
          <w:sz w:val="22"/>
          <w:szCs w:val="22"/>
        </w:rPr>
        <w:t xml:space="preserve">είναι μικρότερο από το πλήθος των απαντήσεων «Μέτρια». </w:t>
      </w:r>
      <w:r w:rsidR="00F43BD4" w:rsidRPr="00F43BD4">
        <w:rPr>
          <w:rFonts w:asciiTheme="minorHAnsi" w:hAnsiTheme="minorHAnsi" w:cstheme="minorHAnsi"/>
          <w:sz w:val="22"/>
          <w:szCs w:val="22"/>
        </w:rPr>
        <w:t>Επίσης το πλήθος των απαντήσεω</w:t>
      </w:r>
      <w:r w:rsidR="00F43BD4">
        <w:rPr>
          <w:rFonts w:asciiTheme="minorHAnsi" w:hAnsiTheme="minorHAnsi" w:cstheme="minorHAnsi"/>
          <w:sz w:val="22"/>
          <w:szCs w:val="22"/>
        </w:rPr>
        <w:t>ν κάτω της επιλογής «Μέτριο»</w:t>
      </w:r>
      <w:r w:rsidR="00F43BD4" w:rsidRPr="00F43BD4">
        <w:rPr>
          <w:rFonts w:asciiTheme="minorHAnsi" w:hAnsiTheme="minorHAnsi" w:cstheme="minorHAnsi"/>
          <w:sz w:val="22"/>
          <w:szCs w:val="22"/>
        </w:rPr>
        <w:t xml:space="preserve"> υπερβαίνει το 20%. </w:t>
      </w:r>
      <w:r w:rsidR="00F43BD4">
        <w:rPr>
          <w:rFonts w:asciiTheme="minorHAnsi" w:hAnsiTheme="minorHAnsi" w:cstheme="minorHAnsi"/>
          <w:sz w:val="22"/>
          <w:szCs w:val="22"/>
        </w:rPr>
        <w:t xml:space="preserve"> </w:t>
      </w:r>
      <w:r w:rsidR="00B90142">
        <w:rPr>
          <w:rFonts w:asciiTheme="minorHAnsi" w:hAnsiTheme="minorHAnsi" w:cstheme="minorHAnsi"/>
          <w:sz w:val="22"/>
          <w:szCs w:val="22"/>
        </w:rPr>
        <w:t>Με βάση τα παραπάνω διαπιστώνεται μια συγκρατημένη θετική σ</w:t>
      </w:r>
      <w:r w:rsidR="00B90142" w:rsidRPr="00126295">
        <w:rPr>
          <w:rFonts w:asciiTheme="minorHAnsi" w:hAnsiTheme="minorHAnsi" w:cstheme="minorHAnsi"/>
          <w:sz w:val="22"/>
          <w:szCs w:val="22"/>
        </w:rPr>
        <w:t>τάση απέναντι στην ενίσχυση της συνεργασία</w:t>
      </w:r>
      <w:r w:rsidR="000965E9">
        <w:rPr>
          <w:rFonts w:asciiTheme="minorHAnsi" w:hAnsiTheme="minorHAnsi" w:cstheme="minorHAnsi"/>
          <w:sz w:val="22"/>
          <w:szCs w:val="22"/>
        </w:rPr>
        <w:t>ς</w:t>
      </w:r>
      <w:r w:rsidR="00B90142" w:rsidRPr="00126295">
        <w:rPr>
          <w:rFonts w:asciiTheme="minorHAnsi" w:hAnsiTheme="minorHAnsi" w:cstheme="minorHAnsi"/>
          <w:sz w:val="22"/>
          <w:szCs w:val="22"/>
        </w:rPr>
        <w:t xml:space="preserve"> με άλλους εκπαιδευτικούς στην ηλεκτρονική κοινότητα</w:t>
      </w:r>
      <w:r w:rsidR="00B90142">
        <w:rPr>
          <w:rFonts w:asciiTheme="minorHAnsi" w:hAnsiTheme="minorHAnsi" w:cstheme="minorHAnsi"/>
          <w:sz w:val="22"/>
          <w:szCs w:val="22"/>
        </w:rPr>
        <w:t xml:space="preserve">. </w:t>
      </w:r>
      <w:r w:rsidR="00166F80">
        <w:rPr>
          <w:rFonts w:asciiTheme="minorHAnsi" w:hAnsiTheme="minorHAnsi" w:cstheme="minorHAnsi"/>
          <w:sz w:val="22"/>
          <w:szCs w:val="22"/>
        </w:rPr>
        <w:t xml:space="preserve">Η διαπίστωση αυτή είναι σύμφωνη με τα αποτελέσματα της ερώτησης Γ14  του άξονα </w:t>
      </w:r>
      <w:r w:rsidR="00166F80" w:rsidRPr="00166F80">
        <w:rPr>
          <w:rFonts w:asciiTheme="minorHAnsi" w:hAnsiTheme="minorHAnsi" w:cstheme="minorHAnsi"/>
          <w:sz w:val="22"/>
          <w:szCs w:val="22"/>
        </w:rPr>
        <w:t>«Στάση απέναντι στην ηλεκτρονική κοινότητα»</w:t>
      </w:r>
      <w:r w:rsidR="00166F80">
        <w:rPr>
          <w:rFonts w:asciiTheme="minorHAnsi" w:hAnsiTheme="minorHAnsi" w:cstheme="minorHAnsi"/>
          <w:sz w:val="22"/>
          <w:szCs w:val="22"/>
        </w:rPr>
        <w:t xml:space="preserve">, όπου μεγάλο μέρος των συμμετεχόντων δήλωσε πως συμφωνεί μέτρια και το άθροισμα του πλήθους αυτών που δήλωσαν πως συμφωνούν πολύ ή πάρα πολύ δεν υπερέβαινε τους μισούς συμμετέχοντες, αλλά υπερέβαινε όσους απάντησαν «Μέτρια».  </w:t>
      </w:r>
    </w:p>
    <w:p w:rsidR="00BB4C88" w:rsidRDefault="00BB4C88" w:rsidP="003D6FD3">
      <w:pPr>
        <w:ind w:firstLine="284"/>
        <w:jc w:val="both"/>
        <w:rPr>
          <w:rFonts w:asciiTheme="minorHAnsi" w:hAnsiTheme="minorHAnsi" w:cstheme="minorHAnsi"/>
          <w:sz w:val="22"/>
          <w:szCs w:val="22"/>
        </w:rPr>
      </w:pPr>
      <w:r>
        <w:rPr>
          <w:rFonts w:asciiTheme="minorHAnsi" w:hAnsiTheme="minorHAnsi" w:cstheme="minorHAnsi"/>
          <w:sz w:val="22"/>
          <w:szCs w:val="22"/>
        </w:rPr>
        <w:t>Με βάση το πλήθος των απαντήσεων «Πολύ» και «Πάρα πολύ» στις ερωτήσεις του άξονα «</w:t>
      </w:r>
      <w:r w:rsidRPr="00BB4C88">
        <w:rPr>
          <w:rFonts w:asciiTheme="minorHAnsi" w:hAnsiTheme="minorHAnsi" w:cstheme="minorHAnsi"/>
          <w:sz w:val="22"/>
          <w:szCs w:val="22"/>
        </w:rPr>
        <w:t>Παράγοντες που επηρεάζουν θετικά την ενεργό συμμετοχή των μελών της ηλεκτρονικής κοινότητας</w:t>
      </w:r>
      <w:r>
        <w:rPr>
          <w:rFonts w:asciiTheme="minorHAnsi" w:hAnsiTheme="minorHAnsi" w:cstheme="minorHAnsi"/>
          <w:sz w:val="22"/>
          <w:szCs w:val="22"/>
        </w:rPr>
        <w:t>», οι παράγοντες ταξινομούνται με βάση την επιρροή τους ως εξής:</w:t>
      </w:r>
    </w:p>
    <w:p w:rsidR="00BB4C88" w:rsidRPr="00E00353" w:rsidRDefault="00BB4C88" w:rsidP="00E00353">
      <w:pPr>
        <w:pStyle w:val="a6"/>
        <w:numPr>
          <w:ilvl w:val="0"/>
          <w:numId w:val="4"/>
        </w:numPr>
        <w:jc w:val="both"/>
        <w:rPr>
          <w:rFonts w:asciiTheme="minorHAnsi" w:hAnsiTheme="minorHAnsi" w:cstheme="minorHAnsi"/>
          <w:bCs/>
          <w:sz w:val="22"/>
          <w:szCs w:val="22"/>
        </w:rPr>
      </w:pPr>
      <w:r w:rsidRPr="00E00353">
        <w:rPr>
          <w:rFonts w:asciiTheme="minorHAnsi" w:hAnsiTheme="minorHAnsi" w:cstheme="minorHAnsi"/>
          <w:bCs/>
          <w:sz w:val="22"/>
          <w:szCs w:val="22"/>
        </w:rPr>
        <w:t>Η ενθάρρυνση της Συμβούλου Εκπαίδευσης στις επιμορφώσεις</w:t>
      </w:r>
    </w:p>
    <w:p w:rsidR="00BB4C88" w:rsidRPr="00E00353" w:rsidRDefault="00E00353" w:rsidP="00E00353">
      <w:pPr>
        <w:pStyle w:val="a6"/>
        <w:numPr>
          <w:ilvl w:val="0"/>
          <w:numId w:val="4"/>
        </w:numPr>
        <w:jc w:val="both"/>
        <w:rPr>
          <w:rFonts w:asciiTheme="minorHAnsi" w:hAnsiTheme="minorHAnsi" w:cstheme="minorHAnsi"/>
          <w:bCs/>
          <w:sz w:val="22"/>
          <w:szCs w:val="22"/>
        </w:rPr>
      </w:pPr>
      <w:r w:rsidRPr="00E00353">
        <w:rPr>
          <w:rFonts w:asciiTheme="minorHAnsi" w:hAnsiTheme="minorHAnsi" w:cstheme="minorHAnsi"/>
          <w:bCs/>
          <w:sz w:val="22"/>
          <w:szCs w:val="22"/>
        </w:rPr>
        <w:t>Τα μηνύματα ηλεκτρονικού ταχυδρομείου της Συμβούλου Εκπαίδευσης</w:t>
      </w:r>
    </w:p>
    <w:p w:rsidR="00E00353" w:rsidRPr="00E00353" w:rsidRDefault="00E00353" w:rsidP="00E00353">
      <w:pPr>
        <w:pStyle w:val="a6"/>
        <w:numPr>
          <w:ilvl w:val="0"/>
          <w:numId w:val="4"/>
        </w:numPr>
        <w:jc w:val="both"/>
        <w:rPr>
          <w:rFonts w:asciiTheme="minorHAnsi" w:hAnsiTheme="minorHAnsi" w:cstheme="minorHAnsi"/>
          <w:bCs/>
          <w:sz w:val="22"/>
          <w:szCs w:val="22"/>
        </w:rPr>
      </w:pPr>
      <w:r w:rsidRPr="00E00353">
        <w:rPr>
          <w:rFonts w:asciiTheme="minorHAnsi" w:hAnsiTheme="minorHAnsi" w:cstheme="minorHAnsi"/>
          <w:bCs/>
          <w:sz w:val="22"/>
          <w:szCs w:val="22"/>
        </w:rPr>
        <w:t>Οι αναρτήσεις της Συμβούλου Εκπαίδευσης στην ηλεκτρονική κοινότητα</w:t>
      </w:r>
    </w:p>
    <w:p w:rsidR="00E00353" w:rsidRPr="00E00353" w:rsidRDefault="00E00353" w:rsidP="00E00353">
      <w:pPr>
        <w:pStyle w:val="a6"/>
        <w:numPr>
          <w:ilvl w:val="0"/>
          <w:numId w:val="4"/>
        </w:numPr>
        <w:jc w:val="both"/>
        <w:rPr>
          <w:rFonts w:asciiTheme="minorHAnsi" w:hAnsiTheme="minorHAnsi" w:cstheme="minorHAnsi"/>
          <w:sz w:val="22"/>
          <w:szCs w:val="22"/>
        </w:rPr>
      </w:pPr>
      <w:r w:rsidRPr="00E00353">
        <w:rPr>
          <w:rFonts w:asciiTheme="minorHAnsi" w:hAnsiTheme="minorHAnsi" w:cstheme="minorHAnsi"/>
          <w:bCs/>
          <w:sz w:val="22"/>
          <w:szCs w:val="22"/>
        </w:rPr>
        <w:t>Οι αναρτήσεις των μελών της ηλεκτρονικής κοινότητας</w:t>
      </w:r>
      <w:r w:rsidR="00700CDF">
        <w:rPr>
          <w:rFonts w:asciiTheme="minorHAnsi" w:hAnsiTheme="minorHAnsi" w:cstheme="minorHAnsi"/>
          <w:bCs/>
          <w:sz w:val="22"/>
          <w:szCs w:val="22"/>
        </w:rPr>
        <w:t>.</w:t>
      </w:r>
    </w:p>
    <w:p w:rsidR="00E00353" w:rsidRDefault="00E00353" w:rsidP="003D6FD3">
      <w:pPr>
        <w:ind w:firstLine="284"/>
        <w:jc w:val="both"/>
        <w:rPr>
          <w:rFonts w:asciiTheme="minorHAnsi" w:hAnsiTheme="minorHAnsi" w:cstheme="minorHAnsi"/>
          <w:sz w:val="22"/>
          <w:szCs w:val="22"/>
        </w:rPr>
      </w:pPr>
      <w:r>
        <w:rPr>
          <w:rFonts w:asciiTheme="minorHAnsi" w:hAnsiTheme="minorHAnsi" w:cstheme="minorHAnsi"/>
          <w:sz w:val="22"/>
          <w:szCs w:val="22"/>
        </w:rPr>
        <w:t>Για</w:t>
      </w:r>
      <w:r w:rsidR="00FF6497">
        <w:rPr>
          <w:rFonts w:asciiTheme="minorHAnsi" w:hAnsiTheme="minorHAnsi" w:cstheme="minorHAnsi"/>
          <w:sz w:val="22"/>
          <w:szCs w:val="22"/>
        </w:rPr>
        <w:t xml:space="preserve"> όλους τους παράγοντες το ποσοστό</w:t>
      </w:r>
      <w:r>
        <w:rPr>
          <w:rFonts w:asciiTheme="minorHAnsi" w:hAnsiTheme="minorHAnsi" w:cstheme="minorHAnsi"/>
          <w:sz w:val="22"/>
          <w:szCs w:val="22"/>
        </w:rPr>
        <w:t xml:space="preserve"> των συμμετεχόντων που δήλωσε ότι συμφωνούν πολύ ή πάρα πολύ με τη δήλωση πως ο συγκεκριμένος παράγοντας </w:t>
      </w:r>
      <w:r w:rsidR="001D02D4">
        <w:rPr>
          <w:rFonts w:asciiTheme="minorHAnsi" w:hAnsiTheme="minorHAnsi" w:cstheme="minorHAnsi"/>
          <w:sz w:val="22"/>
          <w:szCs w:val="22"/>
        </w:rPr>
        <w:t>επηρέασε θετικά τη συμμετοχή τ</w:t>
      </w:r>
      <w:r w:rsidR="001D02D4" w:rsidRPr="001D02D4">
        <w:rPr>
          <w:rFonts w:asciiTheme="minorHAnsi" w:hAnsiTheme="minorHAnsi" w:cstheme="minorHAnsi"/>
          <w:sz w:val="22"/>
          <w:szCs w:val="22"/>
        </w:rPr>
        <w:t>ου</w:t>
      </w:r>
      <w:r w:rsidR="001D02D4">
        <w:rPr>
          <w:rFonts w:asciiTheme="minorHAnsi" w:hAnsiTheme="minorHAnsi" w:cstheme="minorHAnsi"/>
          <w:sz w:val="22"/>
          <w:szCs w:val="22"/>
        </w:rPr>
        <w:t xml:space="preserve"> στην ηλεκτρονική κοινότητα είναι μεγαλύτερο του 60%</w:t>
      </w:r>
      <w:r w:rsidR="001D02D4" w:rsidRPr="001D02D4">
        <w:rPr>
          <w:rFonts w:asciiTheme="minorHAnsi" w:hAnsiTheme="minorHAnsi" w:cstheme="minorHAnsi"/>
          <w:sz w:val="22"/>
          <w:szCs w:val="22"/>
        </w:rPr>
        <w:t>.</w:t>
      </w:r>
      <w:r w:rsidR="00085E99">
        <w:rPr>
          <w:rFonts w:asciiTheme="minorHAnsi" w:hAnsiTheme="minorHAnsi" w:cstheme="minorHAnsi"/>
          <w:sz w:val="22"/>
          <w:szCs w:val="22"/>
        </w:rPr>
        <w:t xml:space="preserve"> Διαπιστώνεται </w:t>
      </w:r>
      <w:r w:rsidR="001D4D27">
        <w:rPr>
          <w:rFonts w:asciiTheme="minorHAnsi" w:hAnsiTheme="minorHAnsi" w:cstheme="minorHAnsi"/>
          <w:sz w:val="22"/>
          <w:szCs w:val="22"/>
        </w:rPr>
        <w:t xml:space="preserve">λοιπόν πως όλοι αυτοί οι παράγοντες δείχνουν να επηρεάζουν την ενεργό συμμετοχή </w:t>
      </w:r>
      <w:r w:rsidR="001D4D27" w:rsidRPr="00BB4C88">
        <w:rPr>
          <w:rFonts w:asciiTheme="minorHAnsi" w:hAnsiTheme="minorHAnsi" w:cstheme="minorHAnsi"/>
          <w:sz w:val="22"/>
          <w:szCs w:val="22"/>
        </w:rPr>
        <w:t>των μελών της ηλεκτρονικής κοινότητας</w:t>
      </w:r>
      <w:r w:rsidR="001D4D27">
        <w:rPr>
          <w:rFonts w:asciiTheme="minorHAnsi" w:hAnsiTheme="minorHAnsi" w:cstheme="minorHAnsi"/>
          <w:sz w:val="22"/>
          <w:szCs w:val="22"/>
        </w:rPr>
        <w:t xml:space="preserve"> και είναι σημαντικό να ληφθούν υπόψη στη συνέχεια της λειτουργίας της ηλεκτρονικής κοινότητας.</w:t>
      </w:r>
    </w:p>
    <w:p w:rsidR="00EB5B7B" w:rsidRDefault="00EB5B7B" w:rsidP="003D6FD3">
      <w:pPr>
        <w:ind w:firstLine="284"/>
        <w:jc w:val="both"/>
        <w:rPr>
          <w:rFonts w:asciiTheme="minorHAnsi" w:hAnsiTheme="minorHAnsi" w:cstheme="minorHAnsi"/>
          <w:bCs/>
          <w:sz w:val="22"/>
          <w:szCs w:val="22"/>
        </w:rPr>
      </w:pPr>
      <w:r>
        <w:rPr>
          <w:rFonts w:asciiTheme="minorHAnsi" w:hAnsiTheme="minorHAnsi" w:cstheme="minorHAnsi"/>
          <w:sz w:val="22"/>
          <w:szCs w:val="22"/>
        </w:rPr>
        <w:t>Με βάση το πλήθος των απαντήσεων «Πολύ» και «Πάρα πολύ» στις ερωτήσεις του άξονα «</w:t>
      </w:r>
      <w:r w:rsidRPr="00EB5B7B">
        <w:rPr>
          <w:rFonts w:asciiTheme="minorHAnsi" w:hAnsiTheme="minorHAnsi" w:cstheme="minorHAnsi"/>
          <w:sz w:val="22"/>
          <w:szCs w:val="22"/>
        </w:rPr>
        <w:t>Απόψεις για τις δυνατότητες της ηλεκτρονικής κοινότητας</w:t>
      </w:r>
      <w:r>
        <w:rPr>
          <w:rFonts w:asciiTheme="minorHAnsi" w:hAnsiTheme="minorHAnsi" w:cstheme="minorHAnsi"/>
          <w:sz w:val="22"/>
          <w:szCs w:val="22"/>
        </w:rPr>
        <w:t xml:space="preserve">» οι δυνατότητες </w:t>
      </w:r>
      <w:r w:rsidRPr="004F0B98">
        <w:rPr>
          <w:rFonts w:asciiTheme="minorHAnsi" w:hAnsiTheme="minorHAnsi" w:cstheme="minorHAnsi"/>
          <w:bCs/>
          <w:sz w:val="22"/>
          <w:szCs w:val="22"/>
        </w:rPr>
        <w:t xml:space="preserve">που προσφέρει η ηλεκτρονική κοινότητα </w:t>
      </w:r>
      <w:r>
        <w:rPr>
          <w:rFonts w:asciiTheme="minorHAnsi" w:hAnsiTheme="minorHAnsi" w:cstheme="minorHAnsi"/>
          <w:bCs/>
          <w:sz w:val="22"/>
          <w:szCs w:val="22"/>
        </w:rPr>
        <w:t>ταξινομούνται με βάση τη σημασία τους για τα μέλη της ως εξής:</w:t>
      </w:r>
    </w:p>
    <w:p w:rsidR="00554752" w:rsidRPr="00136680" w:rsidRDefault="00EB5B7B" w:rsidP="00136680">
      <w:pPr>
        <w:pStyle w:val="a6"/>
        <w:numPr>
          <w:ilvl w:val="0"/>
          <w:numId w:val="5"/>
        </w:numPr>
        <w:jc w:val="both"/>
        <w:rPr>
          <w:rFonts w:asciiTheme="minorHAnsi" w:hAnsiTheme="minorHAnsi" w:cstheme="minorHAnsi"/>
          <w:sz w:val="22"/>
          <w:szCs w:val="22"/>
        </w:rPr>
      </w:pPr>
      <w:r w:rsidRPr="00136680">
        <w:rPr>
          <w:rFonts w:asciiTheme="minorHAnsi" w:hAnsiTheme="minorHAnsi" w:cstheme="minorHAnsi"/>
          <w:bCs/>
          <w:sz w:val="22"/>
          <w:szCs w:val="22"/>
        </w:rPr>
        <w:t>Διαμοιρασμός εκπαιδευτικού υλικού για τη διδασκαλία της Πληροφορικής</w:t>
      </w:r>
    </w:p>
    <w:p w:rsidR="00554752" w:rsidRPr="00136680" w:rsidRDefault="00894723" w:rsidP="00136680">
      <w:pPr>
        <w:pStyle w:val="a6"/>
        <w:numPr>
          <w:ilvl w:val="0"/>
          <w:numId w:val="5"/>
        </w:numPr>
        <w:jc w:val="both"/>
        <w:rPr>
          <w:rFonts w:asciiTheme="minorHAnsi" w:hAnsiTheme="minorHAnsi" w:cstheme="minorHAnsi"/>
          <w:sz w:val="22"/>
          <w:szCs w:val="22"/>
        </w:rPr>
      </w:pPr>
      <w:r w:rsidRPr="00136680">
        <w:rPr>
          <w:rFonts w:asciiTheme="minorHAnsi" w:hAnsiTheme="minorHAnsi" w:cstheme="minorHAnsi"/>
          <w:sz w:val="22"/>
          <w:szCs w:val="22"/>
        </w:rPr>
        <w:lastRenderedPageBreak/>
        <w:t>Ανταλλαγή απόψεων και εμπειριών για θέματα που αφορούν τη διδασκαλία της Πληροφορικής</w:t>
      </w:r>
    </w:p>
    <w:p w:rsidR="00E00353" w:rsidRPr="00136680" w:rsidRDefault="004E6423" w:rsidP="00136680">
      <w:pPr>
        <w:pStyle w:val="a6"/>
        <w:numPr>
          <w:ilvl w:val="0"/>
          <w:numId w:val="5"/>
        </w:numPr>
        <w:jc w:val="both"/>
        <w:rPr>
          <w:rFonts w:asciiTheme="minorHAnsi" w:hAnsiTheme="minorHAnsi" w:cstheme="minorHAnsi"/>
          <w:sz w:val="22"/>
          <w:szCs w:val="22"/>
        </w:rPr>
      </w:pPr>
      <w:r w:rsidRPr="00136680">
        <w:rPr>
          <w:rFonts w:asciiTheme="minorHAnsi" w:hAnsiTheme="minorHAnsi" w:cstheme="minorHAnsi"/>
          <w:sz w:val="22"/>
          <w:szCs w:val="22"/>
        </w:rPr>
        <w:t>Υποστήριξη της ομαλής μετάβασης στο νέο Πρόγραμμα Σπουδών της Πληροφορικής του Γυμνασίου</w:t>
      </w:r>
    </w:p>
    <w:p w:rsidR="004E6423" w:rsidRPr="00136680" w:rsidRDefault="004E6423" w:rsidP="00136680">
      <w:pPr>
        <w:pStyle w:val="a6"/>
        <w:numPr>
          <w:ilvl w:val="0"/>
          <w:numId w:val="5"/>
        </w:numPr>
        <w:jc w:val="both"/>
        <w:rPr>
          <w:rFonts w:asciiTheme="minorHAnsi" w:hAnsiTheme="minorHAnsi" w:cstheme="minorHAnsi"/>
          <w:sz w:val="22"/>
          <w:szCs w:val="22"/>
        </w:rPr>
      </w:pPr>
      <w:r w:rsidRPr="00136680">
        <w:rPr>
          <w:rFonts w:asciiTheme="minorHAnsi" w:hAnsiTheme="minorHAnsi" w:cstheme="minorHAnsi"/>
          <w:sz w:val="22"/>
          <w:szCs w:val="22"/>
        </w:rPr>
        <w:t>Εμπλουτισμός των επιμορφωτικών δράσεων της Συμβούλου Εκπαίδευσης</w:t>
      </w:r>
    </w:p>
    <w:p w:rsidR="004E6423" w:rsidRPr="00136680" w:rsidRDefault="004E6423" w:rsidP="00136680">
      <w:pPr>
        <w:pStyle w:val="a6"/>
        <w:numPr>
          <w:ilvl w:val="0"/>
          <w:numId w:val="5"/>
        </w:numPr>
        <w:jc w:val="both"/>
        <w:rPr>
          <w:rFonts w:asciiTheme="minorHAnsi" w:hAnsiTheme="minorHAnsi" w:cstheme="minorHAnsi"/>
          <w:sz w:val="22"/>
          <w:szCs w:val="22"/>
        </w:rPr>
      </w:pPr>
      <w:r w:rsidRPr="00136680">
        <w:rPr>
          <w:rFonts w:asciiTheme="minorHAnsi" w:hAnsiTheme="minorHAnsi" w:cstheme="minorHAnsi"/>
          <w:sz w:val="22"/>
          <w:szCs w:val="22"/>
        </w:rPr>
        <w:t>Δημιουργία συνεργασιών εκπαιδευτικών Πληροφορικής</w:t>
      </w:r>
      <w:r w:rsidR="0014692C">
        <w:rPr>
          <w:rFonts w:asciiTheme="minorHAnsi" w:hAnsiTheme="minorHAnsi" w:cstheme="minorHAnsi"/>
          <w:sz w:val="22"/>
          <w:szCs w:val="22"/>
        </w:rPr>
        <w:t>.</w:t>
      </w:r>
    </w:p>
    <w:p w:rsidR="004E6423" w:rsidRDefault="002F035D" w:rsidP="003D6FD3">
      <w:pPr>
        <w:ind w:firstLine="284"/>
        <w:jc w:val="both"/>
        <w:rPr>
          <w:rFonts w:asciiTheme="minorHAnsi" w:hAnsiTheme="minorHAnsi" w:cstheme="minorHAnsi"/>
          <w:sz w:val="22"/>
          <w:szCs w:val="22"/>
        </w:rPr>
      </w:pPr>
      <w:r>
        <w:rPr>
          <w:rFonts w:asciiTheme="minorHAnsi" w:hAnsiTheme="minorHAnsi" w:cstheme="minorHAnsi"/>
          <w:sz w:val="22"/>
          <w:szCs w:val="22"/>
        </w:rPr>
        <w:t>Για όλες τις δυνατότητες της η</w:t>
      </w:r>
      <w:r w:rsidR="00C8339F">
        <w:rPr>
          <w:rFonts w:asciiTheme="minorHAnsi" w:hAnsiTheme="minorHAnsi" w:cstheme="minorHAnsi"/>
          <w:sz w:val="22"/>
          <w:szCs w:val="22"/>
        </w:rPr>
        <w:t>λεκτρονικής κοινότητας το ποσοστό</w:t>
      </w:r>
      <w:r>
        <w:rPr>
          <w:rFonts w:asciiTheme="minorHAnsi" w:hAnsiTheme="minorHAnsi" w:cstheme="minorHAnsi"/>
          <w:sz w:val="22"/>
          <w:szCs w:val="22"/>
        </w:rPr>
        <w:t xml:space="preserve"> των συμμετεχόντων που δήλωσε ότι συμφωνούν πολύ ή πάρα πολύ με τη δήλωση πως θεωρούν σημαντική τη συγκεκριμένη δυνατότητα είναι μεγαλύτερο του 70%</w:t>
      </w:r>
      <w:r w:rsidRPr="001D02D4">
        <w:rPr>
          <w:rFonts w:asciiTheme="minorHAnsi" w:hAnsiTheme="minorHAnsi" w:cstheme="minorHAnsi"/>
          <w:sz w:val="22"/>
          <w:szCs w:val="22"/>
        </w:rPr>
        <w:t>.</w:t>
      </w:r>
      <w:r w:rsidR="005A6E02">
        <w:rPr>
          <w:rFonts w:asciiTheme="minorHAnsi" w:hAnsiTheme="minorHAnsi" w:cstheme="minorHAnsi"/>
          <w:sz w:val="22"/>
          <w:szCs w:val="22"/>
        </w:rPr>
        <w:t xml:space="preserve"> Οι δυνατότητες που επιλέχτηκαν να μελετηθούν στηρίχτηκαν στη </w:t>
      </w:r>
      <w:proofErr w:type="spellStart"/>
      <w:r w:rsidR="005A6E02">
        <w:rPr>
          <w:rFonts w:asciiTheme="minorHAnsi" w:hAnsiTheme="minorHAnsi" w:cstheme="minorHAnsi"/>
          <w:sz w:val="22"/>
          <w:szCs w:val="22"/>
        </w:rPr>
        <w:t>στοχοθεσία</w:t>
      </w:r>
      <w:proofErr w:type="spellEnd"/>
      <w:r w:rsidR="005A6E02">
        <w:rPr>
          <w:rFonts w:asciiTheme="minorHAnsi" w:hAnsiTheme="minorHAnsi" w:cstheme="minorHAnsi"/>
          <w:sz w:val="22"/>
          <w:szCs w:val="22"/>
        </w:rPr>
        <w:t xml:space="preserve"> της ηλεκτρονικής κοινότητας και τα αποτελέσματα δείχνουν ότι η πλειοψηφία θεωρεί πολύ σημαντικού</w:t>
      </w:r>
      <w:r w:rsidR="00085E99">
        <w:rPr>
          <w:rFonts w:asciiTheme="minorHAnsi" w:hAnsiTheme="minorHAnsi" w:cstheme="minorHAnsi"/>
          <w:sz w:val="22"/>
          <w:szCs w:val="22"/>
        </w:rPr>
        <w:t>ς τους στόχους της</w:t>
      </w:r>
      <w:r w:rsidR="005A6E02">
        <w:rPr>
          <w:rFonts w:asciiTheme="minorHAnsi" w:hAnsiTheme="minorHAnsi" w:cstheme="minorHAnsi"/>
          <w:sz w:val="22"/>
          <w:szCs w:val="22"/>
        </w:rPr>
        <w:t>.</w:t>
      </w:r>
      <w:r w:rsidR="00FB7D48">
        <w:rPr>
          <w:rFonts w:asciiTheme="minorHAnsi" w:hAnsiTheme="minorHAnsi" w:cstheme="minorHAnsi"/>
          <w:sz w:val="22"/>
          <w:szCs w:val="22"/>
        </w:rPr>
        <w:t xml:space="preserve"> </w:t>
      </w:r>
      <w:r w:rsidR="005A6E02">
        <w:rPr>
          <w:rFonts w:asciiTheme="minorHAnsi" w:hAnsiTheme="minorHAnsi" w:cstheme="minorHAnsi"/>
          <w:sz w:val="22"/>
          <w:szCs w:val="22"/>
        </w:rPr>
        <w:t xml:space="preserve">Η σειρά που καταλαμβάνει η δυνατότητα της δημιουργίας συνεργασίας εκπαιδευτικών Πληροφορικής στην ταξινομημένη λίστα είναι σύμφωνη με τα αποτελέσματα </w:t>
      </w:r>
      <w:r w:rsidR="005A6E02" w:rsidRPr="005A6E02">
        <w:rPr>
          <w:rFonts w:asciiTheme="minorHAnsi" w:hAnsiTheme="minorHAnsi" w:cstheme="minorHAnsi"/>
          <w:sz w:val="22"/>
          <w:szCs w:val="22"/>
        </w:rPr>
        <w:t>των απαντήσεων των συμμετεχόντων στις ερωτήσεις του άξονα «Στάση απέναντι στην ενίσχυση της συνεργασία</w:t>
      </w:r>
      <w:r w:rsidR="00266D41">
        <w:rPr>
          <w:rFonts w:asciiTheme="minorHAnsi" w:hAnsiTheme="minorHAnsi" w:cstheme="minorHAnsi"/>
          <w:sz w:val="22"/>
          <w:szCs w:val="22"/>
        </w:rPr>
        <w:t>ς</w:t>
      </w:r>
      <w:r w:rsidR="005A6E02" w:rsidRPr="005A6E02">
        <w:rPr>
          <w:rFonts w:asciiTheme="minorHAnsi" w:hAnsiTheme="minorHAnsi" w:cstheme="minorHAnsi"/>
          <w:sz w:val="22"/>
          <w:szCs w:val="22"/>
        </w:rPr>
        <w:t xml:space="preserve"> με άλλους εκπαιδευτικούς στην ηλεκτρονική κοινότητα»</w:t>
      </w:r>
      <w:r w:rsidR="005A6E02">
        <w:rPr>
          <w:rFonts w:asciiTheme="minorHAnsi" w:hAnsiTheme="minorHAnsi" w:cstheme="minorHAnsi"/>
          <w:sz w:val="22"/>
          <w:szCs w:val="22"/>
        </w:rPr>
        <w:t xml:space="preserve">. </w:t>
      </w:r>
    </w:p>
    <w:p w:rsidR="004E6423" w:rsidRPr="001145DD" w:rsidRDefault="00FB7D48" w:rsidP="003D6FD3">
      <w:pPr>
        <w:ind w:firstLine="284"/>
        <w:jc w:val="both"/>
        <w:rPr>
          <w:rFonts w:asciiTheme="minorHAnsi" w:hAnsiTheme="minorHAnsi" w:cstheme="minorHAnsi"/>
          <w:sz w:val="22"/>
          <w:szCs w:val="22"/>
        </w:rPr>
      </w:pPr>
      <w:r>
        <w:rPr>
          <w:rFonts w:asciiTheme="minorHAnsi" w:hAnsiTheme="minorHAnsi" w:cstheme="minorHAnsi"/>
          <w:sz w:val="22"/>
          <w:szCs w:val="22"/>
        </w:rPr>
        <w:t>Με βάση τα αποτελέσματα για τις ερωτήσεις του άξονα «</w:t>
      </w:r>
      <w:r w:rsidR="00E6644D" w:rsidRPr="00E6644D">
        <w:rPr>
          <w:rFonts w:asciiTheme="minorHAnsi" w:hAnsiTheme="minorHAnsi" w:cstheme="minorHAnsi"/>
          <w:sz w:val="22"/>
          <w:szCs w:val="22"/>
        </w:rPr>
        <w:t>Παράγοντες που επηρεάζουν αρνητικά την ενεργό συμμετοχή των μελών της ηλεκτρονικής κοινότητας</w:t>
      </w:r>
      <w:r>
        <w:rPr>
          <w:rFonts w:asciiTheme="minorHAnsi" w:hAnsiTheme="minorHAnsi" w:cstheme="minorHAnsi"/>
          <w:sz w:val="22"/>
          <w:szCs w:val="22"/>
        </w:rPr>
        <w:t>»</w:t>
      </w:r>
      <w:r w:rsidR="00C81A56">
        <w:rPr>
          <w:rFonts w:asciiTheme="minorHAnsi" w:hAnsiTheme="minorHAnsi" w:cstheme="minorHAnsi"/>
          <w:sz w:val="22"/>
          <w:szCs w:val="22"/>
        </w:rPr>
        <w:t xml:space="preserve"> η έλλειψη χρόνου αποτελεί τον κυρίαρχο παράγοντα που επηρεάζει αρνητικά την ενεργό συμμετοχή των μελών της ηλεκτρονικής κοινότητας.</w:t>
      </w:r>
      <w:r w:rsidR="00E615A9">
        <w:rPr>
          <w:rFonts w:asciiTheme="minorHAnsi" w:hAnsiTheme="minorHAnsi" w:cstheme="minorHAnsi"/>
          <w:sz w:val="22"/>
          <w:szCs w:val="22"/>
        </w:rPr>
        <w:t xml:space="preserve"> Σημειώνεται πως και σε άλλες εργασίες η έλλειψη χρόνου επισημαίνεται ως κρίσιμος παράγοντας για την ενεργό συμμετοχή των μελών μιας ηλεκτρονικής κοινότητας (</w:t>
      </w:r>
      <w:proofErr w:type="spellStart"/>
      <w:r w:rsidR="00E615A9" w:rsidRPr="004C43E7">
        <w:rPr>
          <w:rFonts w:asciiTheme="minorHAnsi" w:hAnsiTheme="minorHAnsi" w:cstheme="minorHAnsi"/>
          <w:sz w:val="22"/>
          <w:szCs w:val="22"/>
        </w:rPr>
        <w:t>Ciampa</w:t>
      </w:r>
      <w:proofErr w:type="spellEnd"/>
      <w:r w:rsidR="00E615A9" w:rsidRPr="004C43E7">
        <w:rPr>
          <w:rFonts w:asciiTheme="minorHAnsi" w:hAnsiTheme="minorHAnsi" w:cstheme="minorHAnsi"/>
          <w:sz w:val="22"/>
          <w:szCs w:val="22"/>
        </w:rPr>
        <w:t xml:space="preserve"> &amp; </w:t>
      </w:r>
      <w:proofErr w:type="spellStart"/>
      <w:r w:rsidR="00E615A9" w:rsidRPr="004C43E7">
        <w:rPr>
          <w:rFonts w:asciiTheme="minorHAnsi" w:hAnsiTheme="minorHAnsi" w:cstheme="minorHAnsi"/>
          <w:sz w:val="22"/>
          <w:szCs w:val="22"/>
        </w:rPr>
        <w:t>Gallagher</w:t>
      </w:r>
      <w:proofErr w:type="spellEnd"/>
      <w:r w:rsidR="00E615A9" w:rsidRPr="004C43E7">
        <w:rPr>
          <w:rFonts w:asciiTheme="minorHAnsi" w:hAnsiTheme="minorHAnsi" w:cstheme="minorHAnsi"/>
          <w:sz w:val="22"/>
          <w:szCs w:val="22"/>
        </w:rPr>
        <w:t>, 2015</w:t>
      </w:r>
      <w:r w:rsidR="00CD0513" w:rsidRPr="00CD0513">
        <w:rPr>
          <w:rFonts w:ascii="Calibri" w:hAnsi="Calibri"/>
          <w:sz w:val="22"/>
          <w:szCs w:val="22"/>
        </w:rPr>
        <w:t>;</w:t>
      </w:r>
      <w:r w:rsidR="00CD0513">
        <w:rPr>
          <w:rFonts w:ascii="Calibri" w:hAnsi="Calibri"/>
          <w:sz w:val="22"/>
          <w:szCs w:val="22"/>
        </w:rPr>
        <w:t xml:space="preserve"> </w:t>
      </w:r>
      <w:proofErr w:type="spellStart"/>
      <w:r w:rsidR="00CD0513" w:rsidRPr="00FA1400">
        <w:rPr>
          <w:rFonts w:asciiTheme="minorHAnsi" w:hAnsiTheme="minorHAnsi" w:cstheme="minorHAnsi"/>
          <w:color w:val="FF0000"/>
          <w:sz w:val="22"/>
          <w:szCs w:val="22"/>
          <w:lang w:val="en-US"/>
        </w:rPr>
        <w:t>Tayag</w:t>
      </w:r>
      <w:proofErr w:type="spellEnd"/>
      <w:r w:rsidR="00CD0513" w:rsidRPr="00651859">
        <w:rPr>
          <w:rFonts w:asciiTheme="minorHAnsi" w:hAnsiTheme="minorHAnsi" w:cstheme="minorHAnsi"/>
          <w:color w:val="FF0000"/>
          <w:sz w:val="22"/>
          <w:szCs w:val="22"/>
        </w:rPr>
        <w:t xml:space="preserve">, </w:t>
      </w:r>
      <w:r w:rsidR="00CD0513">
        <w:rPr>
          <w:rFonts w:asciiTheme="minorHAnsi" w:hAnsiTheme="minorHAnsi" w:cstheme="minorHAnsi"/>
          <w:color w:val="FF0000"/>
          <w:sz w:val="22"/>
          <w:szCs w:val="22"/>
        </w:rPr>
        <w:t>2020</w:t>
      </w:r>
      <w:r w:rsidR="0076142E" w:rsidRPr="00CD0513">
        <w:rPr>
          <w:rFonts w:asciiTheme="minorHAnsi" w:hAnsiTheme="minorHAnsi" w:cstheme="minorHAnsi"/>
          <w:color w:val="FF0000"/>
          <w:sz w:val="22"/>
          <w:szCs w:val="22"/>
        </w:rPr>
        <w:t>;</w:t>
      </w:r>
      <w:r w:rsidR="00E615A9">
        <w:rPr>
          <w:rFonts w:asciiTheme="minorHAnsi" w:hAnsiTheme="minorHAnsi" w:cstheme="minorHAnsi"/>
          <w:sz w:val="22"/>
          <w:szCs w:val="22"/>
        </w:rPr>
        <w:t xml:space="preserve"> </w:t>
      </w:r>
      <w:proofErr w:type="spellStart"/>
      <w:r w:rsidR="00E615A9" w:rsidRPr="005F6EEB">
        <w:rPr>
          <w:rFonts w:asciiTheme="minorHAnsi" w:hAnsiTheme="minorHAnsi" w:cstheme="minorHAnsi"/>
          <w:sz w:val="22"/>
          <w:szCs w:val="22"/>
          <w:lang w:val="en-US"/>
        </w:rPr>
        <w:t>Dille</w:t>
      </w:r>
      <w:proofErr w:type="spellEnd"/>
      <w:r w:rsidR="00E615A9" w:rsidRPr="0061586B">
        <w:rPr>
          <w:rFonts w:asciiTheme="minorHAnsi" w:hAnsiTheme="minorHAnsi" w:cstheme="minorHAnsi"/>
          <w:sz w:val="22"/>
          <w:szCs w:val="22"/>
        </w:rPr>
        <w:t xml:space="preserve"> &amp; </w:t>
      </w:r>
      <w:r w:rsidR="00E615A9" w:rsidRPr="005F6EEB">
        <w:rPr>
          <w:rFonts w:asciiTheme="minorHAnsi" w:hAnsiTheme="minorHAnsi" w:cstheme="minorHAnsi"/>
          <w:sz w:val="22"/>
          <w:szCs w:val="22"/>
          <w:lang w:val="en-US"/>
        </w:rPr>
        <w:t>R</w:t>
      </w:r>
      <w:r w:rsidR="00E615A9" w:rsidRPr="0061586B">
        <w:rPr>
          <w:rFonts w:asciiTheme="minorHAnsi" w:hAnsiTheme="minorHAnsi" w:cstheme="minorHAnsi"/>
          <w:sz w:val="22"/>
          <w:szCs w:val="22"/>
        </w:rPr>
        <w:t>ø</w:t>
      </w:r>
      <w:proofErr w:type="spellStart"/>
      <w:r w:rsidR="00E615A9" w:rsidRPr="005F6EEB">
        <w:rPr>
          <w:rFonts w:asciiTheme="minorHAnsi" w:hAnsiTheme="minorHAnsi" w:cstheme="minorHAnsi"/>
          <w:sz w:val="22"/>
          <w:szCs w:val="22"/>
          <w:lang w:val="en-US"/>
        </w:rPr>
        <w:t>kenes</w:t>
      </w:r>
      <w:proofErr w:type="spellEnd"/>
      <w:r w:rsidR="00E615A9" w:rsidRPr="0061586B">
        <w:rPr>
          <w:rFonts w:asciiTheme="minorHAnsi" w:hAnsiTheme="minorHAnsi" w:cstheme="minorHAnsi"/>
          <w:sz w:val="22"/>
          <w:szCs w:val="22"/>
        </w:rPr>
        <w:t xml:space="preserve">, </w:t>
      </w:r>
      <w:r w:rsidR="00E615A9">
        <w:rPr>
          <w:rFonts w:asciiTheme="minorHAnsi" w:hAnsiTheme="minorHAnsi" w:cstheme="minorHAnsi"/>
          <w:sz w:val="22"/>
          <w:szCs w:val="22"/>
        </w:rPr>
        <w:t>2021)</w:t>
      </w:r>
      <w:r w:rsidR="00E615A9" w:rsidRPr="004C43E7">
        <w:rPr>
          <w:rFonts w:asciiTheme="minorHAnsi" w:hAnsiTheme="minorHAnsi" w:cstheme="minorHAnsi"/>
          <w:sz w:val="22"/>
          <w:szCs w:val="22"/>
        </w:rPr>
        <w:t>.</w:t>
      </w:r>
      <w:r w:rsidR="00E615A9">
        <w:rPr>
          <w:rFonts w:asciiTheme="minorHAnsi" w:hAnsiTheme="minorHAnsi" w:cstheme="minorHAnsi"/>
          <w:sz w:val="22"/>
          <w:szCs w:val="22"/>
        </w:rPr>
        <w:t xml:space="preserve"> </w:t>
      </w:r>
      <w:r w:rsidR="00C81A56">
        <w:rPr>
          <w:rFonts w:asciiTheme="minorHAnsi" w:hAnsiTheme="minorHAnsi" w:cstheme="minorHAnsi"/>
          <w:sz w:val="22"/>
          <w:szCs w:val="22"/>
        </w:rPr>
        <w:t xml:space="preserve"> </w:t>
      </w:r>
      <w:r w:rsidR="00144609">
        <w:rPr>
          <w:rFonts w:asciiTheme="minorHAnsi" w:hAnsiTheme="minorHAnsi" w:cstheme="minorHAnsi"/>
          <w:sz w:val="22"/>
          <w:szCs w:val="22"/>
        </w:rPr>
        <w:t>Η συντριπτική πλειοψηφία συμφωνεί καθόλου ή λίγο με τη δήλωση «</w:t>
      </w:r>
      <w:r w:rsidR="00144609" w:rsidRPr="00F22DE6">
        <w:rPr>
          <w:rFonts w:asciiTheme="minorHAnsi" w:hAnsiTheme="minorHAnsi" w:cstheme="minorHAnsi"/>
          <w:bCs/>
          <w:sz w:val="22"/>
          <w:szCs w:val="22"/>
        </w:rPr>
        <w:t>Οι χαμηλές προσδοκίες μου από την ηλεκτρονική κοινότητα εμποδίζουν την ενεργό συμμετοχή μου σε αυτή.</w:t>
      </w:r>
      <w:r w:rsidR="00144609">
        <w:rPr>
          <w:rFonts w:asciiTheme="minorHAnsi" w:hAnsiTheme="minorHAnsi" w:cstheme="minorHAnsi"/>
          <w:bCs/>
          <w:sz w:val="22"/>
          <w:szCs w:val="22"/>
        </w:rPr>
        <w:t>» και τη δήλωση «</w:t>
      </w:r>
      <w:r w:rsidR="00144609" w:rsidRPr="00144609">
        <w:rPr>
          <w:rFonts w:asciiTheme="minorHAnsi" w:hAnsiTheme="minorHAnsi" w:cstheme="minorHAnsi"/>
          <w:bCs/>
          <w:sz w:val="22"/>
          <w:szCs w:val="22"/>
        </w:rPr>
        <w:t>Δεν θεωρώ αρκετά αναγκαία την ενεργό συμμετοχή μου στην ηλεκτρονική κοινότητα, επειδή διδάσκω αρκετά χρόνια στο Γυμνάσιο και αισθάνομαι ότι έχω ήδη βρει τις κατάλληλες διδακτικές πρακτικές.</w:t>
      </w:r>
      <w:r w:rsidR="00144609">
        <w:rPr>
          <w:rFonts w:asciiTheme="minorHAnsi" w:hAnsiTheme="minorHAnsi" w:cstheme="minorHAnsi"/>
          <w:bCs/>
          <w:sz w:val="22"/>
          <w:szCs w:val="22"/>
        </w:rPr>
        <w:t>». Ενδιαφέρον παρουσιάζει η διακύμανση των απαντήσεων στην ερώτηση πόσο συμφωνούν με τη δήλωση «</w:t>
      </w:r>
      <w:r w:rsidR="00144609" w:rsidRPr="00F22DE6">
        <w:rPr>
          <w:rFonts w:asciiTheme="minorHAnsi" w:hAnsiTheme="minorHAnsi" w:cstheme="minorHAnsi"/>
          <w:bCs/>
          <w:sz w:val="22"/>
          <w:szCs w:val="22"/>
        </w:rPr>
        <w:t>Η ενεργός συμμετοχή μου στην ηλεκτρονική κοινότητα επηρεάζεται αρνητικά από το γεγονός πως είμαι συνεσταλμένος/η.</w:t>
      </w:r>
      <w:r w:rsidR="00144609">
        <w:rPr>
          <w:rFonts w:asciiTheme="minorHAnsi" w:hAnsiTheme="minorHAnsi" w:cstheme="minorHAnsi"/>
          <w:bCs/>
          <w:sz w:val="22"/>
          <w:szCs w:val="22"/>
        </w:rPr>
        <w:t xml:space="preserve">». Αν και </w:t>
      </w:r>
      <w:r w:rsidR="003F50CB">
        <w:rPr>
          <w:rFonts w:asciiTheme="minorHAnsi" w:hAnsiTheme="minorHAnsi" w:cstheme="minorHAnsi"/>
          <w:bCs/>
          <w:sz w:val="22"/>
          <w:szCs w:val="22"/>
        </w:rPr>
        <w:t xml:space="preserve">η συστολή </w:t>
      </w:r>
      <w:r w:rsidR="00144609">
        <w:rPr>
          <w:rFonts w:asciiTheme="minorHAnsi" w:hAnsiTheme="minorHAnsi" w:cstheme="minorHAnsi"/>
          <w:bCs/>
          <w:sz w:val="22"/>
          <w:szCs w:val="22"/>
        </w:rPr>
        <w:t>δε φαίνεται να αναδεικνύεται ως κυρίαρχος παράγοντας</w:t>
      </w:r>
      <w:r w:rsidR="003F50CB">
        <w:rPr>
          <w:rFonts w:asciiTheme="minorHAnsi" w:hAnsiTheme="minorHAnsi" w:cstheme="minorHAnsi"/>
          <w:bCs/>
          <w:sz w:val="22"/>
          <w:szCs w:val="22"/>
        </w:rPr>
        <w:t xml:space="preserve"> για πολλούς συμμετέχοντες</w:t>
      </w:r>
      <w:r w:rsidR="00144609">
        <w:rPr>
          <w:rFonts w:asciiTheme="minorHAnsi" w:hAnsiTheme="minorHAnsi" w:cstheme="minorHAnsi"/>
          <w:bCs/>
          <w:sz w:val="22"/>
          <w:szCs w:val="22"/>
        </w:rPr>
        <w:t>, είναι σημαντικό να ληφθεί υπόψη η διακύμανση των απαντήσεων.</w:t>
      </w:r>
      <w:r w:rsidR="001145DD" w:rsidRPr="001145DD">
        <w:rPr>
          <w:rFonts w:asciiTheme="minorHAnsi" w:hAnsiTheme="minorHAnsi" w:cstheme="minorHAnsi"/>
          <w:bCs/>
          <w:sz w:val="22"/>
          <w:szCs w:val="22"/>
        </w:rPr>
        <w:t xml:space="preserve"> </w:t>
      </w:r>
      <w:r w:rsidR="001145DD">
        <w:rPr>
          <w:rFonts w:asciiTheme="minorHAnsi" w:hAnsiTheme="minorHAnsi" w:cstheme="minorHAnsi"/>
          <w:bCs/>
          <w:sz w:val="22"/>
          <w:szCs w:val="22"/>
        </w:rPr>
        <w:t xml:space="preserve">Η σημασία του παράγοντα της έλλειψης χρόνου αναδείχθηκε και στις απαντήσεις σε ερώτηση ανοιχτού τύπου για τους </w:t>
      </w:r>
      <w:r w:rsidR="001145DD" w:rsidRPr="001145DD">
        <w:rPr>
          <w:rFonts w:asciiTheme="minorHAnsi" w:hAnsiTheme="minorHAnsi" w:cstheme="minorHAnsi"/>
          <w:sz w:val="22"/>
          <w:szCs w:val="22"/>
        </w:rPr>
        <w:t>πρόσθετους παράγοντες  που επηρεάζουν αρνητικά την ενεργό συμμετοχή των μελών στην ηλεκτρονική κοινότητα</w:t>
      </w:r>
      <w:r w:rsidR="001145DD">
        <w:rPr>
          <w:rFonts w:asciiTheme="minorHAnsi" w:hAnsiTheme="minorHAnsi" w:cstheme="minorHAnsi"/>
          <w:sz w:val="22"/>
          <w:szCs w:val="22"/>
        </w:rPr>
        <w:t xml:space="preserve">. </w:t>
      </w:r>
    </w:p>
    <w:p w:rsidR="00977496" w:rsidRDefault="00977496" w:rsidP="002966A2">
      <w:pPr>
        <w:ind w:firstLine="284"/>
        <w:jc w:val="both"/>
        <w:rPr>
          <w:rFonts w:asciiTheme="minorHAnsi" w:hAnsiTheme="minorHAnsi" w:cstheme="minorHAnsi"/>
          <w:sz w:val="22"/>
          <w:szCs w:val="22"/>
        </w:rPr>
      </w:pPr>
      <w:r>
        <w:rPr>
          <w:rFonts w:asciiTheme="minorHAnsi" w:hAnsiTheme="minorHAnsi" w:cstheme="minorHAnsi"/>
          <w:sz w:val="22"/>
          <w:szCs w:val="22"/>
        </w:rPr>
        <w:t>Παρατηρούνται πολλά κοινά σημεία ανάμεσα στα συμπεράσματα της παρούσας έρευνας με τα συμπερ</w:t>
      </w:r>
      <w:r w:rsidR="00266D41">
        <w:rPr>
          <w:rFonts w:asciiTheme="minorHAnsi" w:hAnsiTheme="minorHAnsi" w:cstheme="minorHAnsi"/>
          <w:sz w:val="22"/>
          <w:szCs w:val="22"/>
        </w:rPr>
        <w:t>άσματα της εμπειρικής έρευνας που αφορούσε την ηλεκτρονική κοινότητα εκπαιδευτικών Πληροφορικής πρωτοβάθμιας εκπαίδευσης (</w:t>
      </w:r>
      <w:proofErr w:type="spellStart"/>
      <w:r w:rsidR="00266D41">
        <w:rPr>
          <w:rFonts w:asciiTheme="minorHAnsi" w:hAnsiTheme="minorHAnsi" w:cstheme="minorHAnsi"/>
          <w:sz w:val="22"/>
          <w:szCs w:val="22"/>
        </w:rPr>
        <w:t>Αλεξούδα</w:t>
      </w:r>
      <w:proofErr w:type="spellEnd"/>
      <w:r w:rsidR="00266D41">
        <w:rPr>
          <w:rFonts w:asciiTheme="minorHAnsi" w:hAnsiTheme="minorHAnsi" w:cstheme="minorHAnsi"/>
          <w:sz w:val="22"/>
          <w:szCs w:val="22"/>
        </w:rPr>
        <w:t>, 2020β)</w:t>
      </w:r>
      <w:r>
        <w:rPr>
          <w:rFonts w:asciiTheme="minorHAnsi" w:hAnsiTheme="minorHAnsi" w:cstheme="minorHAnsi"/>
          <w:sz w:val="22"/>
          <w:szCs w:val="22"/>
        </w:rPr>
        <w:t>. Και στις δύο έρευνες παρατηρήθηκαν τα εξής: Πολλοί εκπαιδευτικοί εκφράζουν θετική διάθεση για ενεργό συμμετοχή στην ηλεκτρονική κοινότητα, όμως μόνο ένα μέρος αυτών συμμετέχει όντως ενεργά στην ηλεκτρονική κοινότητα κάνοντας αναρτήσεις.</w:t>
      </w:r>
      <w:r w:rsidR="0074145E">
        <w:rPr>
          <w:rFonts w:asciiTheme="minorHAnsi" w:hAnsiTheme="minorHAnsi" w:cstheme="minorHAnsi"/>
          <w:sz w:val="22"/>
          <w:szCs w:val="22"/>
        </w:rPr>
        <w:t xml:space="preserve"> Γενικά οι εκπαιδευτικοί εκφράζουν θετικές απόψεις για τις δυνατότητες της ηλεκτρονικής κοινότητας και δείχνουν να διάκεινται θετικά προς τη </w:t>
      </w:r>
      <w:proofErr w:type="spellStart"/>
      <w:r w:rsidR="0074145E">
        <w:rPr>
          <w:rFonts w:asciiTheme="minorHAnsi" w:hAnsiTheme="minorHAnsi" w:cstheme="minorHAnsi"/>
          <w:sz w:val="22"/>
          <w:szCs w:val="22"/>
        </w:rPr>
        <w:t>στοχοθεσία</w:t>
      </w:r>
      <w:proofErr w:type="spellEnd"/>
      <w:r w:rsidR="0074145E">
        <w:rPr>
          <w:rFonts w:asciiTheme="minorHAnsi" w:hAnsiTheme="minorHAnsi" w:cstheme="minorHAnsi"/>
          <w:sz w:val="22"/>
          <w:szCs w:val="22"/>
        </w:rPr>
        <w:t xml:space="preserve"> της ηλεκτρονικής κοινότητας.</w:t>
      </w:r>
      <w:r w:rsidR="000543D9">
        <w:rPr>
          <w:rFonts w:asciiTheme="minorHAnsi" w:hAnsiTheme="minorHAnsi" w:cstheme="minorHAnsi"/>
          <w:sz w:val="22"/>
          <w:szCs w:val="22"/>
        </w:rPr>
        <w:t xml:space="preserve"> </w:t>
      </w:r>
      <w:r>
        <w:rPr>
          <w:rFonts w:asciiTheme="minorHAnsi" w:hAnsiTheme="minorHAnsi" w:cstheme="minorHAnsi"/>
          <w:sz w:val="22"/>
          <w:szCs w:val="22"/>
        </w:rPr>
        <w:t xml:space="preserve">Η ενθάρρυνση της </w:t>
      </w:r>
      <w:r w:rsidR="000543D9">
        <w:rPr>
          <w:rFonts w:asciiTheme="minorHAnsi" w:hAnsiTheme="minorHAnsi" w:cstheme="minorHAnsi"/>
          <w:sz w:val="22"/>
          <w:szCs w:val="22"/>
        </w:rPr>
        <w:t>δημιουργού - διαχειρίστριας</w:t>
      </w:r>
      <w:r>
        <w:rPr>
          <w:rFonts w:asciiTheme="minorHAnsi" w:hAnsiTheme="minorHAnsi" w:cstheme="minorHAnsi"/>
          <w:sz w:val="22"/>
          <w:szCs w:val="22"/>
        </w:rPr>
        <w:t xml:space="preserve"> με ποικίλους τρόπους δείχνει να επηρεάζει θετικά την πρόθεση των εκπαιδευτικών να συμμετέχουν στην ηλεκτρονική κοινότητα. Βασικός παράγοντας που επηρεάζει αρνητικά την ενεργό συμμετοχή των εκπαιδευτικών  στην ηλεκτρονική κοινότητα αναδεικνύεται η έλλειψη χρόνου</w:t>
      </w:r>
      <w:r w:rsidR="00E615A9">
        <w:rPr>
          <w:rFonts w:asciiTheme="minorHAnsi" w:hAnsiTheme="minorHAnsi" w:cstheme="minorHAnsi"/>
          <w:sz w:val="22"/>
          <w:szCs w:val="22"/>
        </w:rPr>
        <w:t>.</w:t>
      </w:r>
    </w:p>
    <w:p w:rsidR="0074145E" w:rsidRDefault="0074145E" w:rsidP="003D6FD3">
      <w:pPr>
        <w:ind w:firstLine="284"/>
        <w:jc w:val="both"/>
        <w:rPr>
          <w:rFonts w:asciiTheme="minorHAnsi" w:hAnsiTheme="minorHAnsi" w:cstheme="minorHAnsi"/>
          <w:sz w:val="22"/>
          <w:szCs w:val="22"/>
        </w:rPr>
      </w:pPr>
      <w:r>
        <w:rPr>
          <w:rFonts w:asciiTheme="minorHAnsi" w:hAnsiTheme="minorHAnsi" w:cstheme="minorHAnsi"/>
          <w:sz w:val="22"/>
          <w:szCs w:val="22"/>
        </w:rPr>
        <w:t xml:space="preserve">Με βάση τις απαντήσεις των συμμετεχόντων στις ερωτήσεις ανοιχτού τύπου και τις προτάσεις έχει ενδιαφέρον να δοθεί προσοχή στη συχνότητα των συναντήσεων, </w:t>
      </w:r>
      <w:r w:rsidR="00D63C22">
        <w:rPr>
          <w:rFonts w:asciiTheme="minorHAnsi" w:hAnsiTheme="minorHAnsi" w:cstheme="minorHAnsi"/>
          <w:sz w:val="22"/>
          <w:szCs w:val="22"/>
        </w:rPr>
        <w:t xml:space="preserve">τον ορισμό </w:t>
      </w:r>
      <w:proofErr w:type="spellStart"/>
      <w:r w:rsidR="00D63C22">
        <w:rPr>
          <w:rFonts w:asciiTheme="minorHAnsi" w:hAnsiTheme="minorHAnsi" w:cstheme="minorHAnsi"/>
          <w:sz w:val="22"/>
          <w:szCs w:val="22"/>
        </w:rPr>
        <w:t>διευκολυντών</w:t>
      </w:r>
      <w:proofErr w:type="spellEnd"/>
      <w:r w:rsidR="00D63C22">
        <w:rPr>
          <w:rFonts w:asciiTheme="minorHAnsi" w:hAnsiTheme="minorHAnsi" w:cstheme="minorHAnsi"/>
          <w:sz w:val="22"/>
          <w:szCs w:val="22"/>
        </w:rPr>
        <w:t xml:space="preserve"> σε εθελοντική βάση, </w:t>
      </w:r>
      <w:r>
        <w:rPr>
          <w:rFonts w:asciiTheme="minorHAnsi" w:hAnsiTheme="minorHAnsi" w:cstheme="minorHAnsi"/>
          <w:sz w:val="22"/>
          <w:szCs w:val="22"/>
        </w:rPr>
        <w:t>τον σχηματισμό ομάδων εργασίας, τη στόχευση των δραστηριοτήτων σε επίκαιρα θέματα που σχετίζονται με την παραλαβή των σετ ρομποτικής στα σχολεία, τη μετάβαση στο νέο Πρόγραμμα Σπουδών, κ.ά..</w:t>
      </w:r>
    </w:p>
    <w:p w:rsidR="00261878" w:rsidRPr="00CB719D" w:rsidRDefault="00261878" w:rsidP="003D6FD3">
      <w:pPr>
        <w:ind w:firstLine="284"/>
        <w:jc w:val="both"/>
        <w:rPr>
          <w:rFonts w:asciiTheme="minorHAnsi" w:hAnsiTheme="minorHAnsi" w:cstheme="minorHAnsi"/>
          <w:color w:val="FF0000"/>
          <w:sz w:val="22"/>
          <w:szCs w:val="22"/>
        </w:rPr>
      </w:pPr>
      <w:r w:rsidRPr="00CB719D">
        <w:rPr>
          <w:rFonts w:asciiTheme="minorHAnsi" w:hAnsiTheme="minorHAnsi" w:cstheme="minorHAnsi"/>
          <w:color w:val="FF0000"/>
          <w:sz w:val="22"/>
          <w:szCs w:val="22"/>
        </w:rPr>
        <w:lastRenderedPageBreak/>
        <w:t xml:space="preserve">Η παρούσα έρευνα στηρίχτηκε στη χρήση ερωτηματολογίου που αφορά μια συγκεκριμένη χρονική περίοδο. </w:t>
      </w:r>
      <w:r w:rsidR="00BC5C6C">
        <w:rPr>
          <w:rFonts w:asciiTheme="minorHAnsi" w:hAnsiTheme="minorHAnsi" w:cstheme="minorHAnsi"/>
          <w:color w:val="FF0000"/>
          <w:sz w:val="22"/>
          <w:szCs w:val="22"/>
        </w:rPr>
        <w:t xml:space="preserve">Η </w:t>
      </w:r>
      <w:r w:rsidR="004E4AF9">
        <w:rPr>
          <w:rFonts w:asciiTheme="minorHAnsi" w:hAnsiTheme="minorHAnsi" w:cstheme="minorHAnsi"/>
          <w:color w:val="FF0000"/>
          <w:sz w:val="22"/>
          <w:szCs w:val="22"/>
        </w:rPr>
        <w:t xml:space="preserve">υπό μελέτη </w:t>
      </w:r>
      <w:r w:rsidR="00BC5C6C">
        <w:rPr>
          <w:rFonts w:asciiTheme="minorHAnsi" w:hAnsiTheme="minorHAnsi" w:cstheme="minorHAnsi"/>
          <w:color w:val="FF0000"/>
          <w:sz w:val="22"/>
          <w:szCs w:val="22"/>
        </w:rPr>
        <w:t>ηλεκτρονική κοινότητα</w:t>
      </w:r>
      <w:r w:rsidR="004E4AF9">
        <w:rPr>
          <w:rFonts w:asciiTheme="minorHAnsi" w:hAnsiTheme="minorHAnsi" w:cstheme="minorHAnsi"/>
          <w:color w:val="FF0000"/>
          <w:sz w:val="22"/>
          <w:szCs w:val="22"/>
        </w:rPr>
        <w:t xml:space="preserve"> εκπαιδευτικών Πληροφορικής Γυμνασίων </w:t>
      </w:r>
      <w:r w:rsidR="00BC5C6C">
        <w:rPr>
          <w:rFonts w:asciiTheme="minorHAnsi" w:hAnsiTheme="minorHAnsi" w:cstheme="minorHAnsi"/>
          <w:color w:val="FF0000"/>
          <w:sz w:val="22"/>
          <w:szCs w:val="22"/>
        </w:rPr>
        <w:t>έχει ευρύ ορίζοντα και θ</w:t>
      </w:r>
      <w:r w:rsidRPr="00CB719D">
        <w:rPr>
          <w:rFonts w:asciiTheme="minorHAnsi" w:hAnsiTheme="minorHAnsi" w:cstheme="minorHAnsi"/>
          <w:color w:val="FF0000"/>
          <w:sz w:val="22"/>
          <w:szCs w:val="22"/>
        </w:rPr>
        <w:t xml:space="preserve">α είχε ενδιαφέρον να μελετηθεί η συμμετοχή των μελών στην ηλεκτρονική κοινότητα στην πορεία του χρόνου με βάση τις αναρτήσεις αρχείων για τη διαμοίραση υλικού, την ανταλλαγή απόψεων και την κατάθεση εμπειριών στη συζήτηση, </w:t>
      </w:r>
      <w:r w:rsidR="0074193E" w:rsidRPr="00CB719D">
        <w:rPr>
          <w:rFonts w:asciiTheme="minorHAnsi" w:hAnsiTheme="minorHAnsi" w:cstheme="minorHAnsi"/>
          <w:color w:val="FF0000"/>
          <w:sz w:val="22"/>
          <w:szCs w:val="22"/>
        </w:rPr>
        <w:t xml:space="preserve">την αξιοποίηση </w:t>
      </w:r>
      <w:proofErr w:type="spellStart"/>
      <w:r w:rsidR="0074193E" w:rsidRPr="00CB719D">
        <w:rPr>
          <w:rFonts w:asciiTheme="minorHAnsi" w:hAnsiTheme="minorHAnsi" w:cstheme="minorHAnsi"/>
          <w:color w:val="FF0000"/>
          <w:sz w:val="22"/>
          <w:szCs w:val="22"/>
        </w:rPr>
        <w:t>διευκολυντών</w:t>
      </w:r>
      <w:proofErr w:type="spellEnd"/>
      <w:r w:rsidR="0074193E" w:rsidRPr="00CB719D">
        <w:rPr>
          <w:rFonts w:asciiTheme="minorHAnsi" w:hAnsiTheme="minorHAnsi" w:cstheme="minorHAnsi"/>
          <w:color w:val="FF0000"/>
          <w:sz w:val="22"/>
          <w:szCs w:val="22"/>
        </w:rPr>
        <w:t>,</w:t>
      </w:r>
      <w:r w:rsidR="0074193E">
        <w:rPr>
          <w:rFonts w:asciiTheme="minorHAnsi" w:hAnsiTheme="minorHAnsi" w:cstheme="minorHAnsi"/>
          <w:color w:val="FF0000"/>
          <w:sz w:val="22"/>
          <w:szCs w:val="22"/>
        </w:rPr>
        <w:t xml:space="preserve"> </w:t>
      </w:r>
      <w:r w:rsidRPr="00CB719D">
        <w:rPr>
          <w:rFonts w:asciiTheme="minorHAnsi" w:hAnsiTheme="minorHAnsi" w:cstheme="minorHAnsi"/>
          <w:color w:val="FF0000"/>
          <w:sz w:val="22"/>
          <w:szCs w:val="22"/>
        </w:rPr>
        <w:t xml:space="preserve">την ανάπτυξη συνεργασιών, τη συμμετοχή σε επιμορφώσεις </w:t>
      </w:r>
      <w:r w:rsidR="00AC45CA">
        <w:rPr>
          <w:rFonts w:asciiTheme="minorHAnsi" w:hAnsiTheme="minorHAnsi" w:cstheme="minorHAnsi"/>
          <w:color w:val="FF0000"/>
          <w:sz w:val="22"/>
          <w:szCs w:val="22"/>
        </w:rPr>
        <w:t>που αξιοποιούν την ηλεκτρονική κοινότητα</w:t>
      </w:r>
      <w:r w:rsidR="00AC45CA" w:rsidRPr="00AC45CA">
        <w:rPr>
          <w:rFonts w:asciiTheme="minorHAnsi" w:hAnsiTheme="minorHAnsi" w:cstheme="minorHAnsi"/>
          <w:color w:val="FF0000"/>
          <w:sz w:val="22"/>
          <w:szCs w:val="22"/>
        </w:rPr>
        <w:t xml:space="preserve"> για ασύγχρονες δραστηριότητες</w:t>
      </w:r>
      <w:r w:rsidR="00AC45CA">
        <w:rPr>
          <w:rFonts w:asciiTheme="minorHAnsi" w:hAnsiTheme="minorHAnsi" w:cstheme="minorHAnsi"/>
          <w:color w:val="FF0000"/>
          <w:sz w:val="22"/>
          <w:szCs w:val="22"/>
        </w:rPr>
        <w:t>,</w:t>
      </w:r>
      <w:r w:rsidR="00AC45CA" w:rsidRPr="00AC45CA">
        <w:rPr>
          <w:rFonts w:asciiTheme="minorHAnsi" w:hAnsiTheme="minorHAnsi" w:cstheme="minorHAnsi"/>
          <w:color w:val="FF0000"/>
          <w:sz w:val="22"/>
          <w:szCs w:val="22"/>
        </w:rPr>
        <w:t xml:space="preserve"> </w:t>
      </w:r>
      <w:r w:rsidRPr="00CB719D">
        <w:rPr>
          <w:rFonts w:asciiTheme="minorHAnsi" w:hAnsiTheme="minorHAnsi" w:cstheme="minorHAnsi"/>
          <w:color w:val="FF0000"/>
          <w:sz w:val="22"/>
          <w:szCs w:val="22"/>
        </w:rPr>
        <w:t xml:space="preserve">κ.ά.. </w:t>
      </w:r>
    </w:p>
    <w:p w:rsidR="00055CB1" w:rsidRDefault="00055CB1" w:rsidP="002A28C4">
      <w:pPr>
        <w:jc w:val="both"/>
        <w:rPr>
          <w:rFonts w:asciiTheme="minorHAnsi" w:hAnsiTheme="minorHAnsi" w:cstheme="minorHAnsi"/>
          <w:sz w:val="22"/>
          <w:szCs w:val="22"/>
        </w:rPr>
      </w:pPr>
    </w:p>
    <w:p w:rsidR="001D52A3" w:rsidRPr="005F6EEB" w:rsidRDefault="001D52A3" w:rsidP="002A28C4">
      <w:pPr>
        <w:jc w:val="both"/>
        <w:rPr>
          <w:rFonts w:ascii="Calibri" w:hAnsi="Calibri" w:cs="Calibri"/>
          <w:b/>
          <w:sz w:val="22"/>
          <w:lang w:val="en-US"/>
        </w:rPr>
      </w:pPr>
      <w:r>
        <w:rPr>
          <w:rFonts w:ascii="Calibri" w:hAnsi="Calibri" w:cs="Calibri"/>
          <w:b/>
          <w:sz w:val="22"/>
        </w:rPr>
        <w:t>Βιβλιογραφία</w:t>
      </w:r>
    </w:p>
    <w:p w:rsidR="00D83827" w:rsidRPr="00215EA5" w:rsidRDefault="00D83827" w:rsidP="00D83827">
      <w:pPr>
        <w:ind w:firstLine="284"/>
        <w:jc w:val="both"/>
        <w:rPr>
          <w:rFonts w:asciiTheme="minorHAnsi" w:hAnsiTheme="minorHAnsi" w:cstheme="minorHAnsi"/>
          <w:sz w:val="22"/>
          <w:szCs w:val="22"/>
          <w:lang w:val="en-US"/>
        </w:rPr>
      </w:pPr>
      <w:proofErr w:type="spellStart"/>
      <w:r w:rsidRPr="00D83827">
        <w:rPr>
          <w:rFonts w:asciiTheme="minorHAnsi" w:hAnsiTheme="minorHAnsi" w:cstheme="minorHAnsi"/>
          <w:sz w:val="22"/>
          <w:szCs w:val="22"/>
          <w:lang w:val="en-US"/>
        </w:rPr>
        <w:t>Ciampa</w:t>
      </w:r>
      <w:proofErr w:type="spellEnd"/>
      <w:r w:rsidRPr="00D83827">
        <w:rPr>
          <w:rFonts w:asciiTheme="minorHAnsi" w:hAnsiTheme="minorHAnsi" w:cstheme="minorHAnsi"/>
          <w:sz w:val="22"/>
          <w:szCs w:val="22"/>
          <w:lang w:val="en-US"/>
        </w:rPr>
        <w:t xml:space="preserve">, K., &amp; Gallagher, T. L. (2015). Blogging to enhance in-service teachers' professional learning and development during collaborative inquiry. </w:t>
      </w:r>
      <w:r w:rsidRPr="00D83827">
        <w:rPr>
          <w:rFonts w:asciiTheme="minorHAnsi" w:hAnsiTheme="minorHAnsi" w:cstheme="minorHAnsi"/>
          <w:i/>
          <w:sz w:val="22"/>
          <w:szCs w:val="22"/>
          <w:lang w:val="en-US"/>
        </w:rPr>
        <w:t>Educational Technology Research &amp; Development</w:t>
      </w:r>
      <w:r>
        <w:rPr>
          <w:rFonts w:asciiTheme="minorHAnsi" w:hAnsiTheme="minorHAnsi" w:cstheme="minorHAnsi"/>
          <w:sz w:val="22"/>
          <w:szCs w:val="22"/>
          <w:lang w:val="en-US"/>
        </w:rPr>
        <w:t>, 63(6), 883</w:t>
      </w:r>
      <w:r w:rsidRPr="00215EA5">
        <w:rPr>
          <w:rFonts w:asciiTheme="minorHAnsi" w:hAnsiTheme="minorHAnsi" w:cstheme="minorHAnsi"/>
          <w:sz w:val="22"/>
          <w:szCs w:val="22"/>
          <w:lang w:val="en-US"/>
        </w:rPr>
        <w:t>-</w:t>
      </w:r>
      <w:r w:rsidRPr="00D83827">
        <w:rPr>
          <w:rFonts w:asciiTheme="minorHAnsi" w:hAnsiTheme="minorHAnsi" w:cstheme="minorHAnsi"/>
          <w:sz w:val="22"/>
          <w:szCs w:val="22"/>
          <w:lang w:val="en-US"/>
        </w:rPr>
        <w:t xml:space="preserve">913. </w:t>
      </w:r>
    </w:p>
    <w:p w:rsidR="005F6EEB" w:rsidRDefault="00F12311" w:rsidP="00D83827">
      <w:pPr>
        <w:ind w:firstLine="284"/>
        <w:jc w:val="both"/>
        <w:rPr>
          <w:rFonts w:asciiTheme="minorHAnsi" w:hAnsiTheme="minorHAnsi" w:cstheme="minorHAnsi"/>
          <w:sz w:val="22"/>
          <w:szCs w:val="22"/>
          <w:lang w:val="en-US"/>
        </w:rPr>
      </w:pPr>
      <w:proofErr w:type="spellStart"/>
      <w:r w:rsidRPr="005F6EEB">
        <w:rPr>
          <w:rFonts w:asciiTheme="minorHAnsi" w:hAnsiTheme="minorHAnsi" w:cstheme="minorHAnsi"/>
          <w:sz w:val="22"/>
          <w:szCs w:val="22"/>
          <w:lang w:val="en-US"/>
        </w:rPr>
        <w:t>Dille</w:t>
      </w:r>
      <w:proofErr w:type="spellEnd"/>
      <w:r w:rsidRPr="005F6EEB">
        <w:rPr>
          <w:rFonts w:asciiTheme="minorHAnsi" w:hAnsiTheme="minorHAnsi" w:cstheme="minorHAnsi"/>
          <w:sz w:val="22"/>
          <w:szCs w:val="22"/>
          <w:lang w:val="en-US"/>
        </w:rPr>
        <w:t xml:space="preserve">, K. B., &amp; </w:t>
      </w:r>
      <w:proofErr w:type="spellStart"/>
      <w:r w:rsidRPr="005F6EEB">
        <w:rPr>
          <w:rFonts w:asciiTheme="minorHAnsi" w:hAnsiTheme="minorHAnsi" w:cstheme="minorHAnsi"/>
          <w:sz w:val="22"/>
          <w:szCs w:val="22"/>
          <w:lang w:val="en-US"/>
        </w:rPr>
        <w:t>Røkenes</w:t>
      </w:r>
      <w:proofErr w:type="spellEnd"/>
      <w:r w:rsidRPr="005F6EEB">
        <w:rPr>
          <w:rFonts w:asciiTheme="minorHAnsi" w:hAnsiTheme="minorHAnsi" w:cstheme="minorHAnsi"/>
          <w:sz w:val="22"/>
          <w:szCs w:val="22"/>
          <w:lang w:val="en-US"/>
        </w:rPr>
        <w:t>, F. M. (2021). Teachers’ professional development in formal online communities: A scoping review. </w:t>
      </w:r>
      <w:r w:rsidRPr="005F6EEB">
        <w:rPr>
          <w:rFonts w:asciiTheme="minorHAnsi" w:hAnsiTheme="minorHAnsi" w:cstheme="minorHAnsi"/>
          <w:i/>
          <w:sz w:val="22"/>
          <w:szCs w:val="22"/>
          <w:lang w:val="en-US"/>
        </w:rPr>
        <w:t xml:space="preserve">Teaching and Teacher Education, </w:t>
      </w:r>
      <w:r w:rsidRPr="005F6EEB">
        <w:rPr>
          <w:rFonts w:asciiTheme="minorHAnsi" w:hAnsiTheme="minorHAnsi" w:cstheme="minorHAnsi"/>
          <w:sz w:val="22"/>
          <w:szCs w:val="22"/>
          <w:lang w:val="en-US"/>
        </w:rPr>
        <w:t xml:space="preserve">105, 103431. </w:t>
      </w:r>
    </w:p>
    <w:p w:rsidR="006A22AA" w:rsidRPr="006A22AA" w:rsidRDefault="006A22AA" w:rsidP="006A22AA">
      <w:pPr>
        <w:ind w:firstLine="284"/>
        <w:jc w:val="both"/>
        <w:rPr>
          <w:rFonts w:asciiTheme="minorHAnsi" w:hAnsiTheme="minorHAnsi" w:cstheme="minorHAnsi"/>
          <w:color w:val="FF0000"/>
          <w:sz w:val="22"/>
          <w:szCs w:val="22"/>
          <w:lang w:val="en-US"/>
        </w:rPr>
      </w:pPr>
      <w:r w:rsidRPr="006A22AA">
        <w:rPr>
          <w:rFonts w:asciiTheme="minorHAnsi" w:hAnsiTheme="minorHAnsi" w:cstheme="minorHAnsi"/>
          <w:color w:val="FF0000"/>
          <w:sz w:val="22"/>
          <w:szCs w:val="22"/>
          <w:lang w:val="en-US"/>
        </w:rPr>
        <w:t>Evert, K. &amp; Stein, K</w:t>
      </w:r>
      <w:proofErr w:type="gramStart"/>
      <w:r w:rsidRPr="006A22AA">
        <w:rPr>
          <w:rFonts w:asciiTheme="minorHAnsi" w:hAnsiTheme="minorHAnsi" w:cstheme="minorHAnsi"/>
          <w:color w:val="FF0000"/>
          <w:sz w:val="22"/>
          <w:szCs w:val="22"/>
          <w:lang w:val="en-US"/>
        </w:rPr>
        <w:t>,C</w:t>
      </w:r>
      <w:proofErr w:type="gramEnd"/>
      <w:r w:rsidRPr="006A22AA">
        <w:rPr>
          <w:rFonts w:asciiTheme="minorHAnsi" w:hAnsiTheme="minorHAnsi" w:cstheme="minorHAnsi"/>
          <w:color w:val="FF0000"/>
          <w:sz w:val="22"/>
          <w:szCs w:val="22"/>
          <w:lang w:val="en-US"/>
        </w:rPr>
        <w:t>. (2022). Teachers’ networked learning communities: Does collective participation matter</w:t>
      </w:r>
      <w:proofErr w:type="gramStart"/>
      <w:r w:rsidRPr="006A22AA">
        <w:rPr>
          <w:rFonts w:asciiTheme="minorHAnsi" w:hAnsiTheme="minorHAnsi" w:cstheme="minorHAnsi"/>
          <w:color w:val="FF0000"/>
          <w:sz w:val="22"/>
          <w:szCs w:val="22"/>
          <w:lang w:val="en-US"/>
        </w:rPr>
        <w:t>?,</w:t>
      </w:r>
      <w:proofErr w:type="gramEnd"/>
      <w:r w:rsidRPr="006A22AA">
        <w:rPr>
          <w:rFonts w:asciiTheme="minorHAnsi" w:hAnsiTheme="minorHAnsi" w:cstheme="minorHAnsi"/>
          <w:color w:val="FF0000"/>
          <w:sz w:val="22"/>
          <w:szCs w:val="22"/>
          <w:lang w:val="en-US"/>
        </w:rPr>
        <w:t xml:space="preserve"> </w:t>
      </w:r>
      <w:r w:rsidRPr="006A22AA">
        <w:rPr>
          <w:rFonts w:asciiTheme="minorHAnsi" w:hAnsiTheme="minorHAnsi" w:cstheme="minorHAnsi"/>
          <w:i/>
          <w:color w:val="FF0000"/>
          <w:sz w:val="22"/>
          <w:szCs w:val="22"/>
          <w:lang w:val="en-US"/>
        </w:rPr>
        <w:t>Teaching and Teacher Education: Leadership and Professional Development</w:t>
      </w:r>
      <w:r w:rsidRPr="006A22AA">
        <w:rPr>
          <w:rFonts w:asciiTheme="minorHAnsi" w:hAnsiTheme="minorHAnsi" w:cstheme="minorHAnsi"/>
          <w:color w:val="FF0000"/>
          <w:sz w:val="22"/>
          <w:szCs w:val="22"/>
          <w:lang w:val="en-US"/>
        </w:rPr>
        <w:t xml:space="preserve">, 1, 100009. </w:t>
      </w:r>
    </w:p>
    <w:p w:rsidR="007E2D8A" w:rsidRPr="005F6EEB" w:rsidRDefault="007E2D8A" w:rsidP="005F6EEB">
      <w:pPr>
        <w:ind w:firstLine="284"/>
        <w:jc w:val="both"/>
        <w:rPr>
          <w:rFonts w:asciiTheme="minorHAnsi" w:hAnsiTheme="minorHAnsi" w:cstheme="minorHAnsi"/>
          <w:sz w:val="22"/>
          <w:szCs w:val="22"/>
          <w:lang w:val="en-US"/>
        </w:rPr>
      </w:pPr>
      <w:r w:rsidRPr="005F6EEB">
        <w:rPr>
          <w:rFonts w:asciiTheme="minorHAnsi" w:hAnsiTheme="minorHAnsi" w:cstheme="minorHAnsi"/>
          <w:sz w:val="22"/>
          <w:szCs w:val="22"/>
          <w:lang w:val="en-US"/>
        </w:rPr>
        <w:t xml:space="preserve">Hudson, P., Hudson, S., Gray, B., </w:t>
      </w:r>
      <w:proofErr w:type="spellStart"/>
      <w:r w:rsidRPr="005F6EEB">
        <w:rPr>
          <w:rFonts w:asciiTheme="minorHAnsi" w:hAnsiTheme="minorHAnsi" w:cstheme="minorHAnsi"/>
          <w:sz w:val="22"/>
          <w:szCs w:val="22"/>
          <w:lang w:val="en-US"/>
        </w:rPr>
        <w:t>Bloxham</w:t>
      </w:r>
      <w:proofErr w:type="gramStart"/>
      <w:r w:rsidRPr="005F6EEB">
        <w:rPr>
          <w:rFonts w:asciiTheme="minorHAnsi" w:hAnsiTheme="minorHAnsi" w:cstheme="minorHAnsi"/>
          <w:sz w:val="22"/>
          <w:szCs w:val="22"/>
          <w:lang w:val="en-US"/>
        </w:rPr>
        <w:t>,R</w:t>
      </w:r>
      <w:proofErr w:type="spellEnd"/>
      <w:proofErr w:type="gramEnd"/>
      <w:r w:rsidRPr="005F6EEB">
        <w:rPr>
          <w:rFonts w:asciiTheme="minorHAnsi" w:hAnsiTheme="minorHAnsi" w:cstheme="minorHAnsi"/>
          <w:sz w:val="22"/>
          <w:szCs w:val="22"/>
          <w:lang w:val="en-US"/>
        </w:rPr>
        <w:t xml:space="preserve">. (2013). Learning </w:t>
      </w:r>
      <w:proofErr w:type="gramStart"/>
      <w:r w:rsidRPr="005F6EEB">
        <w:rPr>
          <w:rFonts w:asciiTheme="minorHAnsi" w:hAnsiTheme="minorHAnsi" w:cstheme="minorHAnsi"/>
          <w:sz w:val="22"/>
          <w:szCs w:val="22"/>
          <w:lang w:val="en-US"/>
        </w:rPr>
        <w:t>About</w:t>
      </w:r>
      <w:proofErr w:type="gramEnd"/>
      <w:r w:rsidRPr="005F6EEB">
        <w:rPr>
          <w:rFonts w:asciiTheme="minorHAnsi" w:hAnsiTheme="minorHAnsi" w:cstheme="minorHAnsi"/>
          <w:sz w:val="22"/>
          <w:szCs w:val="22"/>
          <w:lang w:val="en-US"/>
        </w:rPr>
        <w:t xml:space="preserve"> Being Effective Mentors: Professional Learning Communities and Mentoring. </w:t>
      </w:r>
      <w:r w:rsidRPr="005F6EEB">
        <w:rPr>
          <w:rFonts w:asciiTheme="minorHAnsi" w:hAnsiTheme="minorHAnsi" w:cstheme="minorHAnsi"/>
          <w:i/>
          <w:iCs/>
          <w:sz w:val="22"/>
          <w:szCs w:val="22"/>
          <w:lang w:val="en-US"/>
        </w:rPr>
        <w:t>Procedia - Social and Behavioral Sciences</w:t>
      </w:r>
      <w:r w:rsidRPr="005F6EEB">
        <w:rPr>
          <w:rFonts w:asciiTheme="minorHAnsi" w:hAnsiTheme="minorHAnsi" w:cstheme="minorHAnsi"/>
          <w:sz w:val="22"/>
          <w:szCs w:val="22"/>
          <w:lang w:val="en-US"/>
        </w:rPr>
        <w:t>, 93, 1291-1300.</w:t>
      </w:r>
    </w:p>
    <w:p w:rsidR="00F12311" w:rsidRPr="005F6EEB" w:rsidRDefault="00F12311" w:rsidP="005F6EEB">
      <w:pPr>
        <w:ind w:firstLine="284"/>
        <w:jc w:val="both"/>
        <w:rPr>
          <w:rFonts w:asciiTheme="minorHAnsi" w:hAnsiTheme="minorHAnsi" w:cstheme="minorHAnsi"/>
          <w:sz w:val="22"/>
          <w:szCs w:val="22"/>
          <w:lang w:val="en-US"/>
        </w:rPr>
      </w:pPr>
      <w:r w:rsidRPr="005F6EEB">
        <w:rPr>
          <w:rFonts w:asciiTheme="minorHAnsi" w:hAnsiTheme="minorHAnsi" w:cstheme="minorHAnsi"/>
          <w:sz w:val="22"/>
          <w:szCs w:val="22"/>
          <w:lang w:val="en-US"/>
        </w:rPr>
        <w:t>Lantz-</w:t>
      </w:r>
      <w:proofErr w:type="spellStart"/>
      <w:r w:rsidRPr="005F6EEB">
        <w:rPr>
          <w:rFonts w:asciiTheme="minorHAnsi" w:hAnsiTheme="minorHAnsi" w:cstheme="minorHAnsi"/>
          <w:sz w:val="22"/>
          <w:szCs w:val="22"/>
          <w:lang w:val="en-US"/>
        </w:rPr>
        <w:t>Andersson</w:t>
      </w:r>
      <w:proofErr w:type="spellEnd"/>
      <w:r w:rsidRPr="005F6EEB">
        <w:rPr>
          <w:rFonts w:asciiTheme="minorHAnsi" w:hAnsiTheme="minorHAnsi" w:cstheme="minorHAnsi"/>
          <w:sz w:val="22"/>
          <w:szCs w:val="22"/>
          <w:lang w:val="en-US"/>
        </w:rPr>
        <w:t xml:space="preserve">, A., Lundin, M. &amp; Selwyn, N. (2018). Twenty years of online teacher communities: A systematic review of formally-organized and informally-developed professional learning groups. </w:t>
      </w:r>
      <w:r w:rsidRPr="005F6EEB">
        <w:rPr>
          <w:rFonts w:asciiTheme="minorHAnsi" w:hAnsiTheme="minorHAnsi" w:cstheme="minorHAnsi"/>
          <w:i/>
          <w:sz w:val="22"/>
          <w:szCs w:val="22"/>
          <w:lang w:val="en-US"/>
        </w:rPr>
        <w:t>Teaching and Teacher Education</w:t>
      </w:r>
      <w:r w:rsidRPr="005F6EEB">
        <w:rPr>
          <w:rFonts w:asciiTheme="minorHAnsi" w:hAnsiTheme="minorHAnsi" w:cstheme="minorHAnsi"/>
          <w:sz w:val="22"/>
          <w:szCs w:val="22"/>
          <w:lang w:val="en-US"/>
        </w:rPr>
        <w:t xml:space="preserve">, 75 (1), 302-315. </w:t>
      </w:r>
    </w:p>
    <w:p w:rsidR="00F12311" w:rsidRPr="00215EA5" w:rsidRDefault="00F12311" w:rsidP="005F6EEB">
      <w:pPr>
        <w:ind w:firstLine="284"/>
        <w:jc w:val="both"/>
        <w:rPr>
          <w:rFonts w:asciiTheme="minorHAnsi" w:hAnsiTheme="minorHAnsi" w:cstheme="minorHAnsi"/>
          <w:sz w:val="22"/>
          <w:szCs w:val="22"/>
          <w:lang w:val="en-US"/>
        </w:rPr>
      </w:pPr>
      <w:proofErr w:type="spellStart"/>
      <w:r w:rsidRPr="005F6EEB">
        <w:rPr>
          <w:rFonts w:asciiTheme="minorHAnsi" w:hAnsiTheme="minorHAnsi" w:cstheme="minorHAnsi"/>
          <w:sz w:val="22"/>
          <w:szCs w:val="22"/>
          <w:lang w:val="en-US"/>
        </w:rPr>
        <w:t>Macia</w:t>
      </w:r>
      <w:proofErr w:type="spellEnd"/>
      <w:r w:rsidRPr="005F6EEB">
        <w:rPr>
          <w:rFonts w:asciiTheme="minorHAnsi" w:hAnsiTheme="minorHAnsi" w:cstheme="minorHAnsi"/>
          <w:sz w:val="22"/>
          <w:szCs w:val="22"/>
          <w:lang w:val="en-US"/>
        </w:rPr>
        <w:t xml:space="preserve">, M., &amp; </w:t>
      </w:r>
      <w:proofErr w:type="spellStart"/>
      <w:r w:rsidRPr="005F6EEB">
        <w:rPr>
          <w:rFonts w:asciiTheme="minorHAnsi" w:hAnsiTheme="minorHAnsi" w:cstheme="minorHAnsi"/>
          <w:sz w:val="22"/>
          <w:szCs w:val="22"/>
          <w:lang w:val="en-US"/>
        </w:rPr>
        <w:t>García</w:t>
      </w:r>
      <w:proofErr w:type="spellEnd"/>
      <w:r w:rsidRPr="005F6EEB">
        <w:rPr>
          <w:rFonts w:asciiTheme="minorHAnsi" w:hAnsiTheme="minorHAnsi" w:cstheme="minorHAnsi"/>
          <w:sz w:val="22"/>
          <w:szCs w:val="22"/>
          <w:lang w:val="en-US"/>
        </w:rPr>
        <w:t xml:space="preserve">, I. (2016). Informal online communities and networks as a source of teacher professional development. </w:t>
      </w:r>
      <w:r w:rsidRPr="005F6EEB">
        <w:rPr>
          <w:rFonts w:asciiTheme="minorHAnsi" w:hAnsiTheme="minorHAnsi" w:cstheme="minorHAnsi"/>
          <w:i/>
          <w:sz w:val="22"/>
          <w:szCs w:val="22"/>
          <w:lang w:val="en-US"/>
        </w:rPr>
        <w:t>Teaching and Teacher Education</w:t>
      </w:r>
      <w:r w:rsidRPr="005F6EEB">
        <w:rPr>
          <w:rFonts w:asciiTheme="minorHAnsi" w:hAnsiTheme="minorHAnsi" w:cstheme="minorHAnsi"/>
          <w:sz w:val="22"/>
          <w:szCs w:val="22"/>
          <w:lang w:val="en-US"/>
        </w:rPr>
        <w:t>, 55, 291-307.</w:t>
      </w:r>
    </w:p>
    <w:p w:rsidR="00734309" w:rsidRPr="008270E6" w:rsidRDefault="00734309" w:rsidP="00734309">
      <w:pPr>
        <w:ind w:firstLine="284"/>
        <w:jc w:val="both"/>
        <w:rPr>
          <w:rFonts w:asciiTheme="minorHAnsi" w:hAnsiTheme="minorHAnsi" w:cstheme="minorHAnsi"/>
          <w:sz w:val="22"/>
          <w:szCs w:val="22"/>
          <w:lang w:val="en-US" w:eastAsia="el-GR"/>
        </w:rPr>
      </w:pPr>
      <w:proofErr w:type="spellStart"/>
      <w:r w:rsidRPr="008270E6">
        <w:rPr>
          <w:rFonts w:asciiTheme="minorHAnsi" w:hAnsiTheme="minorHAnsi" w:cstheme="minorHAnsi"/>
          <w:sz w:val="22"/>
          <w:szCs w:val="22"/>
          <w:lang w:val="en-US" w:eastAsia="el-GR"/>
        </w:rPr>
        <w:t>Prestridge</w:t>
      </w:r>
      <w:proofErr w:type="spellEnd"/>
      <w:r w:rsidRPr="008270E6">
        <w:rPr>
          <w:rFonts w:asciiTheme="minorHAnsi" w:hAnsiTheme="minorHAnsi" w:cstheme="minorHAnsi"/>
          <w:sz w:val="22"/>
          <w:szCs w:val="22"/>
          <w:lang w:val="en-US" w:eastAsia="el-GR"/>
        </w:rPr>
        <w:t xml:space="preserve">, S. (2017). </w:t>
      </w:r>
      <w:proofErr w:type="spellStart"/>
      <w:r w:rsidRPr="008270E6">
        <w:rPr>
          <w:rFonts w:asciiTheme="minorHAnsi" w:hAnsiTheme="minorHAnsi" w:cstheme="minorHAnsi"/>
          <w:sz w:val="22"/>
          <w:szCs w:val="22"/>
          <w:lang w:val="en-US" w:eastAsia="el-GR"/>
        </w:rPr>
        <w:t>Conceptualising</w:t>
      </w:r>
      <w:proofErr w:type="spellEnd"/>
      <w:r w:rsidRPr="008270E6">
        <w:rPr>
          <w:rFonts w:asciiTheme="minorHAnsi" w:hAnsiTheme="minorHAnsi" w:cstheme="minorHAnsi"/>
          <w:sz w:val="22"/>
          <w:szCs w:val="22"/>
          <w:lang w:val="en-US" w:eastAsia="el-GR"/>
        </w:rPr>
        <w:t xml:space="preserve"> self-generating online teacher professional development. </w:t>
      </w:r>
      <w:r w:rsidRPr="008270E6">
        <w:rPr>
          <w:rFonts w:asciiTheme="minorHAnsi" w:hAnsiTheme="minorHAnsi" w:cstheme="minorHAnsi"/>
          <w:i/>
          <w:sz w:val="22"/>
          <w:szCs w:val="22"/>
          <w:lang w:val="en-US" w:eastAsia="el-GR"/>
        </w:rPr>
        <w:t>Technology, Pedagogy and Education</w:t>
      </w:r>
      <w:r>
        <w:rPr>
          <w:rFonts w:asciiTheme="minorHAnsi" w:hAnsiTheme="minorHAnsi" w:cstheme="minorHAnsi"/>
          <w:sz w:val="22"/>
          <w:szCs w:val="22"/>
          <w:lang w:val="en-US" w:eastAsia="el-GR"/>
        </w:rPr>
        <w:t>, 26(1), 85</w:t>
      </w:r>
      <w:r w:rsidRPr="00734309">
        <w:rPr>
          <w:rFonts w:asciiTheme="minorHAnsi" w:hAnsiTheme="minorHAnsi" w:cstheme="minorHAnsi"/>
          <w:sz w:val="22"/>
          <w:szCs w:val="22"/>
          <w:lang w:val="en-US" w:eastAsia="el-GR"/>
        </w:rPr>
        <w:t>-</w:t>
      </w:r>
      <w:r w:rsidRPr="008270E6">
        <w:rPr>
          <w:rFonts w:asciiTheme="minorHAnsi" w:hAnsiTheme="minorHAnsi" w:cstheme="minorHAnsi"/>
          <w:sz w:val="22"/>
          <w:szCs w:val="22"/>
          <w:lang w:val="en-US" w:eastAsia="el-GR"/>
        </w:rPr>
        <w:t>104.</w:t>
      </w:r>
    </w:p>
    <w:p w:rsidR="00FA1400" w:rsidRPr="00FA1400" w:rsidRDefault="00FA1400" w:rsidP="00FA1400">
      <w:pPr>
        <w:ind w:firstLine="284"/>
        <w:jc w:val="both"/>
        <w:rPr>
          <w:rFonts w:asciiTheme="minorHAnsi" w:hAnsiTheme="minorHAnsi" w:cstheme="minorHAnsi"/>
          <w:color w:val="FF0000"/>
          <w:sz w:val="22"/>
          <w:szCs w:val="22"/>
          <w:lang w:val="en-US"/>
        </w:rPr>
      </w:pPr>
      <w:proofErr w:type="spellStart"/>
      <w:r w:rsidRPr="00FA1400">
        <w:rPr>
          <w:rFonts w:asciiTheme="minorHAnsi" w:hAnsiTheme="minorHAnsi" w:cstheme="minorHAnsi"/>
          <w:color w:val="FF0000"/>
          <w:sz w:val="22"/>
          <w:szCs w:val="22"/>
          <w:lang w:val="en-US"/>
        </w:rPr>
        <w:t>Tayag</w:t>
      </w:r>
      <w:proofErr w:type="spellEnd"/>
      <w:r w:rsidRPr="00FA1400">
        <w:rPr>
          <w:rFonts w:asciiTheme="minorHAnsi" w:hAnsiTheme="minorHAnsi" w:cstheme="minorHAnsi"/>
          <w:color w:val="FF0000"/>
          <w:sz w:val="22"/>
          <w:szCs w:val="22"/>
          <w:lang w:val="en-US"/>
        </w:rPr>
        <w:t xml:space="preserve">, J. (2020). Professional Learning Communities in Schools: Challenges and Opportunities. </w:t>
      </w:r>
      <w:r w:rsidRPr="00FA1400">
        <w:rPr>
          <w:rFonts w:asciiTheme="minorHAnsi" w:hAnsiTheme="minorHAnsi" w:cstheme="minorHAnsi"/>
          <w:i/>
          <w:color w:val="FF0000"/>
          <w:sz w:val="22"/>
          <w:szCs w:val="22"/>
          <w:lang w:val="en-US"/>
        </w:rPr>
        <w:t>Universal Journal of Educational Research</w:t>
      </w:r>
      <w:r w:rsidRPr="00FA1400">
        <w:rPr>
          <w:rFonts w:asciiTheme="minorHAnsi" w:hAnsiTheme="minorHAnsi" w:cstheme="minorHAnsi"/>
          <w:color w:val="FF0000"/>
          <w:sz w:val="22"/>
          <w:szCs w:val="22"/>
          <w:lang w:val="en-US"/>
        </w:rPr>
        <w:t xml:space="preserve">, 8, 1529-1534. </w:t>
      </w:r>
    </w:p>
    <w:p w:rsidR="004239C0" w:rsidRPr="005F6EEB" w:rsidRDefault="004239C0" w:rsidP="005F6EEB">
      <w:pPr>
        <w:autoSpaceDE w:val="0"/>
        <w:autoSpaceDN w:val="0"/>
        <w:adjustRightInd w:val="0"/>
        <w:ind w:firstLine="284"/>
        <w:jc w:val="both"/>
        <w:rPr>
          <w:rFonts w:asciiTheme="minorHAnsi" w:hAnsiTheme="minorHAnsi" w:cstheme="minorHAnsi"/>
          <w:color w:val="000000"/>
          <w:sz w:val="22"/>
          <w:szCs w:val="22"/>
          <w:lang w:val="en-US"/>
        </w:rPr>
      </w:pPr>
      <w:proofErr w:type="spellStart"/>
      <w:r w:rsidRPr="005F6EEB">
        <w:rPr>
          <w:rFonts w:asciiTheme="minorHAnsi" w:hAnsiTheme="minorHAnsi" w:cstheme="minorHAnsi"/>
          <w:color w:val="000000"/>
          <w:sz w:val="22"/>
          <w:szCs w:val="22"/>
          <w:lang w:val="en-US"/>
        </w:rPr>
        <w:t>Vangrieken</w:t>
      </w:r>
      <w:proofErr w:type="spellEnd"/>
      <w:r w:rsidRPr="005F6EEB">
        <w:rPr>
          <w:rFonts w:asciiTheme="minorHAnsi" w:hAnsiTheme="minorHAnsi" w:cstheme="minorHAnsi"/>
          <w:color w:val="000000"/>
          <w:sz w:val="22"/>
          <w:szCs w:val="22"/>
          <w:lang w:val="en-US"/>
        </w:rPr>
        <w:t xml:space="preserve">, K., Meredith, C., Packer, T. &amp; </w:t>
      </w:r>
      <w:proofErr w:type="spellStart"/>
      <w:r w:rsidRPr="005F6EEB">
        <w:rPr>
          <w:rFonts w:asciiTheme="minorHAnsi" w:hAnsiTheme="minorHAnsi" w:cstheme="minorHAnsi"/>
          <w:color w:val="000000"/>
          <w:sz w:val="22"/>
          <w:szCs w:val="22"/>
          <w:lang w:val="en-US"/>
        </w:rPr>
        <w:t>Kyndt</w:t>
      </w:r>
      <w:proofErr w:type="spellEnd"/>
      <w:r w:rsidRPr="005F6EEB">
        <w:rPr>
          <w:rFonts w:asciiTheme="minorHAnsi" w:hAnsiTheme="minorHAnsi" w:cstheme="minorHAnsi"/>
          <w:color w:val="000000"/>
          <w:sz w:val="22"/>
          <w:szCs w:val="22"/>
          <w:lang w:val="en-US"/>
        </w:rPr>
        <w:t xml:space="preserve">, E. (2017). Teacher communities as a context for professional development: A systematic review. </w:t>
      </w:r>
      <w:r w:rsidRPr="005F6EEB">
        <w:rPr>
          <w:rFonts w:asciiTheme="minorHAnsi" w:hAnsiTheme="minorHAnsi" w:cstheme="minorHAnsi"/>
          <w:i/>
          <w:iCs/>
          <w:color w:val="000000"/>
          <w:sz w:val="22"/>
          <w:szCs w:val="22"/>
          <w:lang w:val="en-US"/>
        </w:rPr>
        <w:t>Teaching and Teacher Education</w:t>
      </w:r>
      <w:r w:rsidRPr="005F6EEB">
        <w:rPr>
          <w:rFonts w:asciiTheme="minorHAnsi" w:hAnsiTheme="minorHAnsi" w:cstheme="minorHAnsi"/>
          <w:color w:val="000000"/>
          <w:sz w:val="22"/>
          <w:szCs w:val="22"/>
          <w:lang w:val="en-US"/>
        </w:rPr>
        <w:t>, 61, 47-59.</w:t>
      </w:r>
    </w:p>
    <w:p w:rsidR="00AB22E4" w:rsidRPr="000543D9" w:rsidRDefault="00AB22E4" w:rsidP="005F6EEB">
      <w:pPr>
        <w:ind w:firstLine="284"/>
        <w:jc w:val="both"/>
        <w:rPr>
          <w:rFonts w:asciiTheme="minorHAnsi" w:hAnsiTheme="minorHAnsi" w:cstheme="minorHAnsi"/>
          <w:color w:val="000000"/>
          <w:sz w:val="22"/>
          <w:szCs w:val="22"/>
        </w:rPr>
      </w:pPr>
      <w:r w:rsidRPr="005F6EEB">
        <w:rPr>
          <w:rFonts w:asciiTheme="minorHAnsi" w:hAnsiTheme="minorHAnsi" w:cstheme="minorHAnsi"/>
          <w:color w:val="000000"/>
          <w:sz w:val="22"/>
          <w:szCs w:val="22"/>
          <w:lang w:val="en-US"/>
        </w:rPr>
        <w:t xml:space="preserve">Wenger, E., White, N., Smith, J. D. (2009). </w:t>
      </w:r>
      <w:r w:rsidRPr="005F6EEB">
        <w:rPr>
          <w:rFonts w:asciiTheme="minorHAnsi" w:hAnsiTheme="minorHAnsi" w:cstheme="minorHAnsi"/>
          <w:i/>
          <w:iCs/>
          <w:color w:val="000000"/>
          <w:sz w:val="22"/>
          <w:szCs w:val="22"/>
          <w:lang w:val="en-US"/>
        </w:rPr>
        <w:t>Digital habitats: Stewarding technology for communities</w:t>
      </w:r>
      <w:r w:rsidRPr="005F6EEB">
        <w:rPr>
          <w:rFonts w:asciiTheme="minorHAnsi" w:hAnsiTheme="minorHAnsi" w:cstheme="minorHAnsi"/>
          <w:color w:val="000000"/>
          <w:sz w:val="22"/>
          <w:szCs w:val="22"/>
          <w:lang w:val="en-US"/>
        </w:rPr>
        <w:t>. Portland</w:t>
      </w:r>
      <w:r w:rsidRPr="000543D9">
        <w:rPr>
          <w:rFonts w:asciiTheme="minorHAnsi" w:hAnsiTheme="minorHAnsi" w:cstheme="minorHAnsi"/>
          <w:color w:val="000000"/>
          <w:sz w:val="22"/>
          <w:szCs w:val="22"/>
        </w:rPr>
        <w:t xml:space="preserve">, </w:t>
      </w:r>
      <w:r w:rsidRPr="005F6EEB">
        <w:rPr>
          <w:rFonts w:asciiTheme="minorHAnsi" w:hAnsiTheme="minorHAnsi" w:cstheme="minorHAnsi"/>
          <w:color w:val="000000"/>
          <w:sz w:val="22"/>
          <w:szCs w:val="22"/>
          <w:lang w:val="en-US"/>
        </w:rPr>
        <w:t>OR</w:t>
      </w:r>
      <w:r w:rsidRPr="000543D9">
        <w:rPr>
          <w:rFonts w:asciiTheme="minorHAnsi" w:hAnsiTheme="minorHAnsi" w:cstheme="minorHAnsi"/>
          <w:color w:val="000000"/>
          <w:sz w:val="22"/>
          <w:szCs w:val="22"/>
        </w:rPr>
        <w:t xml:space="preserve">: </w:t>
      </w:r>
      <w:proofErr w:type="spellStart"/>
      <w:r w:rsidRPr="005F6EEB">
        <w:rPr>
          <w:rFonts w:asciiTheme="minorHAnsi" w:hAnsiTheme="minorHAnsi" w:cstheme="minorHAnsi"/>
          <w:color w:val="000000"/>
          <w:sz w:val="22"/>
          <w:szCs w:val="22"/>
          <w:lang w:val="en-US"/>
        </w:rPr>
        <w:t>CPsquare</w:t>
      </w:r>
      <w:proofErr w:type="spellEnd"/>
      <w:r w:rsidRPr="000543D9">
        <w:rPr>
          <w:rFonts w:asciiTheme="minorHAnsi" w:hAnsiTheme="minorHAnsi" w:cstheme="minorHAnsi"/>
          <w:color w:val="000000"/>
          <w:sz w:val="22"/>
          <w:szCs w:val="22"/>
        </w:rPr>
        <w:t>.</w:t>
      </w:r>
    </w:p>
    <w:p w:rsidR="00D10918" w:rsidRPr="005F6EEB" w:rsidRDefault="00D10918" w:rsidP="005F6EEB">
      <w:pPr>
        <w:ind w:firstLine="284"/>
        <w:jc w:val="both"/>
        <w:rPr>
          <w:rFonts w:asciiTheme="minorHAnsi" w:hAnsiTheme="minorHAnsi" w:cstheme="minorHAnsi"/>
          <w:color w:val="000000"/>
          <w:sz w:val="22"/>
          <w:szCs w:val="22"/>
        </w:rPr>
      </w:pPr>
      <w:proofErr w:type="spellStart"/>
      <w:r w:rsidRPr="005F6EEB">
        <w:rPr>
          <w:rFonts w:asciiTheme="minorHAnsi" w:hAnsiTheme="minorHAnsi" w:cstheme="minorHAnsi"/>
          <w:color w:val="000000"/>
          <w:sz w:val="22"/>
          <w:szCs w:val="22"/>
        </w:rPr>
        <w:t>Αλεξούδα</w:t>
      </w:r>
      <w:proofErr w:type="spellEnd"/>
      <w:r w:rsidRPr="000543D9">
        <w:rPr>
          <w:rFonts w:asciiTheme="minorHAnsi" w:hAnsiTheme="minorHAnsi" w:cstheme="minorHAnsi"/>
          <w:color w:val="000000"/>
          <w:sz w:val="22"/>
          <w:szCs w:val="22"/>
        </w:rPr>
        <w:t xml:space="preserve">, </w:t>
      </w:r>
      <w:r w:rsidRPr="005F6EEB">
        <w:rPr>
          <w:rFonts w:asciiTheme="minorHAnsi" w:hAnsiTheme="minorHAnsi" w:cstheme="minorHAnsi"/>
          <w:color w:val="000000"/>
          <w:sz w:val="22"/>
          <w:szCs w:val="22"/>
        </w:rPr>
        <w:t>Γ</w:t>
      </w:r>
      <w:r w:rsidRPr="000543D9">
        <w:rPr>
          <w:rFonts w:asciiTheme="minorHAnsi" w:hAnsiTheme="minorHAnsi" w:cstheme="minorHAnsi"/>
          <w:color w:val="000000"/>
          <w:sz w:val="22"/>
          <w:szCs w:val="22"/>
        </w:rPr>
        <w:t>. (2020</w:t>
      </w:r>
      <w:r w:rsidR="005F6EEB">
        <w:rPr>
          <w:rFonts w:asciiTheme="minorHAnsi" w:hAnsiTheme="minorHAnsi" w:cstheme="minorHAnsi"/>
          <w:color w:val="000000"/>
          <w:sz w:val="22"/>
          <w:szCs w:val="22"/>
        </w:rPr>
        <w:t>α</w:t>
      </w:r>
      <w:r w:rsidRPr="000543D9">
        <w:rPr>
          <w:rFonts w:asciiTheme="minorHAnsi" w:hAnsiTheme="minorHAnsi" w:cstheme="minorHAnsi"/>
          <w:color w:val="000000"/>
          <w:sz w:val="22"/>
          <w:szCs w:val="22"/>
        </w:rPr>
        <w:t xml:space="preserve">). </w:t>
      </w:r>
      <w:r w:rsidRPr="005F6EEB">
        <w:rPr>
          <w:rFonts w:asciiTheme="minorHAnsi" w:hAnsiTheme="minorHAnsi" w:cstheme="minorHAnsi"/>
          <w:color w:val="000000"/>
          <w:sz w:val="22"/>
          <w:szCs w:val="22"/>
        </w:rPr>
        <w:t>Ανάπτυξη</w:t>
      </w:r>
      <w:r w:rsidRPr="000543D9">
        <w:rPr>
          <w:rFonts w:asciiTheme="minorHAnsi" w:hAnsiTheme="minorHAnsi" w:cstheme="minorHAnsi"/>
          <w:color w:val="000000"/>
          <w:sz w:val="22"/>
          <w:szCs w:val="22"/>
        </w:rPr>
        <w:t xml:space="preserve"> </w:t>
      </w:r>
      <w:r w:rsidRPr="005F6EEB">
        <w:rPr>
          <w:rFonts w:asciiTheme="minorHAnsi" w:hAnsiTheme="minorHAnsi" w:cstheme="minorHAnsi"/>
          <w:color w:val="000000"/>
          <w:sz w:val="22"/>
          <w:szCs w:val="22"/>
        </w:rPr>
        <w:t>ηλεκτρονικής</w:t>
      </w:r>
      <w:r w:rsidRPr="000543D9">
        <w:rPr>
          <w:rFonts w:asciiTheme="minorHAnsi" w:hAnsiTheme="minorHAnsi" w:cstheme="minorHAnsi"/>
          <w:color w:val="000000"/>
          <w:sz w:val="22"/>
          <w:szCs w:val="22"/>
        </w:rPr>
        <w:t xml:space="preserve"> </w:t>
      </w:r>
      <w:r w:rsidRPr="005F6EEB">
        <w:rPr>
          <w:rFonts w:asciiTheme="minorHAnsi" w:hAnsiTheme="minorHAnsi" w:cstheme="minorHAnsi"/>
          <w:color w:val="000000"/>
          <w:sz w:val="22"/>
          <w:szCs w:val="22"/>
        </w:rPr>
        <w:t>κοινότητας</w:t>
      </w:r>
      <w:r w:rsidRPr="000543D9">
        <w:rPr>
          <w:rFonts w:asciiTheme="minorHAnsi" w:hAnsiTheme="minorHAnsi" w:cstheme="minorHAnsi"/>
          <w:color w:val="000000"/>
          <w:sz w:val="22"/>
          <w:szCs w:val="22"/>
        </w:rPr>
        <w:t xml:space="preserve"> </w:t>
      </w:r>
      <w:r w:rsidRPr="005F6EEB">
        <w:rPr>
          <w:rFonts w:asciiTheme="minorHAnsi" w:hAnsiTheme="minorHAnsi" w:cstheme="minorHAnsi"/>
          <w:color w:val="000000"/>
          <w:sz w:val="22"/>
          <w:szCs w:val="22"/>
        </w:rPr>
        <w:t>εκπαιδευτικών</w:t>
      </w:r>
      <w:r w:rsidRPr="000543D9">
        <w:rPr>
          <w:rFonts w:asciiTheme="minorHAnsi" w:hAnsiTheme="minorHAnsi" w:cstheme="minorHAnsi"/>
          <w:color w:val="000000"/>
          <w:sz w:val="22"/>
          <w:szCs w:val="22"/>
        </w:rPr>
        <w:t xml:space="preserve"> </w:t>
      </w:r>
      <w:r w:rsidRPr="005F6EEB">
        <w:rPr>
          <w:rFonts w:asciiTheme="minorHAnsi" w:hAnsiTheme="minorHAnsi" w:cstheme="minorHAnsi"/>
          <w:color w:val="000000"/>
          <w:sz w:val="22"/>
          <w:szCs w:val="22"/>
        </w:rPr>
        <w:t>Πληροφορικής</w:t>
      </w:r>
      <w:r w:rsidRPr="000543D9">
        <w:rPr>
          <w:rFonts w:asciiTheme="minorHAnsi" w:hAnsiTheme="minorHAnsi" w:cstheme="minorHAnsi"/>
          <w:color w:val="000000"/>
          <w:sz w:val="22"/>
          <w:szCs w:val="22"/>
        </w:rPr>
        <w:t xml:space="preserve"> </w:t>
      </w:r>
      <w:r w:rsidRPr="005F6EEB">
        <w:rPr>
          <w:rFonts w:asciiTheme="minorHAnsi" w:hAnsiTheme="minorHAnsi" w:cstheme="minorHAnsi"/>
          <w:color w:val="000000"/>
          <w:sz w:val="22"/>
          <w:szCs w:val="22"/>
        </w:rPr>
        <w:t>πρωτοβάθμιας</w:t>
      </w:r>
      <w:r w:rsidRPr="000543D9">
        <w:rPr>
          <w:rFonts w:asciiTheme="minorHAnsi" w:hAnsiTheme="minorHAnsi" w:cstheme="minorHAnsi"/>
          <w:color w:val="000000"/>
          <w:sz w:val="22"/>
          <w:szCs w:val="22"/>
        </w:rPr>
        <w:t xml:space="preserve"> </w:t>
      </w:r>
      <w:r w:rsidRPr="005F6EEB">
        <w:rPr>
          <w:rFonts w:asciiTheme="minorHAnsi" w:hAnsiTheme="minorHAnsi" w:cstheme="minorHAnsi"/>
          <w:color w:val="000000"/>
          <w:sz w:val="22"/>
          <w:szCs w:val="22"/>
        </w:rPr>
        <w:t>εκπαίδευσης</w:t>
      </w:r>
      <w:r w:rsidRPr="000543D9">
        <w:rPr>
          <w:rFonts w:asciiTheme="minorHAnsi" w:hAnsiTheme="minorHAnsi" w:cstheme="minorHAnsi"/>
          <w:color w:val="000000"/>
          <w:sz w:val="22"/>
          <w:szCs w:val="22"/>
        </w:rPr>
        <w:t xml:space="preserve">. </w:t>
      </w:r>
      <w:r w:rsidRPr="005F6EEB">
        <w:rPr>
          <w:rFonts w:asciiTheme="minorHAnsi" w:hAnsiTheme="minorHAnsi" w:cstheme="minorHAnsi"/>
          <w:i/>
          <w:color w:val="000000"/>
          <w:sz w:val="22"/>
          <w:szCs w:val="22"/>
        </w:rPr>
        <w:t>Θεωρία και Έρευνα στις Επιστήμες της Αγωγής</w:t>
      </w:r>
      <w:r w:rsidRPr="005F6EEB">
        <w:rPr>
          <w:rFonts w:asciiTheme="minorHAnsi" w:hAnsiTheme="minorHAnsi" w:cstheme="minorHAnsi"/>
          <w:color w:val="000000"/>
          <w:sz w:val="22"/>
          <w:szCs w:val="22"/>
        </w:rPr>
        <w:t>,  55, 31-55.</w:t>
      </w:r>
    </w:p>
    <w:p w:rsidR="00D10918" w:rsidRDefault="00D10918" w:rsidP="005F6EEB">
      <w:pPr>
        <w:ind w:firstLine="284"/>
        <w:jc w:val="both"/>
        <w:rPr>
          <w:rFonts w:asciiTheme="minorHAnsi" w:hAnsiTheme="minorHAnsi" w:cstheme="minorHAnsi"/>
          <w:bCs/>
          <w:sz w:val="22"/>
          <w:szCs w:val="22"/>
        </w:rPr>
      </w:pPr>
      <w:proofErr w:type="spellStart"/>
      <w:r w:rsidRPr="005F6EEB">
        <w:rPr>
          <w:rFonts w:asciiTheme="minorHAnsi" w:hAnsiTheme="minorHAnsi" w:cstheme="minorHAnsi"/>
          <w:sz w:val="22"/>
          <w:szCs w:val="22"/>
        </w:rPr>
        <w:t>Αλεξούδα</w:t>
      </w:r>
      <w:proofErr w:type="spellEnd"/>
      <w:r w:rsidRPr="005F6EEB">
        <w:rPr>
          <w:rFonts w:asciiTheme="minorHAnsi" w:hAnsiTheme="minorHAnsi" w:cstheme="minorHAnsi"/>
          <w:sz w:val="22"/>
          <w:szCs w:val="22"/>
        </w:rPr>
        <w:t>, Γ. (2020β). Έρευνα</w:t>
      </w:r>
      <w:r w:rsidRPr="007D3610">
        <w:rPr>
          <w:rFonts w:asciiTheme="minorHAnsi" w:hAnsiTheme="minorHAnsi" w:cstheme="minorHAnsi"/>
          <w:sz w:val="22"/>
          <w:szCs w:val="22"/>
        </w:rPr>
        <w:t xml:space="preserve"> </w:t>
      </w:r>
      <w:r w:rsidRPr="005F6EEB">
        <w:rPr>
          <w:rFonts w:asciiTheme="minorHAnsi" w:hAnsiTheme="minorHAnsi" w:cstheme="minorHAnsi"/>
          <w:sz w:val="22"/>
          <w:szCs w:val="22"/>
        </w:rPr>
        <w:t>μιας</w:t>
      </w:r>
      <w:r w:rsidRPr="007D3610">
        <w:rPr>
          <w:rFonts w:asciiTheme="minorHAnsi" w:hAnsiTheme="minorHAnsi" w:cstheme="minorHAnsi"/>
          <w:sz w:val="22"/>
          <w:szCs w:val="22"/>
        </w:rPr>
        <w:t xml:space="preserve"> </w:t>
      </w:r>
      <w:r w:rsidRPr="005F6EEB">
        <w:rPr>
          <w:rFonts w:asciiTheme="minorHAnsi" w:hAnsiTheme="minorHAnsi" w:cstheme="minorHAnsi"/>
          <w:sz w:val="22"/>
          <w:szCs w:val="22"/>
        </w:rPr>
        <w:t>ηλεκτρονικής</w:t>
      </w:r>
      <w:r w:rsidRPr="007D3610">
        <w:rPr>
          <w:rFonts w:asciiTheme="minorHAnsi" w:hAnsiTheme="minorHAnsi" w:cstheme="minorHAnsi"/>
          <w:sz w:val="22"/>
          <w:szCs w:val="22"/>
        </w:rPr>
        <w:t xml:space="preserve"> </w:t>
      </w:r>
      <w:r w:rsidRPr="005F6EEB">
        <w:rPr>
          <w:rFonts w:asciiTheme="minorHAnsi" w:hAnsiTheme="minorHAnsi" w:cstheme="minorHAnsi"/>
          <w:sz w:val="22"/>
          <w:szCs w:val="22"/>
        </w:rPr>
        <w:t>κοινότητας</w:t>
      </w:r>
      <w:r w:rsidRPr="007D3610">
        <w:rPr>
          <w:rFonts w:asciiTheme="minorHAnsi" w:hAnsiTheme="minorHAnsi" w:cstheme="minorHAnsi"/>
          <w:sz w:val="22"/>
          <w:szCs w:val="22"/>
        </w:rPr>
        <w:t xml:space="preserve"> </w:t>
      </w:r>
      <w:r w:rsidRPr="005F6EEB">
        <w:rPr>
          <w:rFonts w:asciiTheme="minorHAnsi" w:hAnsiTheme="minorHAnsi" w:cstheme="minorHAnsi"/>
          <w:sz w:val="22"/>
          <w:szCs w:val="22"/>
        </w:rPr>
        <w:t>εκπαιδευτικών</w:t>
      </w:r>
      <w:r w:rsidRPr="007D3610">
        <w:rPr>
          <w:rFonts w:asciiTheme="minorHAnsi" w:hAnsiTheme="minorHAnsi" w:cstheme="minorHAnsi"/>
          <w:sz w:val="22"/>
          <w:szCs w:val="22"/>
        </w:rPr>
        <w:t xml:space="preserve"> </w:t>
      </w:r>
      <w:r w:rsidRPr="005F6EEB">
        <w:rPr>
          <w:rFonts w:asciiTheme="minorHAnsi" w:hAnsiTheme="minorHAnsi" w:cstheme="minorHAnsi"/>
          <w:sz w:val="22"/>
          <w:szCs w:val="22"/>
        </w:rPr>
        <w:t>Πληροφορικής</w:t>
      </w:r>
      <w:r w:rsidRPr="007D3610">
        <w:rPr>
          <w:rFonts w:asciiTheme="minorHAnsi" w:hAnsiTheme="minorHAnsi" w:cstheme="minorHAnsi"/>
          <w:sz w:val="22"/>
          <w:szCs w:val="22"/>
        </w:rPr>
        <w:t xml:space="preserve"> </w:t>
      </w:r>
      <w:r w:rsidRPr="005F6EEB">
        <w:rPr>
          <w:rFonts w:asciiTheme="minorHAnsi" w:hAnsiTheme="minorHAnsi" w:cstheme="minorHAnsi"/>
          <w:sz w:val="22"/>
          <w:szCs w:val="22"/>
        </w:rPr>
        <w:t>πρωτοβάθμιας</w:t>
      </w:r>
      <w:r w:rsidRPr="007D3610">
        <w:rPr>
          <w:rFonts w:asciiTheme="minorHAnsi" w:hAnsiTheme="minorHAnsi" w:cstheme="minorHAnsi"/>
          <w:sz w:val="22"/>
          <w:szCs w:val="22"/>
        </w:rPr>
        <w:t xml:space="preserve"> </w:t>
      </w:r>
      <w:r w:rsidRPr="005F6EEB">
        <w:rPr>
          <w:rFonts w:asciiTheme="minorHAnsi" w:hAnsiTheme="minorHAnsi" w:cstheme="minorHAnsi"/>
          <w:sz w:val="22"/>
          <w:szCs w:val="22"/>
        </w:rPr>
        <w:t>εκπαίδευσης</w:t>
      </w:r>
      <w:r w:rsidRPr="007D3610">
        <w:rPr>
          <w:rFonts w:asciiTheme="minorHAnsi" w:hAnsiTheme="minorHAnsi" w:cstheme="minorHAnsi"/>
          <w:sz w:val="22"/>
          <w:szCs w:val="22"/>
        </w:rPr>
        <w:t xml:space="preserve"> - </w:t>
      </w:r>
      <w:r w:rsidRPr="005F6EEB">
        <w:rPr>
          <w:rFonts w:asciiTheme="minorHAnsi" w:hAnsiTheme="minorHAnsi" w:cstheme="minorHAnsi"/>
          <w:sz w:val="22"/>
          <w:szCs w:val="22"/>
          <w:lang w:val="en-US"/>
        </w:rPr>
        <w:t>A</w:t>
      </w:r>
      <w:r w:rsidRPr="007D3610">
        <w:rPr>
          <w:rFonts w:asciiTheme="minorHAnsi" w:hAnsiTheme="minorHAnsi" w:cstheme="minorHAnsi"/>
          <w:sz w:val="22"/>
          <w:szCs w:val="22"/>
        </w:rPr>
        <w:t xml:space="preserve"> </w:t>
      </w:r>
      <w:r w:rsidRPr="005F6EEB">
        <w:rPr>
          <w:rFonts w:asciiTheme="minorHAnsi" w:hAnsiTheme="minorHAnsi" w:cstheme="minorHAnsi"/>
          <w:sz w:val="22"/>
          <w:szCs w:val="22"/>
          <w:lang w:val="en-US"/>
        </w:rPr>
        <w:t>research</w:t>
      </w:r>
      <w:r w:rsidRPr="007D3610">
        <w:rPr>
          <w:rFonts w:asciiTheme="minorHAnsi" w:hAnsiTheme="minorHAnsi" w:cstheme="minorHAnsi"/>
          <w:sz w:val="22"/>
          <w:szCs w:val="22"/>
        </w:rPr>
        <w:t xml:space="preserve"> </w:t>
      </w:r>
      <w:r w:rsidRPr="005F6EEB">
        <w:rPr>
          <w:rFonts w:asciiTheme="minorHAnsi" w:hAnsiTheme="minorHAnsi" w:cstheme="minorHAnsi"/>
          <w:sz w:val="22"/>
          <w:szCs w:val="22"/>
          <w:lang w:val="en-US"/>
        </w:rPr>
        <w:t>study</w:t>
      </w:r>
      <w:r w:rsidRPr="007D3610">
        <w:rPr>
          <w:rFonts w:asciiTheme="minorHAnsi" w:hAnsiTheme="minorHAnsi" w:cstheme="minorHAnsi"/>
          <w:sz w:val="22"/>
          <w:szCs w:val="22"/>
        </w:rPr>
        <w:t xml:space="preserve"> </w:t>
      </w:r>
      <w:r w:rsidRPr="005F6EEB">
        <w:rPr>
          <w:rFonts w:asciiTheme="minorHAnsi" w:hAnsiTheme="minorHAnsi" w:cstheme="minorHAnsi"/>
          <w:sz w:val="22"/>
          <w:szCs w:val="22"/>
        </w:rPr>
        <w:t>ο</w:t>
      </w:r>
      <w:r w:rsidRPr="005F6EEB">
        <w:rPr>
          <w:rFonts w:asciiTheme="minorHAnsi" w:hAnsiTheme="minorHAnsi" w:cstheme="minorHAnsi"/>
          <w:sz w:val="22"/>
          <w:szCs w:val="22"/>
          <w:lang w:val="en-US"/>
        </w:rPr>
        <w:t>f</w:t>
      </w:r>
      <w:r w:rsidRPr="007D3610">
        <w:rPr>
          <w:rFonts w:asciiTheme="minorHAnsi" w:hAnsiTheme="minorHAnsi" w:cstheme="minorHAnsi"/>
          <w:sz w:val="22"/>
          <w:szCs w:val="22"/>
        </w:rPr>
        <w:t xml:space="preserve"> </w:t>
      </w:r>
      <w:r w:rsidRPr="005F6EEB">
        <w:rPr>
          <w:rFonts w:asciiTheme="minorHAnsi" w:hAnsiTheme="minorHAnsi" w:cstheme="minorHAnsi"/>
          <w:sz w:val="22"/>
          <w:szCs w:val="22"/>
          <w:lang w:val="en-US"/>
        </w:rPr>
        <w:t>an</w:t>
      </w:r>
      <w:r w:rsidRPr="007D3610">
        <w:rPr>
          <w:rFonts w:asciiTheme="minorHAnsi" w:hAnsiTheme="minorHAnsi" w:cstheme="minorHAnsi"/>
          <w:sz w:val="22"/>
          <w:szCs w:val="22"/>
        </w:rPr>
        <w:t xml:space="preserve"> </w:t>
      </w:r>
      <w:r w:rsidRPr="005F6EEB">
        <w:rPr>
          <w:rFonts w:asciiTheme="minorHAnsi" w:hAnsiTheme="minorHAnsi" w:cstheme="minorHAnsi"/>
          <w:sz w:val="22"/>
          <w:szCs w:val="22"/>
          <w:lang w:val="en-US"/>
        </w:rPr>
        <w:t>online</w:t>
      </w:r>
      <w:r w:rsidRPr="007D3610">
        <w:rPr>
          <w:rFonts w:asciiTheme="minorHAnsi" w:hAnsiTheme="minorHAnsi" w:cstheme="minorHAnsi"/>
          <w:sz w:val="22"/>
          <w:szCs w:val="22"/>
        </w:rPr>
        <w:t xml:space="preserve"> </w:t>
      </w:r>
      <w:r w:rsidRPr="005F6EEB">
        <w:rPr>
          <w:rFonts w:asciiTheme="minorHAnsi" w:hAnsiTheme="minorHAnsi" w:cstheme="minorHAnsi"/>
          <w:sz w:val="22"/>
          <w:szCs w:val="22"/>
          <w:lang w:val="en-US"/>
        </w:rPr>
        <w:t>community</w:t>
      </w:r>
      <w:r w:rsidRPr="007D3610">
        <w:rPr>
          <w:rFonts w:asciiTheme="minorHAnsi" w:hAnsiTheme="minorHAnsi" w:cstheme="minorHAnsi"/>
          <w:sz w:val="22"/>
          <w:szCs w:val="22"/>
        </w:rPr>
        <w:t xml:space="preserve"> </w:t>
      </w:r>
      <w:r w:rsidRPr="005F6EEB">
        <w:rPr>
          <w:rFonts w:asciiTheme="minorHAnsi" w:hAnsiTheme="minorHAnsi" w:cstheme="minorHAnsi"/>
          <w:sz w:val="22"/>
          <w:szCs w:val="22"/>
          <w:lang w:val="en-US"/>
        </w:rPr>
        <w:t>for</w:t>
      </w:r>
      <w:r w:rsidRPr="007D3610">
        <w:rPr>
          <w:rFonts w:asciiTheme="minorHAnsi" w:hAnsiTheme="minorHAnsi" w:cstheme="minorHAnsi"/>
          <w:sz w:val="22"/>
          <w:szCs w:val="22"/>
        </w:rPr>
        <w:t xml:space="preserve"> </w:t>
      </w:r>
      <w:r w:rsidRPr="005F6EEB">
        <w:rPr>
          <w:rFonts w:asciiTheme="minorHAnsi" w:hAnsiTheme="minorHAnsi" w:cstheme="minorHAnsi"/>
          <w:sz w:val="22"/>
          <w:szCs w:val="22"/>
          <w:lang w:val="en-US"/>
        </w:rPr>
        <w:t>Informatics</w:t>
      </w:r>
      <w:r w:rsidRPr="007D3610">
        <w:rPr>
          <w:rFonts w:asciiTheme="minorHAnsi" w:hAnsiTheme="minorHAnsi" w:cstheme="minorHAnsi"/>
          <w:sz w:val="22"/>
          <w:szCs w:val="22"/>
        </w:rPr>
        <w:t xml:space="preserve"> </w:t>
      </w:r>
      <w:r w:rsidRPr="005F6EEB">
        <w:rPr>
          <w:rFonts w:asciiTheme="minorHAnsi" w:hAnsiTheme="minorHAnsi" w:cstheme="minorHAnsi"/>
          <w:sz w:val="22"/>
          <w:szCs w:val="22"/>
          <w:lang w:val="en-US"/>
        </w:rPr>
        <w:t>teachers</w:t>
      </w:r>
      <w:r w:rsidRPr="007D3610">
        <w:rPr>
          <w:rFonts w:asciiTheme="minorHAnsi" w:hAnsiTheme="minorHAnsi" w:cstheme="minorHAnsi"/>
          <w:sz w:val="22"/>
          <w:szCs w:val="22"/>
        </w:rPr>
        <w:t xml:space="preserve"> </w:t>
      </w:r>
      <w:r w:rsidRPr="005F6EEB">
        <w:rPr>
          <w:rFonts w:asciiTheme="minorHAnsi" w:hAnsiTheme="minorHAnsi" w:cstheme="minorHAnsi"/>
          <w:sz w:val="22"/>
          <w:szCs w:val="22"/>
          <w:lang w:val="en-US"/>
        </w:rPr>
        <w:t>in</w:t>
      </w:r>
      <w:r w:rsidRPr="007D3610">
        <w:rPr>
          <w:rFonts w:asciiTheme="minorHAnsi" w:hAnsiTheme="minorHAnsi" w:cstheme="minorHAnsi"/>
          <w:sz w:val="22"/>
          <w:szCs w:val="22"/>
        </w:rPr>
        <w:t xml:space="preserve"> </w:t>
      </w:r>
      <w:r w:rsidRPr="005F6EEB">
        <w:rPr>
          <w:rFonts w:asciiTheme="minorHAnsi" w:hAnsiTheme="minorHAnsi" w:cstheme="minorHAnsi"/>
          <w:sz w:val="22"/>
          <w:szCs w:val="22"/>
          <w:lang w:val="en-US"/>
        </w:rPr>
        <w:t>primary</w:t>
      </w:r>
      <w:r w:rsidRPr="007D3610">
        <w:rPr>
          <w:rFonts w:asciiTheme="minorHAnsi" w:hAnsiTheme="minorHAnsi" w:cstheme="minorHAnsi"/>
          <w:sz w:val="22"/>
          <w:szCs w:val="22"/>
        </w:rPr>
        <w:t xml:space="preserve"> </w:t>
      </w:r>
      <w:r w:rsidRPr="005F6EEB">
        <w:rPr>
          <w:rFonts w:asciiTheme="minorHAnsi" w:hAnsiTheme="minorHAnsi" w:cstheme="minorHAnsi"/>
          <w:sz w:val="22"/>
          <w:szCs w:val="22"/>
          <w:lang w:val="en-US"/>
        </w:rPr>
        <w:t>education</w:t>
      </w:r>
      <w:r w:rsidRPr="007D3610">
        <w:rPr>
          <w:rFonts w:asciiTheme="minorHAnsi" w:hAnsiTheme="minorHAnsi" w:cstheme="minorHAnsi"/>
          <w:sz w:val="22"/>
          <w:szCs w:val="22"/>
        </w:rPr>
        <w:t xml:space="preserve"> </w:t>
      </w:r>
      <w:r w:rsidRPr="005F6EEB">
        <w:rPr>
          <w:rFonts w:asciiTheme="minorHAnsi" w:hAnsiTheme="minorHAnsi" w:cstheme="minorHAnsi"/>
          <w:sz w:val="22"/>
          <w:szCs w:val="22"/>
          <w:lang w:val="en-US"/>
        </w:rPr>
        <w:t>schools</w:t>
      </w:r>
      <w:r w:rsidR="007D3610">
        <w:rPr>
          <w:rFonts w:asciiTheme="minorHAnsi" w:hAnsiTheme="minorHAnsi" w:cstheme="minorHAnsi"/>
          <w:sz w:val="22"/>
          <w:szCs w:val="22"/>
        </w:rPr>
        <w:t>.</w:t>
      </w:r>
      <w:r w:rsidRPr="007D3610">
        <w:rPr>
          <w:rFonts w:asciiTheme="minorHAnsi" w:hAnsiTheme="minorHAnsi" w:cstheme="minorHAnsi"/>
          <w:sz w:val="22"/>
          <w:szCs w:val="22"/>
        </w:rPr>
        <w:t xml:space="preserve"> </w:t>
      </w:r>
      <w:r w:rsidRPr="005F6EEB">
        <w:rPr>
          <w:rFonts w:asciiTheme="minorHAnsi" w:hAnsiTheme="minorHAnsi" w:cstheme="minorHAnsi"/>
          <w:i/>
          <w:sz w:val="22"/>
          <w:szCs w:val="22"/>
          <w:lang w:val="en-US"/>
        </w:rPr>
        <w:t>International</w:t>
      </w:r>
      <w:r w:rsidRPr="00875701">
        <w:rPr>
          <w:rFonts w:asciiTheme="minorHAnsi" w:hAnsiTheme="minorHAnsi" w:cstheme="minorHAnsi"/>
          <w:i/>
          <w:sz w:val="22"/>
          <w:szCs w:val="22"/>
        </w:rPr>
        <w:t xml:space="preserve"> </w:t>
      </w:r>
      <w:r w:rsidRPr="005F6EEB">
        <w:rPr>
          <w:rFonts w:asciiTheme="minorHAnsi" w:hAnsiTheme="minorHAnsi" w:cstheme="minorHAnsi"/>
          <w:i/>
          <w:sz w:val="22"/>
          <w:szCs w:val="22"/>
          <w:lang w:val="en-US"/>
        </w:rPr>
        <w:t>Journal</w:t>
      </w:r>
      <w:r w:rsidRPr="00875701">
        <w:rPr>
          <w:rFonts w:asciiTheme="minorHAnsi" w:hAnsiTheme="minorHAnsi" w:cstheme="minorHAnsi"/>
          <w:i/>
          <w:sz w:val="22"/>
          <w:szCs w:val="22"/>
        </w:rPr>
        <w:t xml:space="preserve"> </w:t>
      </w:r>
      <w:r w:rsidRPr="005F6EEB">
        <w:rPr>
          <w:rFonts w:asciiTheme="minorHAnsi" w:hAnsiTheme="minorHAnsi" w:cstheme="minorHAnsi"/>
          <w:i/>
          <w:sz w:val="22"/>
          <w:szCs w:val="22"/>
          <w:lang w:val="en-US"/>
        </w:rPr>
        <w:t>of</w:t>
      </w:r>
      <w:r w:rsidRPr="00875701">
        <w:rPr>
          <w:rFonts w:asciiTheme="minorHAnsi" w:hAnsiTheme="minorHAnsi" w:cstheme="minorHAnsi"/>
          <w:i/>
          <w:sz w:val="22"/>
          <w:szCs w:val="22"/>
        </w:rPr>
        <w:t xml:space="preserve"> </w:t>
      </w:r>
      <w:r w:rsidRPr="005F6EEB">
        <w:rPr>
          <w:rFonts w:asciiTheme="minorHAnsi" w:hAnsiTheme="minorHAnsi" w:cstheme="minorHAnsi"/>
          <w:i/>
          <w:sz w:val="22"/>
          <w:szCs w:val="22"/>
          <w:lang w:val="en-US"/>
        </w:rPr>
        <w:t>Educational</w:t>
      </w:r>
      <w:r w:rsidRPr="00875701">
        <w:rPr>
          <w:rFonts w:asciiTheme="minorHAnsi" w:hAnsiTheme="minorHAnsi" w:cstheme="minorHAnsi"/>
          <w:i/>
          <w:sz w:val="22"/>
          <w:szCs w:val="22"/>
        </w:rPr>
        <w:t xml:space="preserve"> </w:t>
      </w:r>
      <w:r w:rsidRPr="005F6EEB">
        <w:rPr>
          <w:rFonts w:asciiTheme="minorHAnsi" w:hAnsiTheme="minorHAnsi" w:cstheme="minorHAnsi"/>
          <w:i/>
          <w:sz w:val="22"/>
          <w:szCs w:val="22"/>
          <w:lang w:val="en-US"/>
        </w:rPr>
        <w:t>Innovation</w:t>
      </w:r>
      <w:r w:rsidRPr="00875701">
        <w:rPr>
          <w:rFonts w:asciiTheme="minorHAnsi" w:hAnsiTheme="minorHAnsi" w:cstheme="minorHAnsi"/>
          <w:bCs/>
          <w:sz w:val="22"/>
          <w:szCs w:val="22"/>
        </w:rPr>
        <w:t>, 2 (7)</w:t>
      </w:r>
      <w:r w:rsidR="00E93AB9" w:rsidRPr="00875701">
        <w:rPr>
          <w:rFonts w:asciiTheme="minorHAnsi" w:hAnsiTheme="minorHAnsi" w:cstheme="minorHAnsi"/>
          <w:bCs/>
          <w:sz w:val="22"/>
          <w:szCs w:val="22"/>
        </w:rPr>
        <w:t xml:space="preserve">, </w:t>
      </w:r>
      <w:r w:rsidRPr="00875701">
        <w:rPr>
          <w:rFonts w:asciiTheme="minorHAnsi" w:hAnsiTheme="minorHAnsi" w:cstheme="minorHAnsi"/>
          <w:bCs/>
          <w:sz w:val="22"/>
          <w:szCs w:val="22"/>
        </w:rPr>
        <w:t xml:space="preserve">42-53. </w:t>
      </w:r>
    </w:p>
    <w:p w:rsidR="004A7242" w:rsidRPr="004A7242" w:rsidRDefault="004A7242" w:rsidP="005F6EEB">
      <w:pPr>
        <w:ind w:firstLine="284"/>
        <w:jc w:val="both"/>
        <w:rPr>
          <w:rFonts w:asciiTheme="minorHAnsi" w:hAnsiTheme="minorHAnsi" w:cstheme="minorHAnsi"/>
          <w:color w:val="FF0000"/>
          <w:sz w:val="22"/>
          <w:szCs w:val="22"/>
        </w:rPr>
      </w:pPr>
      <w:proofErr w:type="spellStart"/>
      <w:r w:rsidRPr="004A7242">
        <w:rPr>
          <w:rFonts w:asciiTheme="minorHAnsi" w:hAnsiTheme="minorHAnsi" w:cstheme="minorHAnsi"/>
          <w:color w:val="FF0000"/>
          <w:sz w:val="22"/>
          <w:szCs w:val="22"/>
        </w:rPr>
        <w:t>Αλεξούδα</w:t>
      </w:r>
      <w:proofErr w:type="spellEnd"/>
      <w:r w:rsidRPr="004A7242">
        <w:rPr>
          <w:rFonts w:asciiTheme="minorHAnsi" w:hAnsiTheme="minorHAnsi" w:cstheme="minorHAnsi"/>
          <w:color w:val="FF0000"/>
          <w:sz w:val="22"/>
          <w:szCs w:val="22"/>
        </w:rPr>
        <w:t xml:space="preserve">, Γ. (2024). Σχεδιασμός και υλοποίηση ηλεκτρονικής κοινότητας εκπαιδευτικών Πληροφορικής Γυμνασίων, </w:t>
      </w:r>
      <w:r w:rsidRPr="004A7242">
        <w:rPr>
          <w:rFonts w:asciiTheme="minorHAnsi" w:hAnsiTheme="minorHAnsi" w:cstheme="minorHAnsi"/>
          <w:i/>
          <w:color w:val="FF0000"/>
          <w:sz w:val="22"/>
          <w:szCs w:val="22"/>
        </w:rPr>
        <w:t>Εκπαιδευτικός Κύκλος</w:t>
      </w:r>
      <w:r w:rsidRPr="004A7242">
        <w:rPr>
          <w:rFonts w:asciiTheme="minorHAnsi" w:hAnsiTheme="minorHAnsi" w:cstheme="minorHAnsi"/>
          <w:color w:val="FF0000"/>
          <w:sz w:val="22"/>
          <w:szCs w:val="22"/>
        </w:rPr>
        <w:t>, 12 (3), 75-93.</w:t>
      </w:r>
    </w:p>
    <w:p w:rsidR="00D10918" w:rsidRPr="005F6EEB" w:rsidRDefault="00D10918" w:rsidP="005F6EEB">
      <w:pPr>
        <w:pStyle w:val="a9"/>
        <w:pBdr>
          <w:top w:val="none" w:sz="0" w:space="0" w:color="auto"/>
          <w:left w:val="none" w:sz="0" w:space="0" w:color="auto"/>
          <w:bottom w:val="none" w:sz="0" w:space="0" w:color="auto"/>
          <w:right w:val="none" w:sz="0" w:space="0" w:color="auto"/>
          <w:between w:val="none" w:sz="0" w:space="0" w:color="auto"/>
          <w:bar w:val="none" w:sz="0" w:color="auto"/>
        </w:pBdr>
        <w:ind w:firstLine="284"/>
        <w:jc w:val="both"/>
        <w:rPr>
          <w:rFonts w:asciiTheme="minorHAnsi" w:eastAsia="Calibri" w:hAnsiTheme="minorHAnsi" w:cstheme="minorHAnsi"/>
          <w:i/>
          <w:color w:val="auto"/>
          <w:sz w:val="22"/>
          <w:szCs w:val="22"/>
          <w:bdr w:val="none" w:sz="0" w:space="0" w:color="auto"/>
          <w:lang w:val="el-GR"/>
        </w:rPr>
      </w:pPr>
      <w:r w:rsidRPr="005F6EEB">
        <w:rPr>
          <w:rFonts w:asciiTheme="minorHAnsi" w:eastAsia="Calibri" w:hAnsiTheme="minorHAnsi" w:cstheme="minorHAnsi"/>
          <w:color w:val="auto"/>
          <w:sz w:val="22"/>
          <w:szCs w:val="22"/>
          <w:bdr w:val="none" w:sz="0" w:space="0" w:color="auto"/>
          <w:lang w:val="el-GR"/>
        </w:rPr>
        <w:t xml:space="preserve">ΦΕΚ 4299/2018 - </w:t>
      </w:r>
      <w:r w:rsidRPr="005F6EEB">
        <w:rPr>
          <w:rFonts w:asciiTheme="minorHAnsi" w:eastAsia="Calibri" w:hAnsiTheme="minorHAnsi" w:cstheme="minorHAnsi"/>
          <w:i/>
          <w:color w:val="auto"/>
          <w:sz w:val="22"/>
          <w:szCs w:val="22"/>
          <w:bdr w:val="none" w:sz="0" w:space="0" w:color="auto"/>
          <w:lang w:val="el-GR"/>
        </w:rPr>
        <w:t>Υ.Α. 158733/ΓΔ4  «Ενιαίος Κανονισμός Λειτουργίας των Περιφερειακών Κέντρων Εκπαιδευτικού Σχεδιασμού (ΠΕ.Κ.Ε.Σ.) και ειδικότερα καθήκοντα και αρμοδιότητες των Συντονιστών Εκπαιδευτικού Έργου».</w:t>
      </w:r>
    </w:p>
    <w:p w:rsidR="00215513" w:rsidRPr="00A75ABC" w:rsidRDefault="00D10918" w:rsidP="00215513">
      <w:pPr>
        <w:pStyle w:val="a9"/>
        <w:pBdr>
          <w:top w:val="none" w:sz="0" w:space="0" w:color="auto"/>
          <w:left w:val="none" w:sz="0" w:space="0" w:color="auto"/>
          <w:bottom w:val="none" w:sz="0" w:space="0" w:color="auto"/>
          <w:right w:val="none" w:sz="0" w:space="0" w:color="auto"/>
          <w:between w:val="none" w:sz="0" w:space="0" w:color="auto"/>
          <w:bar w:val="none" w:sz="0" w:color="auto"/>
        </w:pBdr>
        <w:ind w:firstLine="284"/>
        <w:jc w:val="both"/>
        <w:rPr>
          <w:rFonts w:asciiTheme="minorHAnsi" w:eastAsia="Calibri" w:hAnsiTheme="minorHAnsi" w:cstheme="minorHAnsi"/>
          <w:i/>
          <w:color w:val="auto"/>
          <w:sz w:val="22"/>
          <w:szCs w:val="22"/>
          <w:bdr w:val="none" w:sz="0" w:space="0" w:color="auto"/>
          <w:lang w:val="el-GR"/>
        </w:rPr>
      </w:pPr>
      <w:r w:rsidRPr="005F6EEB">
        <w:rPr>
          <w:rFonts w:asciiTheme="minorHAnsi" w:eastAsia="Calibri" w:hAnsiTheme="minorHAnsi" w:cstheme="minorHAnsi"/>
          <w:color w:val="auto"/>
          <w:sz w:val="22"/>
          <w:szCs w:val="22"/>
          <w:bdr w:val="none" w:sz="0" w:space="0" w:color="auto"/>
          <w:lang w:val="el-GR"/>
        </w:rPr>
        <w:t xml:space="preserve">ΦΕΚ 136/Α/3-8-2021 - </w:t>
      </w:r>
      <w:r w:rsidRPr="005F6EEB">
        <w:rPr>
          <w:rFonts w:asciiTheme="minorHAnsi" w:eastAsia="Calibri" w:hAnsiTheme="minorHAnsi" w:cstheme="minorHAnsi"/>
          <w:i/>
          <w:color w:val="auto"/>
          <w:sz w:val="22"/>
          <w:szCs w:val="22"/>
          <w:bdr w:val="none" w:sz="0" w:space="0" w:color="auto"/>
          <w:lang w:val="el-GR"/>
        </w:rPr>
        <w:t>Νόμος 4823/2021</w:t>
      </w:r>
      <w:r w:rsidRPr="005F6EEB">
        <w:rPr>
          <w:rFonts w:asciiTheme="minorHAnsi" w:eastAsia="Calibri" w:hAnsiTheme="minorHAnsi" w:cstheme="minorHAnsi"/>
          <w:color w:val="auto"/>
          <w:sz w:val="22"/>
          <w:szCs w:val="22"/>
          <w:bdr w:val="none" w:sz="0" w:space="0" w:color="auto"/>
          <w:lang w:val="el-GR"/>
        </w:rPr>
        <w:t xml:space="preserve"> </w:t>
      </w:r>
      <w:r w:rsidRPr="005F6EEB">
        <w:rPr>
          <w:rFonts w:asciiTheme="minorHAnsi" w:eastAsia="Calibri" w:hAnsiTheme="minorHAnsi" w:cstheme="minorHAnsi"/>
          <w:i/>
          <w:color w:val="auto"/>
          <w:sz w:val="22"/>
          <w:szCs w:val="22"/>
          <w:bdr w:val="none" w:sz="0" w:space="0" w:color="auto"/>
          <w:lang w:val="el-GR"/>
        </w:rPr>
        <w:t>«Αναβάθμιση του σχολείου, ενδυνάμωση των εκπαιδευτικών και άλλες διατάξεις».</w:t>
      </w:r>
    </w:p>
    <w:sectPr w:rsidR="00215513" w:rsidRPr="00A75ABC">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A5D" w:rsidRDefault="00A63A5D" w:rsidP="0061409A">
      <w:r>
        <w:separator/>
      </w:r>
    </w:p>
  </w:endnote>
  <w:endnote w:type="continuationSeparator" w:id="0">
    <w:p w:rsidR="00A63A5D" w:rsidRDefault="00A63A5D" w:rsidP="00614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dvOT863180fb">
    <w:altName w:val="Times New Roman"/>
    <w:panose1 w:val="00000000000000000000"/>
    <w:charset w:val="00"/>
    <w:family w:val="roman"/>
    <w:notTrueType/>
    <w:pitch w:val="default"/>
  </w:font>
  <w:font w:name="Times">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127454"/>
      <w:docPartObj>
        <w:docPartGallery w:val="Page Numbers (Bottom of Page)"/>
        <w:docPartUnique/>
      </w:docPartObj>
    </w:sdtPr>
    <w:sdtEndPr>
      <w:rPr>
        <w:noProof/>
      </w:rPr>
    </w:sdtEndPr>
    <w:sdtContent>
      <w:p w:rsidR="00A75ABC" w:rsidRDefault="00A75ABC">
        <w:pPr>
          <w:pStyle w:val="a5"/>
          <w:jc w:val="center"/>
        </w:pPr>
        <w:r>
          <w:fldChar w:fldCharType="begin"/>
        </w:r>
        <w:r>
          <w:instrText xml:space="preserve"> PAGE   \* MERGEFORMAT </w:instrText>
        </w:r>
        <w:r>
          <w:fldChar w:fldCharType="separate"/>
        </w:r>
        <w:r w:rsidR="00294243">
          <w:rPr>
            <w:noProof/>
          </w:rPr>
          <w:t>14</w:t>
        </w:r>
        <w:r>
          <w:rPr>
            <w:noProof/>
          </w:rPr>
          <w:fldChar w:fldCharType="end"/>
        </w:r>
      </w:p>
    </w:sdtContent>
  </w:sdt>
  <w:p w:rsidR="00A75ABC" w:rsidRDefault="00A75A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A5D" w:rsidRDefault="00A63A5D" w:rsidP="0061409A">
      <w:r>
        <w:separator/>
      </w:r>
    </w:p>
  </w:footnote>
  <w:footnote w:type="continuationSeparator" w:id="0">
    <w:p w:rsidR="00A63A5D" w:rsidRDefault="00A63A5D" w:rsidP="006140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B15E8"/>
    <w:multiLevelType w:val="hybridMultilevel"/>
    <w:tmpl w:val="4118B5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D62155E"/>
    <w:multiLevelType w:val="hybridMultilevel"/>
    <w:tmpl w:val="C5C83A5A"/>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 w15:restartNumberingAfterBreak="0">
    <w:nsid w:val="1C482377"/>
    <w:multiLevelType w:val="multilevel"/>
    <w:tmpl w:val="7BC6EAAE"/>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 w15:restartNumberingAfterBreak="0">
    <w:nsid w:val="4F4D059D"/>
    <w:multiLevelType w:val="hybridMultilevel"/>
    <w:tmpl w:val="DA4636D8"/>
    <w:lvl w:ilvl="0" w:tplc="0408000F">
      <w:start w:val="1"/>
      <w:numFmt w:val="decimal"/>
      <w:lvlText w:val="%1."/>
      <w:lvlJc w:val="left"/>
      <w:pPr>
        <w:ind w:left="1004" w:hanging="360"/>
      </w:pPr>
      <w:rPr>
        <w:rFont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 w15:restartNumberingAfterBreak="0">
    <w:nsid w:val="503C6166"/>
    <w:multiLevelType w:val="hybridMultilevel"/>
    <w:tmpl w:val="9DC03A20"/>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5" w15:restartNumberingAfterBreak="0">
    <w:nsid w:val="5EA357DB"/>
    <w:multiLevelType w:val="hybridMultilevel"/>
    <w:tmpl w:val="6B4818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82F04E1"/>
    <w:multiLevelType w:val="hybridMultilevel"/>
    <w:tmpl w:val="DA4636D8"/>
    <w:lvl w:ilvl="0" w:tplc="0408000F">
      <w:start w:val="1"/>
      <w:numFmt w:val="decimal"/>
      <w:lvlText w:val="%1."/>
      <w:lvlJc w:val="left"/>
      <w:pPr>
        <w:ind w:left="1004" w:hanging="360"/>
      </w:pPr>
      <w:rPr>
        <w:rFont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num w:numId="1">
    <w:abstractNumId w:val="4"/>
  </w:num>
  <w:num w:numId="2">
    <w:abstractNumId w:val="6"/>
  </w:num>
  <w:num w:numId="3">
    <w:abstractNumId w:val="3"/>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818"/>
    <w:rsid w:val="00000F66"/>
    <w:rsid w:val="0000120D"/>
    <w:rsid w:val="000044A1"/>
    <w:rsid w:val="00011CAF"/>
    <w:rsid w:val="00012080"/>
    <w:rsid w:val="00015091"/>
    <w:rsid w:val="00024184"/>
    <w:rsid w:val="0002697B"/>
    <w:rsid w:val="00033FDB"/>
    <w:rsid w:val="00041B23"/>
    <w:rsid w:val="000516C0"/>
    <w:rsid w:val="00051A2D"/>
    <w:rsid w:val="00052965"/>
    <w:rsid w:val="000543D9"/>
    <w:rsid w:val="00055CB1"/>
    <w:rsid w:val="00063B30"/>
    <w:rsid w:val="00076DA5"/>
    <w:rsid w:val="00084DE0"/>
    <w:rsid w:val="000851BE"/>
    <w:rsid w:val="00085E99"/>
    <w:rsid w:val="0008677D"/>
    <w:rsid w:val="000965E9"/>
    <w:rsid w:val="000A1B2C"/>
    <w:rsid w:val="000A1D84"/>
    <w:rsid w:val="000B40C4"/>
    <w:rsid w:val="000C029E"/>
    <w:rsid w:val="000C10BF"/>
    <w:rsid w:val="000C4BD5"/>
    <w:rsid w:val="000C5542"/>
    <w:rsid w:val="000D31CB"/>
    <w:rsid w:val="000D6306"/>
    <w:rsid w:val="000E144B"/>
    <w:rsid w:val="000F2396"/>
    <w:rsid w:val="000F28BE"/>
    <w:rsid w:val="00100AF1"/>
    <w:rsid w:val="00101A0F"/>
    <w:rsid w:val="00110A72"/>
    <w:rsid w:val="001145DD"/>
    <w:rsid w:val="001212F6"/>
    <w:rsid w:val="001227C3"/>
    <w:rsid w:val="00125C5C"/>
    <w:rsid w:val="00126295"/>
    <w:rsid w:val="001349B7"/>
    <w:rsid w:val="00135E21"/>
    <w:rsid w:val="00136680"/>
    <w:rsid w:val="00140EEE"/>
    <w:rsid w:val="00144609"/>
    <w:rsid w:val="00145202"/>
    <w:rsid w:val="0014692C"/>
    <w:rsid w:val="001523DF"/>
    <w:rsid w:val="001524D1"/>
    <w:rsid w:val="00166F80"/>
    <w:rsid w:val="00177B2E"/>
    <w:rsid w:val="00185990"/>
    <w:rsid w:val="0018658B"/>
    <w:rsid w:val="001877A1"/>
    <w:rsid w:val="00187AE9"/>
    <w:rsid w:val="00193294"/>
    <w:rsid w:val="001A7A0E"/>
    <w:rsid w:val="001B5199"/>
    <w:rsid w:val="001B6CAC"/>
    <w:rsid w:val="001C0B5A"/>
    <w:rsid w:val="001D02D4"/>
    <w:rsid w:val="001D4D27"/>
    <w:rsid w:val="001D52A3"/>
    <w:rsid w:val="001D704C"/>
    <w:rsid w:val="001E1D1C"/>
    <w:rsid w:val="001E7338"/>
    <w:rsid w:val="00211FA6"/>
    <w:rsid w:val="00215513"/>
    <w:rsid w:val="00215EA5"/>
    <w:rsid w:val="00216078"/>
    <w:rsid w:val="00216342"/>
    <w:rsid w:val="00223222"/>
    <w:rsid w:val="002332CB"/>
    <w:rsid w:val="00236CF8"/>
    <w:rsid w:val="002407CF"/>
    <w:rsid w:val="002434BE"/>
    <w:rsid w:val="002548E7"/>
    <w:rsid w:val="0025638F"/>
    <w:rsid w:val="00256F54"/>
    <w:rsid w:val="00261878"/>
    <w:rsid w:val="00266756"/>
    <w:rsid w:val="00266D41"/>
    <w:rsid w:val="00267141"/>
    <w:rsid w:val="002707F5"/>
    <w:rsid w:val="00271C86"/>
    <w:rsid w:val="00286B22"/>
    <w:rsid w:val="00290D60"/>
    <w:rsid w:val="00292033"/>
    <w:rsid w:val="00294243"/>
    <w:rsid w:val="002966A2"/>
    <w:rsid w:val="002A28C4"/>
    <w:rsid w:val="002A320A"/>
    <w:rsid w:val="002A4CC8"/>
    <w:rsid w:val="002C2575"/>
    <w:rsid w:val="002C4A06"/>
    <w:rsid w:val="002C5318"/>
    <w:rsid w:val="002C74EE"/>
    <w:rsid w:val="002C7EB9"/>
    <w:rsid w:val="002E1D38"/>
    <w:rsid w:val="002E59C2"/>
    <w:rsid w:val="002E7E0D"/>
    <w:rsid w:val="002F035D"/>
    <w:rsid w:val="002F136D"/>
    <w:rsid w:val="002F2C12"/>
    <w:rsid w:val="002F7ADC"/>
    <w:rsid w:val="00300132"/>
    <w:rsid w:val="003118BB"/>
    <w:rsid w:val="00311E1A"/>
    <w:rsid w:val="003128EA"/>
    <w:rsid w:val="00320AF2"/>
    <w:rsid w:val="00324764"/>
    <w:rsid w:val="00324DE4"/>
    <w:rsid w:val="00331E3C"/>
    <w:rsid w:val="00332133"/>
    <w:rsid w:val="003353C2"/>
    <w:rsid w:val="00346B48"/>
    <w:rsid w:val="003522EE"/>
    <w:rsid w:val="003529F8"/>
    <w:rsid w:val="00354A02"/>
    <w:rsid w:val="003622A6"/>
    <w:rsid w:val="00366B84"/>
    <w:rsid w:val="00371A1E"/>
    <w:rsid w:val="00371A45"/>
    <w:rsid w:val="00372C95"/>
    <w:rsid w:val="003744A5"/>
    <w:rsid w:val="00375B8D"/>
    <w:rsid w:val="0037691F"/>
    <w:rsid w:val="00383224"/>
    <w:rsid w:val="0039071F"/>
    <w:rsid w:val="0039376F"/>
    <w:rsid w:val="003946C0"/>
    <w:rsid w:val="00395FCD"/>
    <w:rsid w:val="003973F0"/>
    <w:rsid w:val="003A09F5"/>
    <w:rsid w:val="003A48DF"/>
    <w:rsid w:val="003A7A73"/>
    <w:rsid w:val="003B10A0"/>
    <w:rsid w:val="003B231D"/>
    <w:rsid w:val="003B36D8"/>
    <w:rsid w:val="003C23F1"/>
    <w:rsid w:val="003C34F3"/>
    <w:rsid w:val="003C6B12"/>
    <w:rsid w:val="003D2ABC"/>
    <w:rsid w:val="003D63D6"/>
    <w:rsid w:val="003D6FD3"/>
    <w:rsid w:val="003D781D"/>
    <w:rsid w:val="003E2B52"/>
    <w:rsid w:val="003E3C12"/>
    <w:rsid w:val="003E4292"/>
    <w:rsid w:val="003E49E1"/>
    <w:rsid w:val="003E739B"/>
    <w:rsid w:val="003F182D"/>
    <w:rsid w:val="003F3EFC"/>
    <w:rsid w:val="003F50CB"/>
    <w:rsid w:val="003F6ACD"/>
    <w:rsid w:val="003F7A4B"/>
    <w:rsid w:val="00400B33"/>
    <w:rsid w:val="00403AFA"/>
    <w:rsid w:val="0040407E"/>
    <w:rsid w:val="00406D46"/>
    <w:rsid w:val="004239C0"/>
    <w:rsid w:val="00426C84"/>
    <w:rsid w:val="0044169C"/>
    <w:rsid w:val="00447066"/>
    <w:rsid w:val="00453589"/>
    <w:rsid w:val="00454B41"/>
    <w:rsid w:val="004575DA"/>
    <w:rsid w:val="00460AB8"/>
    <w:rsid w:val="00464482"/>
    <w:rsid w:val="004734B7"/>
    <w:rsid w:val="0047458D"/>
    <w:rsid w:val="00482338"/>
    <w:rsid w:val="004901CF"/>
    <w:rsid w:val="004A4E1F"/>
    <w:rsid w:val="004A5902"/>
    <w:rsid w:val="004A7242"/>
    <w:rsid w:val="004B6B6E"/>
    <w:rsid w:val="004C43E7"/>
    <w:rsid w:val="004D3ACB"/>
    <w:rsid w:val="004E1D90"/>
    <w:rsid w:val="004E4AF9"/>
    <w:rsid w:val="004E6423"/>
    <w:rsid w:val="004F0B98"/>
    <w:rsid w:val="004F2E4B"/>
    <w:rsid w:val="004F734C"/>
    <w:rsid w:val="005150CA"/>
    <w:rsid w:val="0051514B"/>
    <w:rsid w:val="00521003"/>
    <w:rsid w:val="005232F0"/>
    <w:rsid w:val="00524A00"/>
    <w:rsid w:val="00533B8C"/>
    <w:rsid w:val="005500E0"/>
    <w:rsid w:val="00554752"/>
    <w:rsid w:val="00554FA9"/>
    <w:rsid w:val="00555033"/>
    <w:rsid w:val="00571965"/>
    <w:rsid w:val="00572C73"/>
    <w:rsid w:val="00573F17"/>
    <w:rsid w:val="00593F4A"/>
    <w:rsid w:val="005A000F"/>
    <w:rsid w:val="005A4266"/>
    <w:rsid w:val="005A6E02"/>
    <w:rsid w:val="005B010D"/>
    <w:rsid w:val="005C1A69"/>
    <w:rsid w:val="005C3147"/>
    <w:rsid w:val="005D020A"/>
    <w:rsid w:val="005D0D6C"/>
    <w:rsid w:val="005D4699"/>
    <w:rsid w:val="005D6D3E"/>
    <w:rsid w:val="005F1002"/>
    <w:rsid w:val="005F6EEB"/>
    <w:rsid w:val="005F763E"/>
    <w:rsid w:val="005F7936"/>
    <w:rsid w:val="0060667D"/>
    <w:rsid w:val="00611038"/>
    <w:rsid w:val="0061104D"/>
    <w:rsid w:val="0061409A"/>
    <w:rsid w:val="0061586B"/>
    <w:rsid w:val="00620C4C"/>
    <w:rsid w:val="0063065B"/>
    <w:rsid w:val="006318F5"/>
    <w:rsid w:val="0063452D"/>
    <w:rsid w:val="00637131"/>
    <w:rsid w:val="00640FAD"/>
    <w:rsid w:val="00644665"/>
    <w:rsid w:val="00651859"/>
    <w:rsid w:val="006545FD"/>
    <w:rsid w:val="00655386"/>
    <w:rsid w:val="0065795D"/>
    <w:rsid w:val="00661348"/>
    <w:rsid w:val="00661483"/>
    <w:rsid w:val="00677F0B"/>
    <w:rsid w:val="00694272"/>
    <w:rsid w:val="00694E19"/>
    <w:rsid w:val="00696933"/>
    <w:rsid w:val="006A22AA"/>
    <w:rsid w:val="006A47C3"/>
    <w:rsid w:val="006B71F7"/>
    <w:rsid w:val="006C4681"/>
    <w:rsid w:val="006D1B9A"/>
    <w:rsid w:val="006D29D6"/>
    <w:rsid w:val="006D4A6A"/>
    <w:rsid w:val="006D67B1"/>
    <w:rsid w:val="006E18A9"/>
    <w:rsid w:val="006E53D5"/>
    <w:rsid w:val="006E5D92"/>
    <w:rsid w:val="006F4B92"/>
    <w:rsid w:val="00700CDF"/>
    <w:rsid w:val="00702DC0"/>
    <w:rsid w:val="00716CE7"/>
    <w:rsid w:val="00722FF0"/>
    <w:rsid w:val="00732949"/>
    <w:rsid w:val="00734309"/>
    <w:rsid w:val="007379AA"/>
    <w:rsid w:val="0074145E"/>
    <w:rsid w:val="0074193E"/>
    <w:rsid w:val="00744F9B"/>
    <w:rsid w:val="00746B52"/>
    <w:rsid w:val="0075351C"/>
    <w:rsid w:val="00760D05"/>
    <w:rsid w:val="0076142E"/>
    <w:rsid w:val="00765D15"/>
    <w:rsid w:val="00765F1E"/>
    <w:rsid w:val="0076632E"/>
    <w:rsid w:val="00781C0E"/>
    <w:rsid w:val="00783781"/>
    <w:rsid w:val="0078753E"/>
    <w:rsid w:val="00797C14"/>
    <w:rsid w:val="007A11F8"/>
    <w:rsid w:val="007A37E9"/>
    <w:rsid w:val="007A38FC"/>
    <w:rsid w:val="007A4D1B"/>
    <w:rsid w:val="007A5818"/>
    <w:rsid w:val="007C28C8"/>
    <w:rsid w:val="007C405E"/>
    <w:rsid w:val="007C6B09"/>
    <w:rsid w:val="007C6E12"/>
    <w:rsid w:val="007D1BBC"/>
    <w:rsid w:val="007D3610"/>
    <w:rsid w:val="007E1395"/>
    <w:rsid w:val="007E2D8A"/>
    <w:rsid w:val="007E67CE"/>
    <w:rsid w:val="007F45B0"/>
    <w:rsid w:val="007F608D"/>
    <w:rsid w:val="00800652"/>
    <w:rsid w:val="0080069D"/>
    <w:rsid w:val="00805F06"/>
    <w:rsid w:val="008065CE"/>
    <w:rsid w:val="00816CCC"/>
    <w:rsid w:val="00820FED"/>
    <w:rsid w:val="008235CA"/>
    <w:rsid w:val="0082390F"/>
    <w:rsid w:val="00835779"/>
    <w:rsid w:val="008367FA"/>
    <w:rsid w:val="00850A2E"/>
    <w:rsid w:val="0085565B"/>
    <w:rsid w:val="00855873"/>
    <w:rsid w:val="008564B8"/>
    <w:rsid w:val="0086120F"/>
    <w:rsid w:val="00863226"/>
    <w:rsid w:val="00864AD7"/>
    <w:rsid w:val="008659C2"/>
    <w:rsid w:val="00865C99"/>
    <w:rsid w:val="00866637"/>
    <w:rsid w:val="0086730A"/>
    <w:rsid w:val="008703C6"/>
    <w:rsid w:val="00872E6F"/>
    <w:rsid w:val="00874D90"/>
    <w:rsid w:val="00875701"/>
    <w:rsid w:val="00883D90"/>
    <w:rsid w:val="0088471B"/>
    <w:rsid w:val="00892610"/>
    <w:rsid w:val="00892792"/>
    <w:rsid w:val="00894723"/>
    <w:rsid w:val="00897EE3"/>
    <w:rsid w:val="008A04AB"/>
    <w:rsid w:val="008A3367"/>
    <w:rsid w:val="008A33D5"/>
    <w:rsid w:val="008B3C42"/>
    <w:rsid w:val="008B3EB9"/>
    <w:rsid w:val="008B4F45"/>
    <w:rsid w:val="008D3C25"/>
    <w:rsid w:val="008F4969"/>
    <w:rsid w:val="008F7DEC"/>
    <w:rsid w:val="0090029B"/>
    <w:rsid w:val="00905445"/>
    <w:rsid w:val="009065A1"/>
    <w:rsid w:val="00910441"/>
    <w:rsid w:val="00910BF6"/>
    <w:rsid w:val="00914CE3"/>
    <w:rsid w:val="00923A9D"/>
    <w:rsid w:val="009339AD"/>
    <w:rsid w:val="00933A03"/>
    <w:rsid w:val="009466B8"/>
    <w:rsid w:val="00947C65"/>
    <w:rsid w:val="00956808"/>
    <w:rsid w:val="00960125"/>
    <w:rsid w:val="009613D7"/>
    <w:rsid w:val="00977496"/>
    <w:rsid w:val="00977BF7"/>
    <w:rsid w:val="00981FB4"/>
    <w:rsid w:val="00983521"/>
    <w:rsid w:val="0098509F"/>
    <w:rsid w:val="009869D6"/>
    <w:rsid w:val="0099267E"/>
    <w:rsid w:val="00997669"/>
    <w:rsid w:val="009A718D"/>
    <w:rsid w:val="009B7519"/>
    <w:rsid w:val="009C030D"/>
    <w:rsid w:val="009C650A"/>
    <w:rsid w:val="009D03E5"/>
    <w:rsid w:val="009D690F"/>
    <w:rsid w:val="009E44E9"/>
    <w:rsid w:val="009E53B8"/>
    <w:rsid w:val="009E6819"/>
    <w:rsid w:val="009E7670"/>
    <w:rsid w:val="009F3EB4"/>
    <w:rsid w:val="009F6A8C"/>
    <w:rsid w:val="00A0286E"/>
    <w:rsid w:val="00A06FA4"/>
    <w:rsid w:val="00A14C2D"/>
    <w:rsid w:val="00A21E5D"/>
    <w:rsid w:val="00A277F6"/>
    <w:rsid w:val="00A335CF"/>
    <w:rsid w:val="00A4233B"/>
    <w:rsid w:val="00A528E5"/>
    <w:rsid w:val="00A63A5D"/>
    <w:rsid w:val="00A64DCF"/>
    <w:rsid w:val="00A701F5"/>
    <w:rsid w:val="00A75ABC"/>
    <w:rsid w:val="00A8092A"/>
    <w:rsid w:val="00A83AC0"/>
    <w:rsid w:val="00A86975"/>
    <w:rsid w:val="00A91672"/>
    <w:rsid w:val="00A93900"/>
    <w:rsid w:val="00AB13EB"/>
    <w:rsid w:val="00AB22E4"/>
    <w:rsid w:val="00AB2AE6"/>
    <w:rsid w:val="00AB6829"/>
    <w:rsid w:val="00AB6AA1"/>
    <w:rsid w:val="00AC4348"/>
    <w:rsid w:val="00AC45CA"/>
    <w:rsid w:val="00AD09B3"/>
    <w:rsid w:val="00AD2584"/>
    <w:rsid w:val="00AD288E"/>
    <w:rsid w:val="00AD67D2"/>
    <w:rsid w:val="00AD780E"/>
    <w:rsid w:val="00AE10B6"/>
    <w:rsid w:val="00AE4C16"/>
    <w:rsid w:val="00AF3EA1"/>
    <w:rsid w:val="00AF66E1"/>
    <w:rsid w:val="00B06936"/>
    <w:rsid w:val="00B07328"/>
    <w:rsid w:val="00B110C8"/>
    <w:rsid w:val="00B118A9"/>
    <w:rsid w:val="00B13065"/>
    <w:rsid w:val="00B134EA"/>
    <w:rsid w:val="00B2149E"/>
    <w:rsid w:val="00B319DB"/>
    <w:rsid w:val="00B31DCA"/>
    <w:rsid w:val="00B3297D"/>
    <w:rsid w:val="00B34EAE"/>
    <w:rsid w:val="00B36331"/>
    <w:rsid w:val="00B47071"/>
    <w:rsid w:val="00B50367"/>
    <w:rsid w:val="00B514A1"/>
    <w:rsid w:val="00B51FC4"/>
    <w:rsid w:val="00B608A2"/>
    <w:rsid w:val="00B64205"/>
    <w:rsid w:val="00B643BD"/>
    <w:rsid w:val="00B65173"/>
    <w:rsid w:val="00B669D1"/>
    <w:rsid w:val="00B705C5"/>
    <w:rsid w:val="00B7177B"/>
    <w:rsid w:val="00B76F4E"/>
    <w:rsid w:val="00B777DB"/>
    <w:rsid w:val="00B822EF"/>
    <w:rsid w:val="00B85373"/>
    <w:rsid w:val="00B86328"/>
    <w:rsid w:val="00B90142"/>
    <w:rsid w:val="00B90E08"/>
    <w:rsid w:val="00B92BBB"/>
    <w:rsid w:val="00B94114"/>
    <w:rsid w:val="00BB1C88"/>
    <w:rsid w:val="00BB4C88"/>
    <w:rsid w:val="00BC5A7A"/>
    <w:rsid w:val="00BC5C6C"/>
    <w:rsid w:val="00BD4164"/>
    <w:rsid w:val="00BE55D7"/>
    <w:rsid w:val="00BE63AB"/>
    <w:rsid w:val="00BE7B7D"/>
    <w:rsid w:val="00BF1237"/>
    <w:rsid w:val="00BF1403"/>
    <w:rsid w:val="00BF37DC"/>
    <w:rsid w:val="00C01570"/>
    <w:rsid w:val="00C03631"/>
    <w:rsid w:val="00C106D8"/>
    <w:rsid w:val="00C118E8"/>
    <w:rsid w:val="00C2021E"/>
    <w:rsid w:val="00C22EC8"/>
    <w:rsid w:val="00C234A8"/>
    <w:rsid w:val="00C24158"/>
    <w:rsid w:val="00C2451A"/>
    <w:rsid w:val="00C33CE9"/>
    <w:rsid w:val="00C451D0"/>
    <w:rsid w:val="00C474B8"/>
    <w:rsid w:val="00C57FAF"/>
    <w:rsid w:val="00C62201"/>
    <w:rsid w:val="00C65C9D"/>
    <w:rsid w:val="00C74214"/>
    <w:rsid w:val="00C7455F"/>
    <w:rsid w:val="00C81493"/>
    <w:rsid w:val="00C81A56"/>
    <w:rsid w:val="00C8339F"/>
    <w:rsid w:val="00C91B9A"/>
    <w:rsid w:val="00C96810"/>
    <w:rsid w:val="00C97CF6"/>
    <w:rsid w:val="00CA2382"/>
    <w:rsid w:val="00CA302F"/>
    <w:rsid w:val="00CA3F1E"/>
    <w:rsid w:val="00CA7C56"/>
    <w:rsid w:val="00CB719D"/>
    <w:rsid w:val="00CC4C5C"/>
    <w:rsid w:val="00CD0513"/>
    <w:rsid w:val="00CE254C"/>
    <w:rsid w:val="00CE67C6"/>
    <w:rsid w:val="00CF0707"/>
    <w:rsid w:val="00CF777C"/>
    <w:rsid w:val="00D05762"/>
    <w:rsid w:val="00D06DA8"/>
    <w:rsid w:val="00D10918"/>
    <w:rsid w:val="00D21309"/>
    <w:rsid w:val="00D30DA4"/>
    <w:rsid w:val="00D43D54"/>
    <w:rsid w:val="00D461CA"/>
    <w:rsid w:val="00D51167"/>
    <w:rsid w:val="00D553C0"/>
    <w:rsid w:val="00D55C52"/>
    <w:rsid w:val="00D60FBD"/>
    <w:rsid w:val="00D63C22"/>
    <w:rsid w:val="00D66103"/>
    <w:rsid w:val="00D67982"/>
    <w:rsid w:val="00D70F5E"/>
    <w:rsid w:val="00D71C14"/>
    <w:rsid w:val="00D72252"/>
    <w:rsid w:val="00D76A1A"/>
    <w:rsid w:val="00D80CA0"/>
    <w:rsid w:val="00D81B5B"/>
    <w:rsid w:val="00D83827"/>
    <w:rsid w:val="00D9408B"/>
    <w:rsid w:val="00D949ED"/>
    <w:rsid w:val="00DA6F13"/>
    <w:rsid w:val="00DC5120"/>
    <w:rsid w:val="00DC5DB6"/>
    <w:rsid w:val="00DD41BD"/>
    <w:rsid w:val="00DE002E"/>
    <w:rsid w:val="00DE14E0"/>
    <w:rsid w:val="00DE2FAD"/>
    <w:rsid w:val="00DF0CB1"/>
    <w:rsid w:val="00DF2CAB"/>
    <w:rsid w:val="00DF7322"/>
    <w:rsid w:val="00DF7846"/>
    <w:rsid w:val="00DF7FF7"/>
    <w:rsid w:val="00E00353"/>
    <w:rsid w:val="00E00ABA"/>
    <w:rsid w:val="00E0651E"/>
    <w:rsid w:val="00E13045"/>
    <w:rsid w:val="00E13DDE"/>
    <w:rsid w:val="00E22561"/>
    <w:rsid w:val="00E24FEA"/>
    <w:rsid w:val="00E312E4"/>
    <w:rsid w:val="00E40B6E"/>
    <w:rsid w:val="00E4392E"/>
    <w:rsid w:val="00E43B0C"/>
    <w:rsid w:val="00E46E61"/>
    <w:rsid w:val="00E53AD8"/>
    <w:rsid w:val="00E615A9"/>
    <w:rsid w:val="00E64435"/>
    <w:rsid w:val="00E64D5B"/>
    <w:rsid w:val="00E6644D"/>
    <w:rsid w:val="00E76593"/>
    <w:rsid w:val="00E85171"/>
    <w:rsid w:val="00E92845"/>
    <w:rsid w:val="00E93AB9"/>
    <w:rsid w:val="00EA4DEE"/>
    <w:rsid w:val="00EB15BB"/>
    <w:rsid w:val="00EB5B7B"/>
    <w:rsid w:val="00EC2267"/>
    <w:rsid w:val="00EC5C85"/>
    <w:rsid w:val="00ED16B0"/>
    <w:rsid w:val="00ED412A"/>
    <w:rsid w:val="00ED523B"/>
    <w:rsid w:val="00EE1818"/>
    <w:rsid w:val="00EE42AC"/>
    <w:rsid w:val="00EE6D71"/>
    <w:rsid w:val="00EF15CA"/>
    <w:rsid w:val="00F01C7F"/>
    <w:rsid w:val="00F0316D"/>
    <w:rsid w:val="00F12311"/>
    <w:rsid w:val="00F124E6"/>
    <w:rsid w:val="00F15C25"/>
    <w:rsid w:val="00F20B57"/>
    <w:rsid w:val="00F22DE6"/>
    <w:rsid w:val="00F2786D"/>
    <w:rsid w:val="00F30E88"/>
    <w:rsid w:val="00F32A1C"/>
    <w:rsid w:val="00F3359F"/>
    <w:rsid w:val="00F35D9E"/>
    <w:rsid w:val="00F419C7"/>
    <w:rsid w:val="00F43BD4"/>
    <w:rsid w:val="00F5117E"/>
    <w:rsid w:val="00F6009B"/>
    <w:rsid w:val="00F60F47"/>
    <w:rsid w:val="00F61ABE"/>
    <w:rsid w:val="00F67085"/>
    <w:rsid w:val="00F72A33"/>
    <w:rsid w:val="00F751A4"/>
    <w:rsid w:val="00F75DEE"/>
    <w:rsid w:val="00F76DB5"/>
    <w:rsid w:val="00F83002"/>
    <w:rsid w:val="00F94F56"/>
    <w:rsid w:val="00F95C51"/>
    <w:rsid w:val="00FA1400"/>
    <w:rsid w:val="00FA7A2E"/>
    <w:rsid w:val="00FA7FDB"/>
    <w:rsid w:val="00FB03FB"/>
    <w:rsid w:val="00FB321F"/>
    <w:rsid w:val="00FB7D48"/>
    <w:rsid w:val="00FD3BD1"/>
    <w:rsid w:val="00FD6B28"/>
    <w:rsid w:val="00FE51A1"/>
    <w:rsid w:val="00FE7493"/>
    <w:rsid w:val="00FE7B9F"/>
    <w:rsid w:val="00FF01FC"/>
    <w:rsid w:val="00FF25C2"/>
    <w:rsid w:val="00FF417D"/>
    <w:rsid w:val="00FF44B6"/>
    <w:rsid w:val="00FF577D"/>
    <w:rsid w:val="00FF64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0D4E5B-6A36-4226-922D-CE4C680F3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76F"/>
    <w:pPr>
      <w:suppressAutoHyphens/>
      <w:spacing w:after="0" w:line="240" w:lineRule="auto"/>
    </w:pPr>
    <w:rPr>
      <w:rFonts w:ascii="Times New Roman" w:eastAsia="Times New Roman" w:hAnsi="Times New Roman" w:cs="Times New Roman"/>
      <w:sz w:val="20"/>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39376F"/>
    <w:pPr>
      <w:suppressAutoHyphens/>
      <w:spacing w:after="0" w:line="240" w:lineRule="auto"/>
    </w:pPr>
    <w:rPr>
      <w:rFonts w:ascii="Times New Roman" w:eastAsia="Times New Roman" w:hAnsi="Times New Roman" w:cs="Times New Roman"/>
      <w:color w:val="000000"/>
      <w:sz w:val="24"/>
      <w:szCs w:val="24"/>
      <w:lang w:val="en-US" w:eastAsia="zh-CN"/>
    </w:rPr>
  </w:style>
  <w:style w:type="paragraph" w:styleId="a3">
    <w:name w:val="Balloon Text"/>
    <w:basedOn w:val="a"/>
    <w:link w:val="Char"/>
    <w:uiPriority w:val="99"/>
    <w:semiHidden/>
    <w:unhideWhenUsed/>
    <w:rsid w:val="00375B8D"/>
    <w:rPr>
      <w:rFonts w:ascii="Tahoma" w:hAnsi="Tahoma" w:cs="Tahoma"/>
      <w:sz w:val="16"/>
      <w:szCs w:val="16"/>
    </w:rPr>
  </w:style>
  <w:style w:type="character" w:customStyle="1" w:styleId="Char">
    <w:name w:val="Κείμενο πλαισίου Char"/>
    <w:basedOn w:val="a0"/>
    <w:link w:val="a3"/>
    <w:uiPriority w:val="99"/>
    <w:semiHidden/>
    <w:rsid w:val="00375B8D"/>
    <w:rPr>
      <w:rFonts w:ascii="Tahoma" w:eastAsia="Times New Roman" w:hAnsi="Tahoma" w:cs="Tahoma"/>
      <w:sz w:val="16"/>
      <w:szCs w:val="16"/>
      <w:lang w:eastAsia="zh-CN"/>
    </w:rPr>
  </w:style>
  <w:style w:type="paragraph" w:styleId="a4">
    <w:name w:val="header"/>
    <w:basedOn w:val="a"/>
    <w:link w:val="Char0"/>
    <w:uiPriority w:val="99"/>
    <w:unhideWhenUsed/>
    <w:rsid w:val="0061409A"/>
    <w:pPr>
      <w:tabs>
        <w:tab w:val="center" w:pos="4153"/>
        <w:tab w:val="right" w:pos="8306"/>
      </w:tabs>
    </w:pPr>
  </w:style>
  <w:style w:type="character" w:customStyle="1" w:styleId="Char0">
    <w:name w:val="Κεφαλίδα Char"/>
    <w:basedOn w:val="a0"/>
    <w:link w:val="a4"/>
    <w:uiPriority w:val="99"/>
    <w:rsid w:val="0061409A"/>
    <w:rPr>
      <w:rFonts w:ascii="Times New Roman" w:eastAsia="Times New Roman" w:hAnsi="Times New Roman" w:cs="Times New Roman"/>
      <w:sz w:val="20"/>
      <w:szCs w:val="24"/>
      <w:lang w:eastAsia="zh-CN"/>
    </w:rPr>
  </w:style>
  <w:style w:type="paragraph" w:styleId="a5">
    <w:name w:val="footer"/>
    <w:basedOn w:val="a"/>
    <w:link w:val="Char1"/>
    <w:uiPriority w:val="99"/>
    <w:unhideWhenUsed/>
    <w:rsid w:val="0061409A"/>
    <w:pPr>
      <w:tabs>
        <w:tab w:val="center" w:pos="4153"/>
        <w:tab w:val="right" w:pos="8306"/>
      </w:tabs>
    </w:pPr>
  </w:style>
  <w:style w:type="character" w:customStyle="1" w:styleId="Char1">
    <w:name w:val="Υποσέλιδο Char"/>
    <w:basedOn w:val="a0"/>
    <w:link w:val="a5"/>
    <w:uiPriority w:val="99"/>
    <w:rsid w:val="0061409A"/>
    <w:rPr>
      <w:rFonts w:ascii="Times New Roman" w:eastAsia="Times New Roman" w:hAnsi="Times New Roman" w:cs="Times New Roman"/>
      <w:sz w:val="20"/>
      <w:szCs w:val="24"/>
      <w:lang w:eastAsia="zh-CN"/>
    </w:rPr>
  </w:style>
  <w:style w:type="paragraph" w:styleId="a6">
    <w:name w:val="List Paragraph"/>
    <w:basedOn w:val="a"/>
    <w:link w:val="Char2"/>
    <w:uiPriority w:val="34"/>
    <w:qFormat/>
    <w:rsid w:val="006C4681"/>
    <w:pPr>
      <w:ind w:left="720"/>
      <w:contextualSpacing/>
    </w:pPr>
  </w:style>
  <w:style w:type="character" w:customStyle="1" w:styleId="fontstyle01">
    <w:name w:val="fontstyle01"/>
    <w:basedOn w:val="a0"/>
    <w:rsid w:val="00800652"/>
    <w:rPr>
      <w:rFonts w:ascii="AdvOT863180fb" w:hAnsi="AdvOT863180fb" w:hint="default"/>
      <w:b w:val="0"/>
      <w:bCs w:val="0"/>
      <w:i w:val="0"/>
      <w:iCs w:val="0"/>
      <w:color w:val="000000"/>
      <w:sz w:val="28"/>
      <w:szCs w:val="28"/>
    </w:rPr>
  </w:style>
  <w:style w:type="character" w:customStyle="1" w:styleId="Char2">
    <w:name w:val="Παράγραφος λίστας Char"/>
    <w:link w:val="a6"/>
    <w:uiPriority w:val="34"/>
    <w:qFormat/>
    <w:rsid w:val="004E1D90"/>
    <w:rPr>
      <w:rFonts w:ascii="Times New Roman" w:eastAsia="Times New Roman" w:hAnsi="Times New Roman" w:cs="Times New Roman"/>
      <w:sz w:val="20"/>
      <w:szCs w:val="24"/>
      <w:lang w:eastAsia="zh-CN"/>
    </w:rPr>
  </w:style>
  <w:style w:type="character" w:styleId="-">
    <w:name w:val="Hyperlink"/>
    <w:rsid w:val="00033FDB"/>
    <w:rPr>
      <w:color w:val="0000FF"/>
      <w:u w:val="single"/>
    </w:rPr>
  </w:style>
  <w:style w:type="paragraph" w:styleId="a7">
    <w:name w:val="footnote text"/>
    <w:basedOn w:val="a"/>
    <w:link w:val="Char3"/>
    <w:uiPriority w:val="99"/>
    <w:semiHidden/>
    <w:unhideWhenUsed/>
    <w:rsid w:val="00B90E08"/>
    <w:pPr>
      <w:suppressAutoHyphens w:val="0"/>
    </w:pPr>
    <w:rPr>
      <w:rFonts w:asciiTheme="minorHAnsi" w:eastAsiaTheme="minorHAnsi" w:hAnsiTheme="minorHAnsi" w:cstheme="minorBidi"/>
      <w:szCs w:val="20"/>
      <w:lang w:eastAsia="en-US"/>
    </w:rPr>
  </w:style>
  <w:style w:type="character" w:customStyle="1" w:styleId="Char3">
    <w:name w:val="Κείμενο υποσημείωσης Char"/>
    <w:basedOn w:val="a0"/>
    <w:link w:val="a7"/>
    <w:uiPriority w:val="99"/>
    <w:semiHidden/>
    <w:rsid w:val="00B90E08"/>
    <w:rPr>
      <w:sz w:val="20"/>
      <w:szCs w:val="20"/>
    </w:rPr>
  </w:style>
  <w:style w:type="character" w:styleId="a8">
    <w:name w:val="footnote reference"/>
    <w:basedOn w:val="a0"/>
    <w:uiPriority w:val="99"/>
    <w:semiHidden/>
    <w:unhideWhenUsed/>
    <w:rsid w:val="00B90E08"/>
    <w:rPr>
      <w:vertAlign w:val="superscript"/>
    </w:rPr>
  </w:style>
  <w:style w:type="paragraph" w:styleId="a9">
    <w:name w:val="Bibliography"/>
    <w:basedOn w:val="a"/>
    <w:next w:val="a"/>
    <w:unhideWhenUsed/>
    <w:rsid w:val="009F3EB4"/>
    <w:pPr>
      <w:pBdr>
        <w:top w:val="nil"/>
        <w:left w:val="nil"/>
        <w:bottom w:val="nil"/>
        <w:right w:val="nil"/>
        <w:between w:val="nil"/>
        <w:bar w:val="nil"/>
      </w:pBdr>
      <w:suppressAutoHyphens w:val="0"/>
    </w:pPr>
    <w:rPr>
      <w:color w:val="000000"/>
      <w:sz w:val="24"/>
      <w:u w:color="000000"/>
      <w:bdr w:val="nil"/>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D:\&#917;&#922;&#932;\&#917;&#929;&#947;\&#917;&#961;&#969;&#964;&#951;&#956;&#945;&#964;&#959;&#955;&#972;&#947;&#953;&#959;%20&#947;&#953;&#945;%20&#964;&#951;&#957;%20&#951;&#955;&#949;&#954;&#964;&#961;&#959;&#957;&#953;&#954;&#942;%20&#954;&#959;&#953;&#957;&#972;&#964;&#951;&#964;&#945;%20&#917;&#954;&#960;&#945;&#953;&#948;&#949;&#965;&#964;&#953;&#954;&#974;&#957;%20&#928;&#955;&#951;&#961;&#959;&#966;&#959;&#961;&#953;&#954;&#942;&#962;%20&#913;&#957;&#945;&#964;&#959;&#955;&#953;&#954;&#942;&#962;%20&#920;&#949;&#963;&#963;&#945;&#955;&#959;&#957;&#943;&#954;&#951;&#962;%20(&#913;&#960;&#945;&#957;&#964;&#942;&#963;&#949;&#953;&#962;)%20&#94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917;&#922;&#932;\&#917;&#929;&#947;\&#917;&#961;&#969;&#964;&#951;&#956;&#945;&#964;&#959;&#955;&#972;&#947;&#953;&#959;%20&#947;&#953;&#945;%20&#964;&#951;&#957;%20&#951;&#955;&#949;&#954;&#964;&#961;&#959;&#957;&#953;&#954;&#942;%20&#954;&#959;&#953;&#957;&#972;&#964;&#951;&#964;&#945;%20&#917;&#954;&#960;&#945;&#953;&#948;&#949;&#965;&#964;&#953;&#954;&#974;&#957;%20&#928;&#955;&#951;&#961;&#959;&#966;&#959;&#961;&#953;&#954;&#942;&#962;%20&#913;&#957;&#945;&#964;&#959;&#955;&#953;&#954;&#942;&#962;%20&#920;&#949;&#963;&#963;&#945;&#955;&#959;&#957;&#943;&#954;&#951;&#962;%20(&#913;&#960;&#945;&#957;&#964;&#942;&#963;&#949;&#953;&#962;)%20&#94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917;&#922;&#932;\&#917;&#929;&#947;\&#917;&#961;&#969;&#964;&#951;&#956;&#945;&#964;&#959;&#955;&#972;&#947;&#953;&#959;%20&#947;&#953;&#945;%20&#964;&#951;&#957;%20&#951;&#955;&#949;&#954;&#964;&#961;&#959;&#957;&#953;&#954;&#942;%20&#954;&#959;&#953;&#957;&#972;&#964;&#951;&#964;&#945;%20&#917;&#954;&#960;&#945;&#953;&#948;&#949;&#965;&#964;&#953;&#954;&#974;&#957;%20&#928;&#955;&#951;&#961;&#959;&#966;&#959;&#961;&#953;&#954;&#942;&#962;%20&#913;&#957;&#945;&#964;&#959;&#955;&#953;&#954;&#942;&#962;%20&#920;&#949;&#963;&#963;&#945;&#955;&#959;&#957;&#943;&#954;&#951;&#962;%20(&#913;&#960;&#945;&#957;&#964;&#942;&#963;&#949;&#953;&#962;)%20&#94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l-GR" sz="1000"/>
              <a:t>Κάθε πότε επισκέπτεστε  την ηλεκτρονική κοινότητα; Επιλέξτε την απάντηση που σας καλύπτει περισσότερο.</a:t>
            </a:r>
            <a:endParaRPr lang="en-US" sz="1000"/>
          </a:p>
        </c:rich>
      </c:tx>
      <c:layout>
        <c:manualLayout>
          <c:xMode val="edge"/>
          <c:yMode val="edge"/>
          <c:x val="0.18672596833256183"/>
          <c:y val="2.9350104821802937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numFmt formatCode="0.0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'1 απαντήσεις φόρμας'!$A$76:$A$78</c:f>
              <c:strCache>
                <c:ptCount val="3"/>
                <c:pt idx="0">
                  <c:v>Τουλάχιστον μία φορά την εβδομάδα</c:v>
                </c:pt>
                <c:pt idx="1">
                  <c:v>Τουλάχιστον μία φορά τον μήνα</c:v>
                </c:pt>
                <c:pt idx="2">
                  <c:v>Σπάνια</c:v>
                </c:pt>
              </c:strCache>
            </c:strRef>
          </c:cat>
          <c:val>
            <c:numRef>
              <c:f>'1 απαντήσεις φόρμας'!$B$76:$B$78</c:f>
              <c:numCache>
                <c:formatCode>General</c:formatCode>
                <c:ptCount val="3"/>
                <c:pt idx="0">
                  <c:v>4</c:v>
                </c:pt>
                <c:pt idx="1">
                  <c:v>20</c:v>
                </c:pt>
                <c:pt idx="2">
                  <c:v>10</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l-GR" sz="1000"/>
              <a:t>Έχετε ενεργοποιήσει την παρακολούθηση του </a:t>
            </a:r>
            <a:r>
              <a:rPr lang="en-US" sz="1000"/>
              <a:t>e-forum </a:t>
            </a:r>
            <a:r>
              <a:rPr lang="el-GR" sz="1000"/>
              <a:t>για να λαμβάνετε </a:t>
            </a:r>
            <a:r>
              <a:rPr lang="en-US" sz="1000"/>
              <a:t>e-mail </a:t>
            </a:r>
            <a:r>
              <a:rPr lang="el-GR" sz="1000"/>
              <a:t>για τις αναρτήσεις σε αυτό;</a:t>
            </a:r>
            <a:endParaRPr lang="en-US" sz="1000"/>
          </a:p>
        </c:rich>
      </c:tx>
      <c:overlay val="0"/>
    </c:title>
    <c:autoTitleDeleted val="0"/>
    <c:view3D>
      <c:rotX val="75"/>
      <c:rotY val="0"/>
      <c:rAngAx val="0"/>
    </c:view3D>
    <c:floor>
      <c:thickness val="0"/>
    </c:floor>
    <c:sideWall>
      <c:thickness val="0"/>
    </c:sideWall>
    <c:backWall>
      <c:thickness val="0"/>
    </c:backWall>
    <c:plotArea>
      <c:layout/>
      <c:pie3DChart>
        <c:varyColors val="1"/>
        <c:ser>
          <c:idx val="0"/>
          <c:order val="0"/>
          <c:explosion val="25"/>
          <c:dLbls>
            <c:numFmt formatCode="0.0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'1 απαντήσεις φόρμας'!$A$89:$A$90</c:f>
              <c:strCache>
                <c:ptCount val="2"/>
                <c:pt idx="0">
                  <c:v>Ναι</c:v>
                </c:pt>
                <c:pt idx="1">
                  <c:v>Όχι</c:v>
                </c:pt>
              </c:strCache>
            </c:strRef>
          </c:cat>
          <c:val>
            <c:numRef>
              <c:f>'1 απαντήσεις φόρμας'!$B$89:$B$90</c:f>
              <c:numCache>
                <c:formatCode>General</c:formatCode>
                <c:ptCount val="2"/>
                <c:pt idx="0">
                  <c:v>16</c:v>
                </c:pt>
                <c:pt idx="1">
                  <c:v>18</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l-GR" sz="1000"/>
              <a:t>Πώς μάθατε αρχικά τους στόχους της ηλεκτρονικής κοινότητας;</a:t>
            </a:r>
            <a:endParaRPr lang="en-US" sz="1000"/>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numFmt formatCode="0.0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'1 απαντήσεις φόρμας'!$A$101:$A$104</c:f>
              <c:strCache>
                <c:ptCount val="4"/>
                <c:pt idx="0">
                  <c:v>Από τις επιμορφώσεις της Συμβούλου Εκπαίδευσης</c:v>
                </c:pt>
                <c:pt idx="1">
                  <c:v>Από τα μηνύματα ηλεκτρονικούταχυδρομείου της ΣυμβούλουΕκπαίδευσης</c:v>
                </c:pt>
                <c:pt idx="2">
                  <c:v>Από αυτά που αναφέρονται στην πλατφόρμα της ηλεκτρονικής κοινότητας</c:v>
                </c:pt>
                <c:pt idx="3">
                  <c:v>Δεν γνωρίζω τους στόχους της ηλεκτρονικής κοινότητας</c:v>
                </c:pt>
              </c:strCache>
            </c:strRef>
          </c:cat>
          <c:val>
            <c:numRef>
              <c:f>'1 απαντήσεις φόρμας'!$B$101:$B$104</c:f>
              <c:numCache>
                <c:formatCode>General</c:formatCode>
                <c:ptCount val="4"/>
                <c:pt idx="0">
                  <c:v>27</c:v>
                </c:pt>
                <c:pt idx="1">
                  <c:v>5</c:v>
                </c:pt>
                <c:pt idx="2">
                  <c:v>1</c:v>
                </c:pt>
                <c:pt idx="3">
                  <c:v>1</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AF2B3-CC08-45F0-B493-4A80FAF7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6385</Words>
  <Characters>34483</Characters>
  <Application>Microsoft Office Word</Application>
  <DocSecurity>0</DocSecurity>
  <Lines>287</Lines>
  <Paragraphs>81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alexo</dc:creator>
  <cp:lastModifiedBy>Microsoft account</cp:lastModifiedBy>
  <cp:revision>51</cp:revision>
  <dcterms:created xsi:type="dcterms:W3CDTF">2025-04-27T08:00:00Z</dcterms:created>
  <dcterms:modified xsi:type="dcterms:W3CDTF">2025-04-28T18:41:00Z</dcterms:modified>
</cp:coreProperties>
</file>