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A3BA8" w14:textId="7B7D36F7" w:rsidR="00D75DE7" w:rsidRPr="00D75DE7" w:rsidRDefault="00D75DE7" w:rsidP="00D75DE7">
      <w:pPr>
        <w:suppressAutoHyphens w:val="0"/>
        <w:autoSpaceDE w:val="0"/>
        <w:autoSpaceDN w:val="0"/>
        <w:adjustRightInd w:val="0"/>
        <w:jc w:val="center"/>
        <w:rPr>
          <w:rFonts w:ascii="Calibri" w:hAnsi="Calibri"/>
          <w:b/>
          <w:bCs/>
          <w:iCs/>
          <w:sz w:val="28"/>
          <w:szCs w:val="28"/>
        </w:rPr>
      </w:pPr>
      <w:bookmarkStart w:id="0" w:name="_Hlk215513732"/>
      <w:bookmarkEnd w:id="0"/>
      <w:r w:rsidRPr="00D75DE7">
        <w:rPr>
          <w:rFonts w:ascii="Calibri" w:hAnsi="Calibri"/>
          <w:b/>
          <w:bCs/>
          <w:iCs/>
          <w:sz w:val="28"/>
          <w:szCs w:val="28"/>
        </w:rPr>
        <w:t xml:space="preserve">Η </w:t>
      </w:r>
      <w:r w:rsidR="00742724">
        <w:rPr>
          <w:rFonts w:ascii="Calibri" w:hAnsi="Calibri"/>
          <w:b/>
          <w:bCs/>
          <w:iCs/>
          <w:sz w:val="28"/>
          <w:szCs w:val="28"/>
        </w:rPr>
        <w:t>α</w:t>
      </w:r>
      <w:r w:rsidRPr="00D75DE7">
        <w:rPr>
          <w:rFonts w:ascii="Calibri" w:hAnsi="Calibri"/>
          <w:b/>
          <w:bCs/>
          <w:iCs/>
          <w:sz w:val="28"/>
          <w:szCs w:val="28"/>
        </w:rPr>
        <w:t xml:space="preserve">ξιοποίηση του </w:t>
      </w:r>
      <w:r w:rsidR="00742724">
        <w:rPr>
          <w:rFonts w:ascii="Calibri" w:hAnsi="Calibri"/>
          <w:b/>
          <w:bCs/>
          <w:iCs/>
          <w:sz w:val="28"/>
          <w:szCs w:val="28"/>
        </w:rPr>
        <w:t>ε</w:t>
      </w:r>
      <w:r w:rsidRPr="00D75DE7">
        <w:rPr>
          <w:rFonts w:ascii="Calibri" w:hAnsi="Calibri"/>
          <w:b/>
          <w:bCs/>
          <w:iCs/>
          <w:sz w:val="28"/>
          <w:szCs w:val="28"/>
        </w:rPr>
        <w:t xml:space="preserve">κπαιδευτικού </w:t>
      </w:r>
      <w:r w:rsidR="00742724">
        <w:rPr>
          <w:rFonts w:ascii="Calibri" w:hAnsi="Calibri"/>
          <w:b/>
          <w:bCs/>
          <w:iCs/>
          <w:sz w:val="28"/>
          <w:szCs w:val="28"/>
        </w:rPr>
        <w:t>δ</w:t>
      </w:r>
      <w:r w:rsidRPr="00D75DE7">
        <w:rPr>
          <w:rFonts w:ascii="Calibri" w:hAnsi="Calibri"/>
          <w:b/>
          <w:bCs/>
          <w:iCs/>
          <w:sz w:val="28"/>
          <w:szCs w:val="28"/>
        </w:rPr>
        <w:t>ράματος στη διαχείριση των φοβιών σε παιδιά δημοτικού σχολείου</w:t>
      </w:r>
    </w:p>
    <w:p w14:paraId="4EF16186" w14:textId="77777777" w:rsidR="0026520E" w:rsidRPr="0019503A" w:rsidRDefault="0026520E" w:rsidP="0026520E">
      <w:pPr>
        <w:suppressAutoHyphens w:val="0"/>
        <w:autoSpaceDE w:val="0"/>
        <w:autoSpaceDN w:val="0"/>
        <w:adjustRightInd w:val="0"/>
        <w:jc w:val="center"/>
        <w:rPr>
          <w:rFonts w:ascii="Calibri" w:hAnsi="Calibri" w:cs="Calibri"/>
          <w:b/>
          <w:bCs/>
          <w:color w:val="000000"/>
          <w:sz w:val="24"/>
          <w:lang w:eastAsia="el-GR"/>
        </w:rPr>
      </w:pPr>
    </w:p>
    <w:p w14:paraId="1D3734E3" w14:textId="4185CCC4" w:rsidR="0026520E" w:rsidRPr="006832BB" w:rsidRDefault="00D75DE7" w:rsidP="0026520E">
      <w:pPr>
        <w:jc w:val="center"/>
        <w:rPr>
          <w:rFonts w:ascii="Calibri" w:eastAsia="Times" w:hAnsi="Calibri" w:cs="Calibri"/>
          <w:bCs/>
          <w:sz w:val="24"/>
          <w:lang w:eastAsia="en-US"/>
        </w:rPr>
      </w:pPr>
      <w:bookmarkStart w:id="1" w:name="_Hlk64797426"/>
      <w:r w:rsidRPr="00D75DE7">
        <w:rPr>
          <w:rFonts w:ascii="Calibri" w:hAnsi="Calibri" w:cs="Calibri"/>
          <w:b/>
          <w:bCs/>
          <w:color w:val="000000"/>
          <w:sz w:val="24"/>
          <w:lang w:eastAsia="el-GR"/>
        </w:rPr>
        <w:t>Παπαϊωάννου Μιχαήλ</w:t>
      </w:r>
      <w:r w:rsidR="00CE4DF4" w:rsidRPr="006832BB">
        <w:rPr>
          <w:rFonts w:ascii="Calibri" w:eastAsia="Times" w:hAnsi="Calibri" w:cs="Calibri"/>
          <w:bCs/>
          <w:sz w:val="24"/>
          <w:lang w:eastAsia="en-US"/>
        </w:rPr>
        <w:t xml:space="preserve"> </w:t>
      </w:r>
    </w:p>
    <w:p w14:paraId="69F4AED2" w14:textId="22ECE8C4" w:rsidR="0026520E" w:rsidRPr="006832BB" w:rsidRDefault="00D75DE7" w:rsidP="0026520E">
      <w:pPr>
        <w:jc w:val="center"/>
        <w:rPr>
          <w:rFonts w:ascii="Calibri" w:hAnsi="Calibri" w:cs="Calibri"/>
          <w:sz w:val="22"/>
          <w:szCs w:val="22"/>
        </w:rPr>
      </w:pPr>
      <w:r w:rsidRPr="00D75DE7">
        <w:rPr>
          <w:rFonts w:ascii="Calibri" w:eastAsia="Times" w:hAnsi="Calibri" w:cs="Calibri"/>
          <w:sz w:val="22"/>
          <w:szCs w:val="22"/>
          <w:lang w:eastAsia="en-US"/>
        </w:rPr>
        <w:t xml:space="preserve">Εκπαιδευτικός ΠΕ 70, </w:t>
      </w:r>
      <w:r w:rsidRPr="00D75DE7">
        <w:rPr>
          <w:rFonts w:ascii="Calibri" w:eastAsia="Times" w:hAnsi="Calibri" w:cs="Calibri"/>
          <w:sz w:val="22"/>
          <w:szCs w:val="22"/>
          <w:lang w:val="en-US" w:eastAsia="en-US"/>
        </w:rPr>
        <w:t>M</w:t>
      </w:r>
      <w:r w:rsidRPr="00D75DE7">
        <w:rPr>
          <w:rFonts w:ascii="Calibri" w:eastAsia="Times" w:hAnsi="Calibri" w:cs="Calibri"/>
          <w:sz w:val="22"/>
          <w:szCs w:val="22"/>
          <w:lang w:eastAsia="en-US"/>
        </w:rPr>
        <w:t>.</w:t>
      </w:r>
      <w:r w:rsidRPr="00D75DE7">
        <w:rPr>
          <w:rFonts w:ascii="Calibri" w:eastAsia="Times" w:hAnsi="Calibri" w:cs="Calibri"/>
          <w:sz w:val="22"/>
          <w:szCs w:val="22"/>
          <w:lang w:val="en-US" w:eastAsia="en-US"/>
        </w:rPr>
        <w:t>Sc</w:t>
      </w:r>
      <w:r w:rsidRPr="00D75DE7">
        <w:rPr>
          <w:rFonts w:ascii="Calibri" w:eastAsia="Times" w:hAnsi="Calibri" w:cs="Calibri"/>
          <w:sz w:val="22"/>
          <w:szCs w:val="22"/>
          <w:lang w:eastAsia="en-US"/>
        </w:rPr>
        <w:t>. Εκπαίδευση με Χρήση Νέων Τεχνολογιών</w:t>
      </w:r>
    </w:p>
    <w:p w14:paraId="7F5889E7" w14:textId="13DB2CFB" w:rsidR="0026520E" w:rsidRPr="007C260E" w:rsidRDefault="00AE7037" w:rsidP="007C260E">
      <w:pPr>
        <w:jc w:val="center"/>
        <w:rPr>
          <w:rFonts w:ascii="Calibri" w:hAnsi="Calibri" w:cs="Calibri"/>
          <w:sz w:val="22"/>
          <w:szCs w:val="22"/>
        </w:rPr>
      </w:pPr>
      <w:hyperlink r:id="rId7" w:history="1">
        <w:r w:rsidR="00D75DE7" w:rsidRPr="00D75DE7">
          <w:rPr>
            <w:rStyle w:val="-"/>
            <w:rFonts w:ascii="Calibri" w:hAnsi="Calibri" w:cs="Calibri"/>
            <w:sz w:val="22"/>
            <w:szCs w:val="22"/>
            <w:lang w:val="en-US"/>
          </w:rPr>
          <w:t>mixalispapaioannou</w:t>
        </w:r>
        <w:r w:rsidR="00D75DE7" w:rsidRPr="00D75DE7">
          <w:rPr>
            <w:rStyle w:val="-"/>
            <w:rFonts w:ascii="Calibri" w:hAnsi="Calibri" w:cs="Calibri"/>
            <w:sz w:val="22"/>
            <w:szCs w:val="22"/>
          </w:rPr>
          <w:t>@</w:t>
        </w:r>
        <w:r w:rsidR="00D75DE7" w:rsidRPr="00D75DE7">
          <w:rPr>
            <w:rStyle w:val="-"/>
            <w:rFonts w:ascii="Calibri" w:hAnsi="Calibri" w:cs="Calibri"/>
            <w:sz w:val="22"/>
            <w:szCs w:val="22"/>
            <w:lang w:val="en-US"/>
          </w:rPr>
          <w:t>yahoo</w:t>
        </w:r>
        <w:r w:rsidR="00D75DE7" w:rsidRPr="00D75DE7">
          <w:rPr>
            <w:rStyle w:val="-"/>
            <w:rFonts w:ascii="Calibri" w:hAnsi="Calibri" w:cs="Calibri"/>
            <w:sz w:val="22"/>
            <w:szCs w:val="22"/>
          </w:rPr>
          <w:t>.</w:t>
        </w:r>
        <w:r w:rsidR="00D75DE7" w:rsidRPr="00D75DE7">
          <w:rPr>
            <w:rStyle w:val="-"/>
            <w:rFonts w:ascii="Calibri" w:hAnsi="Calibri" w:cs="Calibri"/>
            <w:sz w:val="22"/>
            <w:szCs w:val="22"/>
            <w:lang w:val="en-US"/>
          </w:rPr>
          <w:t>gr</w:t>
        </w:r>
      </w:hyperlink>
    </w:p>
    <w:bookmarkEnd w:id="1"/>
    <w:p w14:paraId="0007F345" w14:textId="77777777" w:rsidR="00E97D54" w:rsidRPr="00CF2E39" w:rsidRDefault="00E97D54" w:rsidP="007C260E">
      <w:pPr>
        <w:spacing w:before="240"/>
        <w:ind w:firstLine="284"/>
        <w:rPr>
          <w:rFonts w:ascii="Calibri" w:hAnsi="Calibri" w:cs="Calibri"/>
          <w:b/>
          <w:sz w:val="22"/>
          <w:szCs w:val="22"/>
        </w:rPr>
      </w:pPr>
      <w:r w:rsidRPr="00CF2E39">
        <w:rPr>
          <w:rFonts w:ascii="Calibri" w:hAnsi="Calibri" w:cs="Calibri"/>
          <w:b/>
          <w:sz w:val="22"/>
          <w:szCs w:val="22"/>
        </w:rPr>
        <w:t>Περίληψη</w:t>
      </w:r>
    </w:p>
    <w:p w14:paraId="02A82D52" w14:textId="1609614F" w:rsidR="006C1597" w:rsidRPr="006C1597" w:rsidRDefault="006C1597" w:rsidP="00F1709E">
      <w:pPr>
        <w:ind w:firstLine="284"/>
        <w:jc w:val="both"/>
        <w:rPr>
          <w:rFonts w:ascii="Calibri" w:hAnsi="Calibri"/>
          <w:sz w:val="22"/>
          <w:szCs w:val="22"/>
        </w:rPr>
      </w:pPr>
      <w:r w:rsidRPr="006C1597">
        <w:rPr>
          <w:rFonts w:ascii="Calibri" w:hAnsi="Calibri"/>
          <w:sz w:val="22"/>
          <w:szCs w:val="22"/>
        </w:rPr>
        <w:t xml:space="preserve">Όλοι σχεδόν οι άνθρωποι βιώνουν ή βίωσαν κάποια στιγμή στη ζωή τους άγχη, ανησυχίες και φοβίες. Είναι ένα φαινόμενο που παρουσιάζεται εξίσου στα παιδιά, με συχνότερες μορφές εμφάνισης το άγχος αποχωρισμού, τη σχολική φοβία, ειδικές </w:t>
      </w:r>
      <w:r>
        <w:rPr>
          <w:rFonts w:ascii="Calibri" w:hAnsi="Calibri"/>
          <w:sz w:val="22"/>
          <w:szCs w:val="22"/>
        </w:rPr>
        <w:t xml:space="preserve">και </w:t>
      </w:r>
      <w:r w:rsidRPr="006C1597">
        <w:rPr>
          <w:rFonts w:ascii="Calibri" w:hAnsi="Calibri"/>
          <w:sz w:val="22"/>
          <w:szCs w:val="22"/>
        </w:rPr>
        <w:t>κοινωνικ</w:t>
      </w:r>
      <w:r>
        <w:rPr>
          <w:rFonts w:ascii="Calibri" w:hAnsi="Calibri"/>
          <w:sz w:val="22"/>
          <w:szCs w:val="22"/>
        </w:rPr>
        <w:t>ές</w:t>
      </w:r>
      <w:r w:rsidRPr="006C1597">
        <w:rPr>
          <w:rFonts w:ascii="Calibri" w:hAnsi="Calibri"/>
          <w:sz w:val="22"/>
          <w:szCs w:val="22"/>
        </w:rPr>
        <w:t xml:space="preserve"> φοβί</w:t>
      </w:r>
      <w:r>
        <w:rPr>
          <w:rFonts w:ascii="Calibri" w:hAnsi="Calibri"/>
          <w:sz w:val="22"/>
          <w:szCs w:val="22"/>
        </w:rPr>
        <w:t>ες</w:t>
      </w:r>
      <w:r w:rsidRPr="006C1597">
        <w:rPr>
          <w:rFonts w:ascii="Calibri" w:hAnsi="Calibri"/>
          <w:sz w:val="22"/>
          <w:szCs w:val="22"/>
        </w:rPr>
        <w:t>, απασχολώντας γονείς, εκπαιδευτικούς και ερευνητές. Συχνά δημιουργ</w:t>
      </w:r>
      <w:r>
        <w:rPr>
          <w:rFonts w:ascii="Calibri" w:hAnsi="Calibri"/>
          <w:sz w:val="22"/>
          <w:szCs w:val="22"/>
        </w:rPr>
        <w:t>ούν</w:t>
      </w:r>
      <w:r w:rsidRPr="006C1597">
        <w:rPr>
          <w:rFonts w:ascii="Calibri" w:hAnsi="Calibri"/>
          <w:sz w:val="22"/>
          <w:szCs w:val="22"/>
        </w:rPr>
        <w:t xml:space="preserve"> προβλήματα στην ανάπτυξη της προσωπικότητάς τους, στις επιδόσεις του σχολείου, στην κοινωνικότητα αλλά και γενικότερα στην υγεία τους. Αρκετές μελέτες και παρεμβάσεις έχουν αποδείξει ότι η </w:t>
      </w:r>
      <w:r w:rsidR="00E03159">
        <w:rPr>
          <w:rFonts w:ascii="Calibri" w:hAnsi="Calibri"/>
          <w:sz w:val="22"/>
          <w:szCs w:val="22"/>
        </w:rPr>
        <w:t>δ</w:t>
      </w:r>
      <w:r w:rsidRPr="006C1597">
        <w:rPr>
          <w:rFonts w:ascii="Calibri" w:hAnsi="Calibri"/>
          <w:sz w:val="22"/>
          <w:szCs w:val="22"/>
        </w:rPr>
        <w:t xml:space="preserve">ραματική </w:t>
      </w:r>
      <w:r w:rsidR="00E03159">
        <w:rPr>
          <w:rFonts w:ascii="Calibri" w:hAnsi="Calibri"/>
          <w:sz w:val="22"/>
          <w:szCs w:val="22"/>
        </w:rPr>
        <w:t>τ</w:t>
      </w:r>
      <w:r w:rsidRPr="006C1597">
        <w:rPr>
          <w:rFonts w:ascii="Calibri" w:hAnsi="Calibri"/>
          <w:sz w:val="22"/>
          <w:szCs w:val="22"/>
        </w:rPr>
        <w:t xml:space="preserve">έχνη στην </w:t>
      </w:r>
      <w:r w:rsidR="00E03159">
        <w:rPr>
          <w:rFonts w:ascii="Calibri" w:hAnsi="Calibri"/>
          <w:sz w:val="22"/>
          <w:szCs w:val="22"/>
        </w:rPr>
        <w:t>ε</w:t>
      </w:r>
      <w:r w:rsidRPr="006C1597">
        <w:rPr>
          <w:rFonts w:ascii="Calibri" w:hAnsi="Calibri"/>
          <w:sz w:val="22"/>
          <w:szCs w:val="22"/>
        </w:rPr>
        <w:t xml:space="preserve">κπαίδευση συμβάλει σημαντικά στην ολόπλευρη ανάπτυξη της προσωπικότητας </w:t>
      </w:r>
      <w:r w:rsidRPr="007A696D">
        <w:rPr>
          <w:rFonts w:ascii="Calibri" w:hAnsi="Calibri"/>
          <w:color w:val="FF0000"/>
          <w:sz w:val="22"/>
          <w:szCs w:val="22"/>
        </w:rPr>
        <w:t>τ</w:t>
      </w:r>
      <w:r w:rsidR="007A696D" w:rsidRPr="007A696D">
        <w:rPr>
          <w:rFonts w:ascii="Calibri" w:hAnsi="Calibri"/>
          <w:color w:val="FF0000"/>
          <w:sz w:val="22"/>
          <w:szCs w:val="22"/>
        </w:rPr>
        <w:t>ων</w:t>
      </w:r>
      <w:r w:rsidRPr="007A696D">
        <w:rPr>
          <w:rFonts w:ascii="Calibri" w:hAnsi="Calibri"/>
          <w:color w:val="FF0000"/>
          <w:sz w:val="22"/>
          <w:szCs w:val="22"/>
        </w:rPr>
        <w:t xml:space="preserve"> παιδι</w:t>
      </w:r>
      <w:r w:rsidR="007A696D" w:rsidRPr="007A696D">
        <w:rPr>
          <w:rFonts w:ascii="Calibri" w:hAnsi="Calibri"/>
          <w:color w:val="FF0000"/>
          <w:sz w:val="22"/>
          <w:szCs w:val="22"/>
        </w:rPr>
        <w:t>ών</w:t>
      </w:r>
      <w:r w:rsidRPr="006C1597">
        <w:rPr>
          <w:rFonts w:ascii="Calibri" w:hAnsi="Calibri"/>
          <w:sz w:val="22"/>
          <w:szCs w:val="22"/>
        </w:rPr>
        <w:t xml:space="preserve">. Βασιζόμενη σε αυτές τις έρευνες, η παρούσα </w:t>
      </w:r>
      <w:r w:rsidR="005E45EF">
        <w:rPr>
          <w:rFonts w:ascii="Calibri" w:hAnsi="Calibri"/>
          <w:sz w:val="22"/>
          <w:szCs w:val="22"/>
        </w:rPr>
        <w:t>μελέτη</w:t>
      </w:r>
      <w:r w:rsidRPr="006C1597">
        <w:rPr>
          <w:rFonts w:ascii="Calibri" w:hAnsi="Calibri"/>
          <w:sz w:val="22"/>
          <w:szCs w:val="22"/>
        </w:rPr>
        <w:t xml:space="preserve"> </w:t>
      </w:r>
      <w:r>
        <w:rPr>
          <w:rFonts w:ascii="Calibri" w:hAnsi="Calibri"/>
          <w:sz w:val="22"/>
          <w:szCs w:val="22"/>
        </w:rPr>
        <w:t>είχε</w:t>
      </w:r>
      <w:r w:rsidRPr="006C1597">
        <w:rPr>
          <w:rFonts w:ascii="Calibri" w:hAnsi="Calibri"/>
          <w:sz w:val="22"/>
          <w:szCs w:val="22"/>
        </w:rPr>
        <w:t xml:space="preserve"> </w:t>
      </w:r>
      <w:r w:rsidR="00F45754" w:rsidRPr="00F45754">
        <w:rPr>
          <w:rFonts w:ascii="Calibri" w:hAnsi="Calibri"/>
          <w:color w:val="FF0000"/>
          <w:sz w:val="22"/>
          <w:szCs w:val="22"/>
        </w:rPr>
        <w:t>ως</w:t>
      </w:r>
      <w:r w:rsidRPr="006C1597">
        <w:rPr>
          <w:rFonts w:ascii="Calibri" w:hAnsi="Calibri"/>
          <w:sz w:val="22"/>
          <w:szCs w:val="22"/>
        </w:rPr>
        <w:t xml:space="preserve"> πρωταρχικό στόχο να εξετάσει αν το </w:t>
      </w:r>
      <w:r w:rsidR="00A27B0E">
        <w:rPr>
          <w:rFonts w:ascii="Calibri" w:hAnsi="Calibri"/>
          <w:sz w:val="22"/>
          <w:szCs w:val="22"/>
        </w:rPr>
        <w:t>ε</w:t>
      </w:r>
      <w:r w:rsidRPr="006C1597">
        <w:rPr>
          <w:rFonts w:ascii="Calibri" w:hAnsi="Calibri"/>
          <w:sz w:val="22"/>
          <w:szCs w:val="22"/>
        </w:rPr>
        <w:t xml:space="preserve">κπαιδευτικό </w:t>
      </w:r>
      <w:r w:rsidR="00A27B0E">
        <w:rPr>
          <w:rFonts w:ascii="Calibri" w:hAnsi="Calibri"/>
          <w:sz w:val="22"/>
          <w:szCs w:val="22"/>
        </w:rPr>
        <w:t>δ</w:t>
      </w:r>
      <w:r w:rsidRPr="006C1597">
        <w:rPr>
          <w:rFonts w:ascii="Calibri" w:hAnsi="Calibri"/>
          <w:sz w:val="22"/>
          <w:szCs w:val="22"/>
        </w:rPr>
        <w:t xml:space="preserve">ράμα, κυρίως μέσω των παιχνιδιών ρόλων και της ψηφιακής αφήγησης, μπορεί να βοηθήσει </w:t>
      </w:r>
      <w:r w:rsidR="00F45754">
        <w:rPr>
          <w:rFonts w:ascii="Calibri" w:hAnsi="Calibri"/>
          <w:sz w:val="22"/>
          <w:szCs w:val="22"/>
        </w:rPr>
        <w:t>τους</w:t>
      </w:r>
      <w:r w:rsidRPr="006C1597">
        <w:rPr>
          <w:rFonts w:ascii="Calibri" w:hAnsi="Calibri"/>
          <w:sz w:val="22"/>
          <w:szCs w:val="22"/>
        </w:rPr>
        <w:t xml:space="preserve"> μαθητές</w:t>
      </w:r>
      <w:r w:rsidR="00F45754">
        <w:rPr>
          <w:rFonts w:ascii="Calibri" w:hAnsi="Calibri"/>
          <w:sz w:val="22"/>
          <w:szCs w:val="22"/>
        </w:rPr>
        <w:t>/</w:t>
      </w:r>
      <w:proofErr w:type="spellStart"/>
      <w:r w:rsidR="00F45754" w:rsidRPr="00F45754">
        <w:rPr>
          <w:rFonts w:ascii="Calibri" w:hAnsi="Calibri"/>
          <w:color w:val="FF0000"/>
          <w:sz w:val="22"/>
          <w:szCs w:val="22"/>
        </w:rPr>
        <w:t>τριες</w:t>
      </w:r>
      <w:proofErr w:type="spellEnd"/>
      <w:r w:rsidRPr="006C1597">
        <w:rPr>
          <w:rFonts w:ascii="Calibri" w:hAnsi="Calibri"/>
          <w:sz w:val="22"/>
          <w:szCs w:val="22"/>
        </w:rPr>
        <w:t xml:space="preserve"> να </w:t>
      </w:r>
      <w:r w:rsidRPr="00F45754">
        <w:rPr>
          <w:rFonts w:ascii="Calibri" w:hAnsi="Calibri"/>
          <w:color w:val="FF0000"/>
          <w:sz w:val="22"/>
          <w:szCs w:val="22"/>
        </w:rPr>
        <w:t>διαχειρ</w:t>
      </w:r>
      <w:r w:rsidR="00F45754" w:rsidRPr="00F45754">
        <w:rPr>
          <w:rFonts w:ascii="Calibri" w:hAnsi="Calibri"/>
          <w:color w:val="FF0000"/>
          <w:sz w:val="22"/>
          <w:szCs w:val="22"/>
        </w:rPr>
        <w:t>ιστούν</w:t>
      </w:r>
      <w:r w:rsidRPr="006C1597">
        <w:rPr>
          <w:rFonts w:ascii="Calibri" w:hAnsi="Calibri"/>
          <w:sz w:val="22"/>
          <w:szCs w:val="22"/>
        </w:rPr>
        <w:t xml:space="preserve"> ευκολότερα αγχώδεις διαταραχές και φοβικά συναισθήματα. </w:t>
      </w:r>
      <w:r w:rsidR="005E45EF">
        <w:rPr>
          <w:rFonts w:ascii="Calibri" w:hAnsi="Calibri"/>
          <w:sz w:val="22"/>
          <w:szCs w:val="22"/>
        </w:rPr>
        <w:t>Επιπλέον</w:t>
      </w:r>
      <w:r w:rsidRPr="006C1597">
        <w:rPr>
          <w:rFonts w:ascii="Calibri" w:hAnsi="Calibri"/>
          <w:sz w:val="22"/>
          <w:szCs w:val="22"/>
        </w:rPr>
        <w:t xml:space="preserve"> φιλοδοξεί να αποτελέσει ακόμα ένα λιθαράκι στην εγχώρια και διεθνή βιβλιογραφία και να αναδείξει τον πολύτιμο ρόλο της </w:t>
      </w:r>
      <w:r w:rsidR="00A27B0E">
        <w:rPr>
          <w:rFonts w:ascii="Calibri" w:hAnsi="Calibri"/>
          <w:sz w:val="22"/>
          <w:szCs w:val="22"/>
        </w:rPr>
        <w:t>δ</w:t>
      </w:r>
      <w:r w:rsidRPr="006C1597">
        <w:rPr>
          <w:rFonts w:ascii="Calibri" w:hAnsi="Calibri"/>
          <w:sz w:val="22"/>
          <w:szCs w:val="22"/>
        </w:rPr>
        <w:t xml:space="preserve">ραματικής </w:t>
      </w:r>
      <w:r w:rsidR="00A27B0E">
        <w:rPr>
          <w:rFonts w:ascii="Calibri" w:hAnsi="Calibri"/>
          <w:sz w:val="22"/>
          <w:szCs w:val="22"/>
        </w:rPr>
        <w:t>τ</w:t>
      </w:r>
      <w:r w:rsidRPr="006C1597">
        <w:rPr>
          <w:rFonts w:ascii="Calibri" w:hAnsi="Calibri"/>
          <w:sz w:val="22"/>
          <w:szCs w:val="22"/>
        </w:rPr>
        <w:t xml:space="preserve">έχνης στην </w:t>
      </w:r>
      <w:r w:rsidR="00A27B0E">
        <w:rPr>
          <w:rFonts w:ascii="Calibri" w:hAnsi="Calibri"/>
          <w:sz w:val="22"/>
          <w:szCs w:val="22"/>
        </w:rPr>
        <w:t>ε</w:t>
      </w:r>
      <w:r w:rsidRPr="006C1597">
        <w:rPr>
          <w:rFonts w:ascii="Calibri" w:hAnsi="Calibri"/>
          <w:sz w:val="22"/>
          <w:szCs w:val="22"/>
        </w:rPr>
        <w:t>κπαίδευση σαν παιδαγωγικό εργαλείο.</w:t>
      </w:r>
    </w:p>
    <w:p w14:paraId="11CEBA15" w14:textId="4E93B149" w:rsidR="00E97D54" w:rsidRPr="00CA64D0" w:rsidRDefault="00E97D54" w:rsidP="00CA64D0">
      <w:pPr>
        <w:spacing w:before="120"/>
        <w:ind w:firstLine="284"/>
        <w:jc w:val="both"/>
        <w:rPr>
          <w:rFonts w:ascii="Calibri" w:hAnsi="Calibri"/>
          <w:sz w:val="22"/>
          <w:szCs w:val="22"/>
        </w:rPr>
      </w:pPr>
      <w:r w:rsidRPr="00CF2E39">
        <w:rPr>
          <w:rFonts w:ascii="Calibri" w:hAnsi="Calibri"/>
          <w:b/>
          <w:bCs/>
          <w:sz w:val="22"/>
          <w:szCs w:val="22"/>
        </w:rPr>
        <w:t>Λέξεις κλειδιά</w:t>
      </w:r>
      <w:r w:rsidRPr="00CF2E39">
        <w:rPr>
          <w:rFonts w:ascii="Calibri" w:hAnsi="Calibri"/>
          <w:b/>
          <w:sz w:val="22"/>
          <w:szCs w:val="22"/>
        </w:rPr>
        <w:t xml:space="preserve">: </w:t>
      </w:r>
      <w:r w:rsidR="00CA64D0" w:rsidRPr="00CA64D0">
        <w:rPr>
          <w:rFonts w:ascii="Calibri" w:hAnsi="Calibri"/>
          <w:sz w:val="22"/>
          <w:szCs w:val="22"/>
        </w:rPr>
        <w:t>εκπαιδευτικό δράμα, φοβίες, μαθητές, ψυχική ανθεκτικότητα</w:t>
      </w:r>
    </w:p>
    <w:p w14:paraId="4C1115BB" w14:textId="77777777" w:rsidR="00E97D54" w:rsidRPr="00CF2E39" w:rsidRDefault="00E97D54" w:rsidP="008D0A74">
      <w:pPr>
        <w:spacing w:before="240"/>
        <w:ind w:firstLine="284"/>
        <w:rPr>
          <w:rFonts w:ascii="Calibri" w:hAnsi="Calibri" w:cs="Calibri"/>
          <w:b/>
          <w:sz w:val="22"/>
          <w:szCs w:val="22"/>
        </w:rPr>
      </w:pPr>
      <w:r w:rsidRPr="00CF2E39">
        <w:rPr>
          <w:rFonts w:ascii="Calibri" w:hAnsi="Calibri" w:cs="Calibri"/>
          <w:b/>
          <w:sz w:val="22"/>
          <w:szCs w:val="22"/>
        </w:rPr>
        <w:t>Εισαγωγή</w:t>
      </w:r>
    </w:p>
    <w:p w14:paraId="6BD1C8AD" w14:textId="5184B2F9" w:rsidR="00CA64D0" w:rsidRPr="00CA64D0" w:rsidRDefault="00CA64D0" w:rsidP="00AB3FA4">
      <w:pPr>
        <w:ind w:firstLine="284"/>
        <w:jc w:val="both"/>
        <w:rPr>
          <w:rFonts w:ascii="Calibri" w:hAnsi="Calibri"/>
          <w:sz w:val="22"/>
          <w:szCs w:val="22"/>
        </w:rPr>
      </w:pPr>
      <w:r w:rsidRPr="00CA64D0">
        <w:rPr>
          <w:rFonts w:ascii="Calibri" w:hAnsi="Calibri"/>
          <w:sz w:val="22"/>
          <w:szCs w:val="22"/>
        </w:rPr>
        <w:t>Η δραματική τέχνη στην εκπαίδευση αποτελεί σήμερα ένα δυναμικά αναπτυσσόμενο πεδίο, που απαντά σε σύγχρονες παιδαγωγικές προκλήσεις και επιδιώκει την ολόπλευρη ανάπτυξη των μαθητών</w:t>
      </w:r>
      <w:r w:rsidR="00F45754" w:rsidRPr="00F45754">
        <w:rPr>
          <w:rFonts w:ascii="Calibri" w:hAnsi="Calibri"/>
          <w:color w:val="FF0000"/>
          <w:sz w:val="22"/>
          <w:szCs w:val="22"/>
        </w:rPr>
        <w:t>/τριών</w:t>
      </w:r>
      <w:r w:rsidRPr="00CA64D0">
        <w:rPr>
          <w:rFonts w:ascii="Calibri" w:hAnsi="Calibri"/>
          <w:sz w:val="22"/>
          <w:szCs w:val="22"/>
        </w:rPr>
        <w:t>. Πέρα από τον αισθητικό της χαρακτήρα, αξιοποιείται πλέον ως εργαλείο ενίσχυσης κοινωνικών και συναισθηματικών δεξιοτήτων, ενσυναίσθησης και προσωπικής ενδυνάμωσης (McAvinchey, 2020· Toivanen, Antikainen &amp; Ruismäki, 2021). Οι τεχνικές του εκπαιδευτικού δράματος, όπως η αυτοσχεδιαστική έκφραση και η προσωποποίηση ρόλων, προάγουν την ενεργητική συμμετοχή, καλλιεργούν την ενσυναίσθηση και συμβάλλουν στη μείωση της κοινωνικής συστολής, ενισχύοντας ταυτόχρονα την ψυχική ανθεκτικότητα και τη συμπεριληπτική στάση των μαθητών</w:t>
      </w:r>
      <w:r w:rsidR="007A696D" w:rsidRPr="007A696D">
        <w:rPr>
          <w:rFonts w:ascii="Calibri" w:hAnsi="Calibri"/>
          <w:color w:val="FF0000"/>
          <w:sz w:val="22"/>
          <w:szCs w:val="22"/>
        </w:rPr>
        <w:t>/τριών</w:t>
      </w:r>
      <w:r w:rsidRPr="007A696D">
        <w:rPr>
          <w:rFonts w:ascii="Calibri" w:hAnsi="Calibri"/>
          <w:color w:val="FF0000"/>
          <w:sz w:val="22"/>
          <w:szCs w:val="22"/>
        </w:rPr>
        <w:t xml:space="preserve"> </w:t>
      </w:r>
      <w:r w:rsidRPr="00CA64D0">
        <w:rPr>
          <w:rFonts w:ascii="Calibri" w:hAnsi="Calibri"/>
          <w:sz w:val="22"/>
          <w:szCs w:val="22"/>
        </w:rPr>
        <w:t>(Gurgan, 2020).</w:t>
      </w:r>
    </w:p>
    <w:p w14:paraId="6A0C75F4" w14:textId="57AD511A" w:rsidR="00CA64D0" w:rsidRPr="00CA64D0" w:rsidRDefault="00CA64D0" w:rsidP="00AB3FA4">
      <w:pPr>
        <w:ind w:firstLine="284"/>
        <w:jc w:val="both"/>
        <w:rPr>
          <w:rFonts w:ascii="Calibri" w:hAnsi="Calibri"/>
          <w:sz w:val="22"/>
          <w:szCs w:val="22"/>
        </w:rPr>
      </w:pPr>
      <w:r w:rsidRPr="00CA64D0">
        <w:rPr>
          <w:rFonts w:ascii="Calibri" w:hAnsi="Calibri"/>
          <w:sz w:val="22"/>
          <w:szCs w:val="22"/>
        </w:rPr>
        <w:t>Σε ένα εκπαιδευτικό τοπίο που απαιτεί διαπολιτισμική ευαισθησία και παιδαγωγικές προσεγγίσεις συμπερίληψης, η δραματική τέχνη αποδεικνύεται χρήσιμο εργαλείο ενδυνάμωσης παιδιών από ευάλωτες κοινωνικές ομάδες, αλλά και υποστήριξης όλων των μαθητών</w:t>
      </w:r>
      <w:r w:rsidR="00F45754" w:rsidRPr="00F45754">
        <w:rPr>
          <w:rFonts w:ascii="Calibri" w:hAnsi="Calibri"/>
          <w:color w:val="FF0000"/>
          <w:sz w:val="22"/>
          <w:szCs w:val="22"/>
        </w:rPr>
        <w:t>/τριών</w:t>
      </w:r>
      <w:r w:rsidRPr="00CA64D0">
        <w:rPr>
          <w:rFonts w:ascii="Calibri" w:hAnsi="Calibri"/>
          <w:sz w:val="22"/>
          <w:szCs w:val="22"/>
        </w:rPr>
        <w:t xml:space="preserve"> ως προς την κοινωνική και συναισθηματική τους ανάπτυξη (Witerska, 2020). Η ενσωμάτωσή της στην εκπαιδευτική πράξη δεν περιορίζεται στην αισθητική καλλιέργεια, αλλά συνδέεται με την ολόπλευρη παιδαγωγική παρέμβαση, τη διαχείριση τραυματικών εμπειριών και την ενίσχυση της ατομικής και συλλογικής ταυτότητας (Anderson &amp; Dunn, 2016· Παπαϊωάννου, 2023).</w:t>
      </w:r>
    </w:p>
    <w:p w14:paraId="7B15FB10" w14:textId="45AA4F4A" w:rsidR="00CA64D0" w:rsidRPr="00CA64D0" w:rsidRDefault="00CA64D0" w:rsidP="00AB3FA4">
      <w:pPr>
        <w:ind w:firstLine="284"/>
        <w:jc w:val="both"/>
        <w:rPr>
          <w:rFonts w:ascii="Calibri" w:hAnsi="Calibri"/>
          <w:sz w:val="22"/>
          <w:szCs w:val="22"/>
        </w:rPr>
      </w:pPr>
      <w:r w:rsidRPr="00CA64D0">
        <w:rPr>
          <w:rFonts w:ascii="Calibri" w:hAnsi="Calibri"/>
          <w:sz w:val="22"/>
          <w:szCs w:val="22"/>
        </w:rPr>
        <w:t>Η παρούσα εργασία διερευνά τη συμβολή του εκπαιδευτικού δράματος στην ψυχική ενδυνάμωση των μαθητών</w:t>
      </w:r>
      <w:r w:rsidR="00E46C7A" w:rsidRPr="00E46C7A">
        <w:rPr>
          <w:rFonts w:ascii="Calibri" w:hAnsi="Calibri"/>
          <w:color w:val="FF0000"/>
          <w:sz w:val="22"/>
          <w:szCs w:val="22"/>
        </w:rPr>
        <w:t>/τριών</w:t>
      </w:r>
      <w:r w:rsidRPr="00E46C7A">
        <w:rPr>
          <w:rFonts w:ascii="Calibri" w:hAnsi="Calibri"/>
          <w:color w:val="FF0000"/>
          <w:sz w:val="22"/>
          <w:szCs w:val="22"/>
        </w:rPr>
        <w:t xml:space="preserve"> </w:t>
      </w:r>
      <w:r w:rsidRPr="00CA64D0">
        <w:rPr>
          <w:rFonts w:ascii="Calibri" w:hAnsi="Calibri"/>
          <w:sz w:val="22"/>
          <w:szCs w:val="22"/>
        </w:rPr>
        <w:t>και την καλλιέργεια κοινωνικών δεξιοτήτων, παρουσιάζοντας παράλληλα ερευνητικά ευρήματα που τεκμηριώνουν την αποτελεσματικότητά του ως μέσου συμπεριληπτικής εκπαίδευσης. Το κυρίως μέρος του άρθρου εστιάζει στις θετικές επιδράσεις της δραματικής τέχνης, ενώ αναλύονται ερευνητικά δεδομένα από διεθνή και ελληνικά προγράμματα</w:t>
      </w:r>
      <w:r w:rsidR="00513BFB">
        <w:rPr>
          <w:rFonts w:ascii="Calibri" w:hAnsi="Calibri"/>
          <w:sz w:val="22"/>
          <w:szCs w:val="22"/>
        </w:rPr>
        <w:t xml:space="preserve"> </w:t>
      </w:r>
      <w:r w:rsidRPr="00CA64D0">
        <w:rPr>
          <w:rFonts w:ascii="Calibri" w:hAnsi="Calibri"/>
          <w:sz w:val="22"/>
          <w:szCs w:val="22"/>
        </w:rPr>
        <w:t xml:space="preserve">εφαρμογής. Τέλος, ακολουθούν συνοπτικά συμπεράσματα που υπογραμμίζουν τον ρόλο της δραματικής τέχνης ως βασικού πυλώνα για </w:t>
      </w:r>
      <w:r w:rsidRPr="00CA64D0">
        <w:rPr>
          <w:rFonts w:ascii="Calibri" w:hAnsi="Calibri"/>
          <w:sz w:val="22"/>
          <w:szCs w:val="22"/>
        </w:rPr>
        <w:lastRenderedPageBreak/>
        <w:t>την ενίσχυση της συμμετοχικότητας, της αυτογνωσίας και της συναισθηματικής αγωγής στο σχολείο.</w:t>
      </w:r>
    </w:p>
    <w:p w14:paraId="0389730A" w14:textId="1A0AA7EC" w:rsidR="00AB2B74" w:rsidRPr="00457948" w:rsidRDefault="003C3452" w:rsidP="00457948">
      <w:pPr>
        <w:spacing w:before="240"/>
        <w:ind w:firstLine="284"/>
        <w:rPr>
          <w:rFonts w:ascii="Calibri" w:hAnsi="Calibri" w:cs="Calibri"/>
          <w:b/>
          <w:sz w:val="22"/>
          <w:szCs w:val="22"/>
        </w:rPr>
      </w:pPr>
      <w:r w:rsidRPr="00457948">
        <w:rPr>
          <w:rFonts w:ascii="Calibri" w:hAnsi="Calibri" w:cs="Calibri"/>
          <w:b/>
          <w:sz w:val="22"/>
          <w:szCs w:val="22"/>
        </w:rPr>
        <w:t>Θεωρητικό πλαίσιο</w:t>
      </w:r>
    </w:p>
    <w:p w14:paraId="435B1AF1" w14:textId="50500D05" w:rsidR="003C3452" w:rsidRPr="00AA54F6" w:rsidRDefault="003C3452" w:rsidP="00AA54F6">
      <w:pPr>
        <w:spacing w:before="240"/>
        <w:ind w:firstLine="284"/>
        <w:rPr>
          <w:rFonts w:ascii="Calibri" w:hAnsi="Calibri" w:cs="Calibri"/>
          <w:b/>
          <w:i/>
          <w:sz w:val="22"/>
          <w:szCs w:val="22"/>
        </w:rPr>
      </w:pPr>
      <w:r w:rsidRPr="00AA54F6">
        <w:rPr>
          <w:rFonts w:ascii="Calibri" w:hAnsi="Calibri" w:cs="Calibri"/>
          <w:b/>
          <w:i/>
          <w:sz w:val="22"/>
          <w:szCs w:val="22"/>
        </w:rPr>
        <w:t>Φοβίες</w:t>
      </w:r>
    </w:p>
    <w:p w14:paraId="41198F3F" w14:textId="5F29F187" w:rsidR="003C3452" w:rsidRDefault="003C3452" w:rsidP="00F1709E">
      <w:pPr>
        <w:ind w:firstLine="284"/>
        <w:jc w:val="both"/>
        <w:rPr>
          <w:rFonts w:asciiTheme="minorHAnsi" w:hAnsiTheme="minorHAnsi" w:cstheme="minorHAnsi"/>
          <w:color w:val="000000"/>
          <w:sz w:val="22"/>
          <w:szCs w:val="22"/>
          <w:lang w:eastAsia="el-GR"/>
        </w:rPr>
      </w:pPr>
      <w:r w:rsidRPr="003C3452">
        <w:rPr>
          <w:rFonts w:asciiTheme="minorHAnsi" w:hAnsiTheme="minorHAnsi" w:cstheme="minorHAnsi"/>
          <w:bCs/>
          <w:color w:val="000000"/>
          <w:sz w:val="22"/>
          <w:szCs w:val="22"/>
          <w:lang w:eastAsia="el-GR"/>
        </w:rPr>
        <w:t>Φοβία</w:t>
      </w:r>
      <w:r w:rsidRPr="003C3452">
        <w:rPr>
          <w:rFonts w:asciiTheme="minorHAnsi" w:hAnsiTheme="minorHAnsi" w:cstheme="minorHAnsi"/>
          <w:color w:val="000000"/>
          <w:sz w:val="22"/>
          <w:szCs w:val="22"/>
          <w:lang w:eastAsia="el-GR"/>
        </w:rPr>
        <w:t xml:space="preserve"> είναι ο επίμονος υπερβολικός φόβος που συνδέεται μ’ ένα αντικείμενο ή κατάσταση που αντικειμενικά δεν είναι σπουδαία πηγή κινδύνου. Το άτομο αν και μπορεί να αντιληφθεί ότι ο φόβος του είναι παράλογος, δεν είναι ικανό να τον ελέγξει και αποφεύγει το αντικείμενο ή την κατάσταση που τον προκαλεί (Μπουλουγούρης, 1992; Χουντουμάδη, 1989).</w:t>
      </w:r>
      <w:r>
        <w:rPr>
          <w:rFonts w:asciiTheme="minorHAnsi" w:hAnsiTheme="minorHAnsi" w:cstheme="minorHAnsi"/>
          <w:b/>
          <w:smallCaps/>
          <w:color w:val="4F81BD"/>
          <w:sz w:val="22"/>
          <w:szCs w:val="22"/>
        </w:rPr>
        <w:t xml:space="preserve"> </w:t>
      </w:r>
      <w:r w:rsidRPr="003C3452">
        <w:rPr>
          <w:rFonts w:asciiTheme="minorHAnsi" w:hAnsiTheme="minorHAnsi" w:cstheme="minorHAnsi"/>
          <w:color w:val="000000"/>
          <w:sz w:val="22"/>
          <w:szCs w:val="22"/>
          <w:lang w:eastAsia="el-GR"/>
        </w:rPr>
        <w:t>Οι φοβίες παίρνουν το όνομά τους από το φοβικό αντικείμενο ή την κατάσταση που τις προκαλεί. Οι πιο γνωστές είναι η αγοραφοβία (φόβος για τους ανοιχτούς χώρους και το πλήθος), η κλειστοφοβία (φόβος για κλειστούς - περιορισμένους χώρους), η ακροφοβία (φόβος για τα ύψη), η ζωοφοβία (φόβος για τα ζώα) κ.</w:t>
      </w:r>
      <w:r w:rsidR="00E46C7A" w:rsidRPr="00E46C7A">
        <w:rPr>
          <w:rFonts w:asciiTheme="minorHAnsi" w:hAnsiTheme="minorHAnsi" w:cstheme="minorHAnsi"/>
          <w:color w:val="FF0000"/>
          <w:sz w:val="22"/>
          <w:szCs w:val="22"/>
          <w:lang w:eastAsia="el-GR"/>
        </w:rPr>
        <w:t>ά</w:t>
      </w:r>
      <w:r w:rsidRPr="003C3452">
        <w:rPr>
          <w:rFonts w:asciiTheme="minorHAnsi" w:hAnsiTheme="minorHAnsi" w:cstheme="minorHAnsi"/>
          <w:color w:val="000000"/>
          <w:sz w:val="22"/>
          <w:szCs w:val="22"/>
          <w:lang w:eastAsia="el-GR"/>
        </w:rPr>
        <w:t>. (Herbert, 1989).</w:t>
      </w:r>
    </w:p>
    <w:p w14:paraId="21351132" w14:textId="4D039C16" w:rsidR="003C3452" w:rsidRPr="003C3452" w:rsidRDefault="003C3452" w:rsidP="003C3452">
      <w:pPr>
        <w:ind w:firstLine="284"/>
        <w:jc w:val="both"/>
        <w:rPr>
          <w:rFonts w:asciiTheme="minorHAnsi" w:hAnsiTheme="minorHAnsi" w:cstheme="minorHAnsi"/>
          <w:color w:val="000000"/>
          <w:sz w:val="22"/>
          <w:szCs w:val="22"/>
          <w:lang w:eastAsia="el-GR"/>
        </w:rPr>
      </w:pPr>
      <w:r w:rsidRPr="003C3452">
        <w:rPr>
          <w:rFonts w:asciiTheme="minorHAnsi" w:hAnsiTheme="minorHAnsi" w:cstheme="minorHAnsi"/>
          <w:color w:val="000000"/>
          <w:sz w:val="22"/>
          <w:szCs w:val="22"/>
          <w:lang w:eastAsia="el-GR"/>
        </w:rPr>
        <w:t xml:space="preserve">Οι φόβοι είναι ένα φυσιολογικό κομμάτι και εξελίσσονται παράλληλα με την αναπτυξιακή πορεία των παιδιών από </w:t>
      </w:r>
      <w:r w:rsidRPr="00E46C7A">
        <w:rPr>
          <w:rFonts w:asciiTheme="minorHAnsi" w:hAnsiTheme="minorHAnsi" w:cstheme="minorHAnsi"/>
          <w:color w:val="FF0000"/>
          <w:sz w:val="22"/>
          <w:szCs w:val="22"/>
          <w:lang w:eastAsia="el-GR"/>
        </w:rPr>
        <w:t>τη</w:t>
      </w:r>
      <w:r w:rsidRPr="003C3452">
        <w:rPr>
          <w:rFonts w:asciiTheme="minorHAnsi" w:hAnsiTheme="minorHAnsi" w:cstheme="minorHAnsi"/>
          <w:color w:val="000000"/>
          <w:sz w:val="22"/>
          <w:szCs w:val="22"/>
          <w:lang w:eastAsia="el-GR"/>
        </w:rPr>
        <w:t xml:space="preserve"> βρεφική ηλικία μέχρι την ενηλικίωση. Στη βρεφική ηλικία (0 - 12 μηνών), οι φόβοι των παιδιών εμφανίζονται συνήθως ως αντιδράσεις σε καινούρια πρόσωπα και περιβάλλοντα (δυνατοί θόρυβοι, μη οικεία πρόσωπα). Μετ</w:t>
      </w:r>
      <w:r w:rsidR="00E46C7A" w:rsidRPr="00E46C7A">
        <w:rPr>
          <w:rFonts w:asciiTheme="minorHAnsi" w:hAnsiTheme="minorHAnsi" w:cstheme="minorHAnsi"/>
          <w:color w:val="FF0000"/>
          <w:sz w:val="22"/>
          <w:szCs w:val="22"/>
          <w:lang w:eastAsia="el-GR"/>
        </w:rPr>
        <w:t>ά</w:t>
      </w:r>
      <w:r w:rsidRPr="003C3452">
        <w:rPr>
          <w:rFonts w:asciiTheme="minorHAnsi" w:hAnsiTheme="minorHAnsi" w:cstheme="minorHAnsi"/>
          <w:color w:val="000000"/>
          <w:sz w:val="22"/>
          <w:szCs w:val="22"/>
          <w:lang w:eastAsia="el-GR"/>
        </w:rPr>
        <w:t xml:space="preserve"> τον έκτο μήνα, το βρέφος αρχίζει να γνωρίζει πρόσωπα, οπότε ο φόβος εξελίσσεται σε άγχος αποχωρισμού από τους γονείς, όταν βρεθεί με άτομα που δεν γνωρίζει. Παράλληλα όμως αυτό αποτελεί και έναν σημαντικό δείκτη της γνωστικής ικανότητάς του. Αυτή η φοβία συνεχίζει να εκδηλώνεται μέχρι τα 2 έτη, όπου ταυτόχρονα αρχίζουν να αναδύονται φοβίες για τραυματισμό αλλά και για την τουαλέτα (Wilmshurst, 2011).</w:t>
      </w:r>
    </w:p>
    <w:p w14:paraId="0BE15CEC" w14:textId="1D4B67E6" w:rsidR="003C3452" w:rsidRPr="003C3452" w:rsidRDefault="003C3452" w:rsidP="003C3452">
      <w:pPr>
        <w:ind w:firstLine="284"/>
        <w:jc w:val="both"/>
        <w:rPr>
          <w:rFonts w:asciiTheme="minorHAnsi" w:hAnsiTheme="minorHAnsi" w:cstheme="minorHAnsi"/>
          <w:color w:val="000000"/>
          <w:sz w:val="22"/>
          <w:szCs w:val="22"/>
          <w:lang w:eastAsia="el-GR"/>
        </w:rPr>
      </w:pPr>
      <w:r w:rsidRPr="003C3452">
        <w:rPr>
          <w:rFonts w:asciiTheme="minorHAnsi" w:hAnsiTheme="minorHAnsi" w:cstheme="minorHAnsi"/>
          <w:color w:val="000000"/>
          <w:sz w:val="22"/>
          <w:szCs w:val="22"/>
          <w:lang w:eastAsia="el-GR"/>
        </w:rPr>
        <w:t>Στην ηλικία των 3 - 5 ετών τα παιδιά δυσκολεύονται να διαχωρίσουν το πραγματικό από το φανταστικό, συνακόλουθα και οι φοβίες τους αρχίζουν να εκδηλώνονται σε φανταστικές καταστάσεις και περιλαμβάνουν διάφορα φανταστικά ζώα, τέρατα, το σκοτάδι κ.</w:t>
      </w:r>
      <w:r w:rsidR="00E46C7A" w:rsidRPr="00E46C7A">
        <w:rPr>
          <w:rFonts w:asciiTheme="minorHAnsi" w:hAnsiTheme="minorHAnsi" w:cstheme="minorHAnsi"/>
          <w:color w:val="FF0000"/>
          <w:sz w:val="22"/>
          <w:szCs w:val="22"/>
          <w:lang w:eastAsia="el-GR"/>
        </w:rPr>
        <w:t>ά</w:t>
      </w:r>
      <w:r w:rsidRPr="003C3452">
        <w:rPr>
          <w:rFonts w:asciiTheme="minorHAnsi" w:hAnsiTheme="minorHAnsi" w:cstheme="minorHAnsi"/>
          <w:color w:val="000000"/>
          <w:sz w:val="22"/>
          <w:szCs w:val="22"/>
          <w:lang w:eastAsia="el-GR"/>
        </w:rPr>
        <w:t>. (Wilmshurst, 2011).</w:t>
      </w:r>
    </w:p>
    <w:p w14:paraId="5FB66E39" w14:textId="75315AF2" w:rsidR="003C3452" w:rsidRPr="003C3452" w:rsidRDefault="003C3452" w:rsidP="003C3452">
      <w:pPr>
        <w:ind w:firstLine="284"/>
        <w:jc w:val="both"/>
        <w:rPr>
          <w:rFonts w:asciiTheme="minorHAnsi" w:hAnsiTheme="minorHAnsi" w:cstheme="minorHAnsi"/>
          <w:color w:val="000000"/>
          <w:sz w:val="22"/>
          <w:szCs w:val="22"/>
          <w:lang w:eastAsia="el-GR"/>
        </w:rPr>
      </w:pPr>
      <w:r w:rsidRPr="003C3452">
        <w:rPr>
          <w:rFonts w:asciiTheme="minorHAnsi" w:hAnsiTheme="minorHAnsi" w:cstheme="minorHAnsi"/>
          <w:color w:val="000000"/>
          <w:sz w:val="22"/>
          <w:szCs w:val="22"/>
          <w:lang w:eastAsia="el-GR"/>
        </w:rPr>
        <w:t>Καθώς το παιδί αναπτύσσεται, πολλοί από τους φυσιολογικούς φόβους της πρώιμης ηλικίας υποχωρούν ή το περιεχόμενό τους αλλάζει σταδιακά. Έτσι από την ηλικία των 6 - 9 ετών, αρχίζουν να αναπτύσσουν φόβους για το αν θα μείνουν μόνα τους, αν πέσουν θύματα απαγωγής, φόβους για τους κλέφτες</w:t>
      </w:r>
      <w:r w:rsidR="00513BFB">
        <w:rPr>
          <w:rFonts w:asciiTheme="minorHAnsi" w:hAnsiTheme="minorHAnsi" w:cstheme="minorHAnsi"/>
          <w:color w:val="000000"/>
          <w:sz w:val="22"/>
          <w:szCs w:val="22"/>
          <w:lang w:eastAsia="el-GR"/>
        </w:rPr>
        <w:t xml:space="preserve">, </w:t>
      </w:r>
      <w:r w:rsidRPr="003C3452">
        <w:rPr>
          <w:rFonts w:asciiTheme="minorHAnsi" w:hAnsiTheme="minorHAnsi" w:cstheme="minorHAnsi"/>
          <w:color w:val="000000"/>
          <w:sz w:val="22"/>
          <w:szCs w:val="22"/>
          <w:lang w:eastAsia="el-GR"/>
        </w:rPr>
        <w:t>τους «κακούς ανθρώπους», αλλά και τα καιρικά φαινόμενα. Από την ηλικία των 9 - 12 εμφανίζονται φόβοι που έχουν σχέση με κοινωνικούς παράγοντες, με την εικόνα τους, αλλά και την σχολική τους επίδοση (Wilmshurst, 2011).</w:t>
      </w:r>
    </w:p>
    <w:p w14:paraId="2606D75E" w14:textId="2EDC19BE" w:rsidR="00242647" w:rsidRDefault="003C3452" w:rsidP="00F1709E">
      <w:pPr>
        <w:ind w:firstLine="284"/>
        <w:jc w:val="both"/>
        <w:rPr>
          <w:rFonts w:asciiTheme="minorHAnsi" w:hAnsiTheme="minorHAnsi" w:cstheme="minorHAnsi"/>
          <w:color w:val="000000"/>
          <w:sz w:val="22"/>
          <w:szCs w:val="22"/>
          <w:lang w:eastAsia="el-GR"/>
        </w:rPr>
      </w:pPr>
      <w:r w:rsidRPr="003C3452">
        <w:rPr>
          <w:rFonts w:asciiTheme="minorHAnsi" w:hAnsiTheme="minorHAnsi" w:cstheme="minorHAnsi"/>
          <w:color w:val="000000"/>
          <w:sz w:val="22"/>
          <w:szCs w:val="22"/>
          <w:lang w:eastAsia="el-GR"/>
        </w:rPr>
        <w:t>Από το στάδιο της εφηβείας (13 ετών και άνω), το περιεχόμενο των φόβων του παιδιού αλλάζει σε μεγάλο ποσοστό και σχετίζεται με τις προσωπικές σχέσεις, την εγκληματικότητα, τους πολέμους, την κοινωνική ανισότητα. Παρόλο που κάποιοι φόβοι παραμένουν σταθεροί στην παιδική, εφηβική και ενήλικη ζωή, όπως για παράδειγμα ο φόβος των νεκρών ανθρώπων, εκείνο που αλλάζει με την πάροδο της ηλικίας, είναι η ερμηνεία που δίνει κάποιος σε αυτούς. Για παράδειγμα, η μορφή του θανάτου στην παιδική ηλικία των 5 - 6 ετών είναι συνήθως ένα ανθρωπόμορφο τέρας, ενώ στην ηλικία των 7 - 10 ο θάνατος συνδέεται με τον αποχωρισμό ή έναν θανάσιμο σωματικό τραυματισμό (Taimalu, 2007).</w:t>
      </w:r>
    </w:p>
    <w:p w14:paraId="44899DD7" w14:textId="4DF0B65E" w:rsidR="00242647" w:rsidRPr="00AA54F6" w:rsidRDefault="00242647" w:rsidP="00AA54F6">
      <w:pPr>
        <w:spacing w:before="240"/>
        <w:ind w:firstLine="284"/>
        <w:jc w:val="both"/>
        <w:rPr>
          <w:rFonts w:asciiTheme="minorHAnsi" w:hAnsiTheme="minorHAnsi" w:cstheme="minorHAnsi"/>
          <w:i/>
          <w:color w:val="000000"/>
          <w:sz w:val="22"/>
          <w:szCs w:val="22"/>
          <w:lang w:eastAsia="el-GR"/>
        </w:rPr>
      </w:pPr>
      <w:r w:rsidRPr="00AA54F6">
        <w:rPr>
          <w:rFonts w:asciiTheme="minorHAnsi" w:hAnsiTheme="minorHAnsi" w:cstheme="minorHAnsi"/>
          <w:b/>
          <w:i/>
          <w:color w:val="000000"/>
          <w:sz w:val="22"/>
          <w:szCs w:val="22"/>
          <w:lang w:eastAsia="el-GR"/>
        </w:rPr>
        <w:t>Εκπαιδευτικό Δράμα</w:t>
      </w:r>
    </w:p>
    <w:p w14:paraId="149CDDBD" w14:textId="399279BD" w:rsidR="00713F1D" w:rsidRDefault="00713F1D" w:rsidP="00F1709E">
      <w:pPr>
        <w:ind w:firstLine="284"/>
        <w:jc w:val="both"/>
        <w:rPr>
          <w:rFonts w:asciiTheme="minorHAnsi" w:hAnsiTheme="minorHAnsi" w:cstheme="minorHAnsi"/>
          <w:color w:val="000000"/>
          <w:sz w:val="22"/>
          <w:szCs w:val="22"/>
          <w:lang w:eastAsia="el-GR"/>
        </w:rPr>
      </w:pPr>
      <w:r w:rsidRPr="00713F1D">
        <w:rPr>
          <w:rFonts w:asciiTheme="minorHAnsi" w:hAnsiTheme="minorHAnsi" w:cstheme="minorHAnsi"/>
          <w:color w:val="000000"/>
          <w:sz w:val="22"/>
          <w:szCs w:val="22"/>
          <w:lang w:eastAsia="el-GR"/>
        </w:rPr>
        <w:t xml:space="preserve">Εκπαιδευτικό δράμα είναι η χρησιμοποίηση της Δραματικής Τέχνης ως εργαλείο στην εκπαίδευση (Τσιάρας, 2014). Μέσω της τέχνης του δράματος και των ρόλων που υποδύονται οι μαθητές </w:t>
      </w:r>
      <w:r w:rsidR="00F82463" w:rsidRPr="00F82463">
        <w:rPr>
          <w:rFonts w:asciiTheme="minorHAnsi" w:hAnsiTheme="minorHAnsi" w:cstheme="minorHAnsi"/>
          <w:color w:val="FF0000"/>
          <w:sz w:val="22"/>
          <w:szCs w:val="22"/>
          <w:lang w:eastAsia="el-GR"/>
        </w:rPr>
        <w:t xml:space="preserve">και οι μαθήτριες </w:t>
      </w:r>
      <w:r w:rsidRPr="00713F1D">
        <w:rPr>
          <w:rFonts w:asciiTheme="minorHAnsi" w:hAnsiTheme="minorHAnsi" w:cstheme="minorHAnsi"/>
          <w:color w:val="000000"/>
          <w:sz w:val="22"/>
          <w:szCs w:val="22"/>
          <w:lang w:eastAsia="el-GR"/>
        </w:rPr>
        <w:t>βρίσκονται αντιμέτωποι με διλήμματα, ψάχνουν εναλλακτικές λύσεις, παίρνουν αποφάσεις και έτσι απελευθερώνονται συναισθηματικά και αναπτύσσουν τις ψυχικές και πνευματικές τους ικανότητες. Μαθαίνουν να συνεργάζονται και αναπτύσσουν την κοινωνικότητά τους (Αυδή, &amp; Χατζηγεωργίου, 2007). Αποτελεί ένα μέσο μάθησης, που βοηθά τον μαθητή</w:t>
      </w:r>
      <w:r w:rsidR="00F82463" w:rsidRPr="00F82463">
        <w:rPr>
          <w:rFonts w:asciiTheme="minorHAnsi" w:hAnsiTheme="minorHAnsi" w:cstheme="minorHAnsi"/>
          <w:color w:val="FF0000"/>
          <w:sz w:val="22"/>
          <w:szCs w:val="22"/>
          <w:lang w:eastAsia="el-GR"/>
        </w:rPr>
        <w:t>/</w:t>
      </w:r>
      <w:proofErr w:type="spellStart"/>
      <w:r w:rsidR="00F82463" w:rsidRPr="00F82463">
        <w:rPr>
          <w:rFonts w:asciiTheme="minorHAnsi" w:hAnsiTheme="minorHAnsi" w:cstheme="minorHAnsi"/>
          <w:color w:val="FF0000"/>
          <w:sz w:val="22"/>
          <w:szCs w:val="22"/>
          <w:lang w:eastAsia="el-GR"/>
        </w:rPr>
        <w:t>τρια</w:t>
      </w:r>
      <w:proofErr w:type="spellEnd"/>
      <w:r w:rsidRPr="00F82463">
        <w:rPr>
          <w:rFonts w:asciiTheme="minorHAnsi" w:hAnsiTheme="minorHAnsi" w:cstheme="minorHAnsi"/>
          <w:color w:val="FF0000"/>
          <w:sz w:val="22"/>
          <w:szCs w:val="22"/>
          <w:lang w:eastAsia="el-GR"/>
        </w:rPr>
        <w:t xml:space="preserve"> </w:t>
      </w:r>
      <w:r w:rsidRPr="00713F1D">
        <w:rPr>
          <w:rFonts w:asciiTheme="minorHAnsi" w:hAnsiTheme="minorHAnsi" w:cstheme="minorHAnsi"/>
          <w:color w:val="000000"/>
          <w:sz w:val="22"/>
          <w:szCs w:val="22"/>
          <w:lang w:eastAsia="el-GR"/>
        </w:rPr>
        <w:t>να βιώσει μια κατάσταση μέσα από την ασφάλεια και την προστασία που του παρέχει ο φανταστικός κόσμος της Δραματικής Τέχνης (Άλκηστις, 2012).</w:t>
      </w:r>
    </w:p>
    <w:p w14:paraId="579AB359" w14:textId="72B17A21" w:rsidR="00713F1D" w:rsidRPr="00AA54F6" w:rsidRDefault="00713F1D" w:rsidP="00AA54F6">
      <w:pPr>
        <w:spacing w:before="240"/>
        <w:ind w:firstLine="284"/>
        <w:jc w:val="both"/>
        <w:rPr>
          <w:rFonts w:asciiTheme="minorHAnsi" w:hAnsiTheme="minorHAnsi" w:cstheme="minorHAnsi"/>
          <w:b/>
          <w:i/>
          <w:color w:val="000000"/>
          <w:sz w:val="22"/>
          <w:szCs w:val="22"/>
          <w:lang w:eastAsia="el-GR"/>
        </w:rPr>
      </w:pPr>
      <w:r w:rsidRPr="00AA54F6">
        <w:rPr>
          <w:rFonts w:asciiTheme="minorHAnsi" w:hAnsiTheme="minorHAnsi" w:cstheme="minorHAnsi"/>
          <w:b/>
          <w:i/>
          <w:color w:val="000000"/>
          <w:sz w:val="22"/>
          <w:szCs w:val="22"/>
          <w:lang w:eastAsia="el-GR"/>
        </w:rPr>
        <w:lastRenderedPageBreak/>
        <w:t>Ψηφιακό Δράμα</w:t>
      </w:r>
    </w:p>
    <w:p w14:paraId="28A2D62B" w14:textId="5BE0924B" w:rsidR="00713F1D" w:rsidRPr="00713F1D" w:rsidRDefault="00713F1D" w:rsidP="00634772">
      <w:pPr>
        <w:ind w:firstLine="284"/>
        <w:jc w:val="both"/>
        <w:rPr>
          <w:rFonts w:asciiTheme="minorHAnsi" w:hAnsiTheme="minorHAnsi" w:cstheme="minorHAnsi"/>
          <w:color w:val="000000"/>
          <w:sz w:val="22"/>
          <w:szCs w:val="22"/>
          <w:lang w:eastAsia="el-GR"/>
        </w:rPr>
      </w:pPr>
      <w:r w:rsidRPr="00713F1D">
        <w:rPr>
          <w:rFonts w:asciiTheme="minorHAnsi" w:hAnsiTheme="minorHAnsi" w:cstheme="minorHAnsi"/>
          <w:color w:val="000000"/>
          <w:sz w:val="22"/>
          <w:szCs w:val="22"/>
          <w:lang w:eastAsia="el-GR"/>
        </w:rPr>
        <w:t>Αρκετοί ερευνητές αναφέρουν ότι ο συνδυασμός τεχνικών του δράματος και νέων τεχνολογιών μπορεί να αποτελέσει μια νέα στρατηγική για να επιτευχθούν συγκεκριμένοι παιδαγωγικοί στόχοι</w:t>
      </w:r>
      <w:r w:rsidR="00D5441F">
        <w:rPr>
          <w:rFonts w:asciiTheme="minorHAnsi" w:hAnsiTheme="minorHAnsi" w:cstheme="minorHAnsi"/>
          <w:color w:val="000000"/>
          <w:sz w:val="22"/>
          <w:szCs w:val="22"/>
          <w:lang w:eastAsia="el-GR"/>
        </w:rPr>
        <w:t xml:space="preserve">, </w:t>
      </w:r>
      <w:r w:rsidRPr="00713F1D">
        <w:rPr>
          <w:rFonts w:asciiTheme="minorHAnsi" w:hAnsiTheme="minorHAnsi" w:cstheme="minorHAnsi"/>
          <w:color w:val="000000"/>
          <w:sz w:val="22"/>
          <w:szCs w:val="22"/>
          <w:lang w:eastAsia="el-GR"/>
        </w:rPr>
        <w:t xml:space="preserve">όπως η απόκτηση κοινωνικών αξιών και ανθρώπινων ιδανικών από τους μαθητές, καθώς είναι μια διαδικασία που αξιοποιεί συνδυαστικά τα πλεονεκτήματα και των δύο αυτών εκπαιδευτικών εργαλείων (McCaslin, 2006). </w:t>
      </w:r>
    </w:p>
    <w:p w14:paraId="09FEE653" w14:textId="77777777" w:rsidR="00713F1D" w:rsidRPr="00713F1D" w:rsidRDefault="00713F1D" w:rsidP="00634772">
      <w:pPr>
        <w:ind w:firstLine="284"/>
        <w:jc w:val="both"/>
        <w:rPr>
          <w:rFonts w:asciiTheme="minorHAnsi" w:hAnsiTheme="minorHAnsi" w:cstheme="minorHAnsi"/>
          <w:color w:val="000000"/>
          <w:sz w:val="22"/>
          <w:szCs w:val="22"/>
          <w:lang w:eastAsia="el-GR"/>
        </w:rPr>
      </w:pPr>
      <w:r w:rsidRPr="00713F1D">
        <w:rPr>
          <w:rFonts w:asciiTheme="minorHAnsi" w:hAnsiTheme="minorHAnsi" w:cstheme="minorHAnsi"/>
          <w:color w:val="000000"/>
          <w:sz w:val="22"/>
          <w:szCs w:val="22"/>
          <w:lang w:eastAsia="el-GR"/>
        </w:rPr>
        <w:t>Ένα αποτέλεσμα αυτού του συνδυασμού είναι το ψηφιακό δράμα, η απόδοση δηλαδή ενός θεατρικού δράματος μέσα από μια πολυμεσική μορφή παρουσίασης (εικόνες, βίντεο, ήχοι, κείμενα) με τη χρήση ψηφιακών μέσων. Είναι μια δραστηριότητα, η οποία υλοποιείται με τη χρήση λογισμικού υπολογιστή και παρουσιάζεται με προγράμματα περιήγησης διαδικτύου ή άλλων εφαρμογών πληροφορικής (Cavallo et al, 2018).</w:t>
      </w:r>
    </w:p>
    <w:p w14:paraId="12D6A232" w14:textId="342C0B5C" w:rsidR="00713F1D" w:rsidRPr="00713F1D" w:rsidRDefault="00713F1D" w:rsidP="00634772">
      <w:pPr>
        <w:ind w:firstLine="284"/>
        <w:jc w:val="both"/>
        <w:rPr>
          <w:rFonts w:asciiTheme="minorHAnsi" w:hAnsiTheme="minorHAnsi" w:cstheme="minorHAnsi"/>
          <w:b/>
          <w:color w:val="000000"/>
          <w:sz w:val="22"/>
          <w:szCs w:val="22"/>
          <w:lang w:eastAsia="el-GR"/>
        </w:rPr>
      </w:pPr>
      <w:r w:rsidRPr="00713F1D">
        <w:rPr>
          <w:rFonts w:asciiTheme="minorHAnsi" w:hAnsiTheme="minorHAnsi" w:cstheme="minorHAnsi"/>
          <w:color w:val="000000"/>
          <w:sz w:val="22"/>
          <w:szCs w:val="22"/>
          <w:lang w:eastAsia="el-GR"/>
        </w:rPr>
        <w:t xml:space="preserve"> Η ένταξη των νέων τεχνολογιών στις τεχνικές του δράματος, είναι μια εκπαιδευτική προσέγγιση που βρίσκεται πιο κοντά στον κόσμο που ζουν και έχουν γεννηθεί οι μαθητές</w:t>
      </w:r>
      <w:r w:rsidR="00F82463">
        <w:rPr>
          <w:rFonts w:asciiTheme="minorHAnsi" w:hAnsiTheme="minorHAnsi" w:cstheme="minorHAnsi"/>
          <w:color w:val="000000"/>
          <w:sz w:val="22"/>
          <w:szCs w:val="22"/>
          <w:lang w:eastAsia="el-GR"/>
        </w:rPr>
        <w:t>/</w:t>
      </w:r>
      <w:proofErr w:type="spellStart"/>
      <w:r w:rsidR="00F82463">
        <w:rPr>
          <w:rFonts w:asciiTheme="minorHAnsi" w:hAnsiTheme="minorHAnsi" w:cstheme="minorHAnsi"/>
          <w:color w:val="000000"/>
          <w:sz w:val="22"/>
          <w:szCs w:val="22"/>
          <w:lang w:eastAsia="el-GR"/>
        </w:rPr>
        <w:t>τριες</w:t>
      </w:r>
      <w:proofErr w:type="spellEnd"/>
      <w:r w:rsidRPr="00713F1D">
        <w:rPr>
          <w:rFonts w:asciiTheme="minorHAnsi" w:hAnsiTheme="minorHAnsi" w:cstheme="minorHAnsi"/>
          <w:color w:val="000000"/>
          <w:sz w:val="22"/>
          <w:szCs w:val="22"/>
          <w:lang w:eastAsia="el-GR"/>
        </w:rPr>
        <w:t xml:space="preserve"> (Carroll et al., 2006). Οι εκπαιδευτικοί δεν πρέπει να αντιμετωπίζουν το ψηφιακό δράμα με επιφυλακτικότητα, προσκολλημένοι στον παραδοσιακό τρόπο διεξαγωγής του εκπαιδευτικού δράματος, καθώς όπως και σε άλλους τομείς, έτσι και στη δραματική τέχνη, οι νέες τεχνολογίες μπορούν να λειτουργήσουν συμπληρωματικά, με καινοτομία στα ήδη θετικά παιδαγωγικά αποτελέσματα. Παρόλο που </w:t>
      </w:r>
      <w:r w:rsidRPr="00055FEF">
        <w:rPr>
          <w:rFonts w:asciiTheme="minorHAnsi" w:hAnsiTheme="minorHAnsi" w:cstheme="minorHAnsi"/>
          <w:color w:val="FF0000"/>
          <w:sz w:val="22"/>
          <w:szCs w:val="22"/>
          <w:lang w:eastAsia="el-GR"/>
        </w:rPr>
        <w:t>«οι εκπαιδευτικοί δράματος θα πρέπει να παραμένουν αφοσιωμένοι στη διδασκαλία της ζωντανής μορφής τέχνης, η τεχνολογία συχνά μπορεί να εμπλουτίσει και να επεκτείνει τη φαντασία των μαθητών»</w:t>
      </w:r>
      <w:r w:rsidRPr="00713F1D">
        <w:rPr>
          <w:rFonts w:asciiTheme="minorHAnsi" w:hAnsiTheme="minorHAnsi" w:cstheme="minorHAnsi"/>
          <w:color w:val="000000"/>
          <w:sz w:val="22"/>
          <w:szCs w:val="22"/>
          <w:lang w:eastAsia="el-GR"/>
        </w:rPr>
        <w:t xml:space="preserve"> (Jensen, 2011).</w:t>
      </w:r>
    </w:p>
    <w:p w14:paraId="511A64A0" w14:textId="3F0B4533" w:rsidR="00713F1D" w:rsidRPr="00457948" w:rsidRDefault="00AB2B74" w:rsidP="00457948">
      <w:pPr>
        <w:spacing w:before="240"/>
        <w:ind w:firstLine="284"/>
        <w:jc w:val="both"/>
        <w:rPr>
          <w:rFonts w:asciiTheme="minorHAnsi" w:hAnsiTheme="minorHAnsi" w:cstheme="minorHAnsi"/>
          <w:b/>
          <w:color w:val="000000"/>
          <w:sz w:val="22"/>
          <w:szCs w:val="22"/>
          <w:lang w:eastAsia="el-GR"/>
        </w:rPr>
      </w:pPr>
      <w:r w:rsidRPr="00457948">
        <w:rPr>
          <w:rFonts w:asciiTheme="minorHAnsi" w:hAnsiTheme="minorHAnsi" w:cstheme="minorHAnsi"/>
          <w:b/>
          <w:color w:val="000000"/>
          <w:sz w:val="22"/>
          <w:szCs w:val="22"/>
          <w:lang w:eastAsia="el-GR"/>
        </w:rPr>
        <w:t>Μεθοδολογία έρευνας</w:t>
      </w:r>
    </w:p>
    <w:p w14:paraId="64997979" w14:textId="427CD7F6" w:rsidR="00A67F23" w:rsidRPr="00AA54F6" w:rsidRDefault="00A67F23" w:rsidP="00AA54F6">
      <w:pPr>
        <w:spacing w:before="240"/>
        <w:ind w:firstLine="284"/>
        <w:jc w:val="both"/>
        <w:rPr>
          <w:rFonts w:asciiTheme="minorHAnsi" w:hAnsiTheme="minorHAnsi" w:cstheme="minorHAnsi"/>
          <w:b/>
          <w:i/>
          <w:color w:val="000000"/>
          <w:sz w:val="22"/>
          <w:szCs w:val="22"/>
          <w:lang w:eastAsia="el-GR"/>
        </w:rPr>
      </w:pPr>
      <w:r w:rsidRPr="00AA54F6">
        <w:rPr>
          <w:rFonts w:asciiTheme="minorHAnsi" w:hAnsiTheme="minorHAnsi" w:cstheme="minorHAnsi"/>
          <w:b/>
          <w:i/>
          <w:color w:val="000000"/>
          <w:sz w:val="22"/>
          <w:szCs w:val="22"/>
          <w:lang w:eastAsia="el-GR"/>
        </w:rPr>
        <w:t>Σκοπός και υποθέσεις της έρευνας</w:t>
      </w:r>
    </w:p>
    <w:p w14:paraId="16E85E5D" w14:textId="707BDA4B" w:rsidR="00A67F23" w:rsidRPr="00A67F23" w:rsidRDefault="00530A97" w:rsidP="00F1709E">
      <w:pPr>
        <w:ind w:firstLine="284"/>
        <w:jc w:val="both"/>
        <w:rPr>
          <w:rFonts w:asciiTheme="minorHAnsi" w:hAnsiTheme="minorHAnsi" w:cstheme="minorHAnsi"/>
          <w:color w:val="000000"/>
          <w:sz w:val="22"/>
          <w:szCs w:val="22"/>
          <w:lang w:eastAsia="el-GR"/>
        </w:rPr>
      </w:pPr>
      <w:r>
        <w:rPr>
          <w:rFonts w:asciiTheme="minorHAnsi" w:hAnsiTheme="minorHAnsi" w:cstheme="minorHAnsi"/>
          <w:color w:val="000000"/>
          <w:sz w:val="22"/>
          <w:szCs w:val="22"/>
          <w:lang w:eastAsia="el-GR"/>
        </w:rPr>
        <w:t>Κ</w:t>
      </w:r>
      <w:r w:rsidR="00A67F23" w:rsidRPr="00A67F23">
        <w:rPr>
          <w:rFonts w:asciiTheme="minorHAnsi" w:hAnsiTheme="minorHAnsi" w:cstheme="minorHAnsi"/>
          <w:color w:val="000000"/>
          <w:sz w:val="22"/>
          <w:szCs w:val="22"/>
          <w:lang w:eastAsia="el-GR"/>
        </w:rPr>
        <w:t>ύριος σκοπός της παρούσας έρευνας είναι να διερευνήσει αν και κατά πόσο ένα πρόγραμμα εκπαιδευτικού δράματος με τη χρήση νέων τεχνολογιών, συμβάλει θετικά στη μείωση των παιδικών φοβιών και της σχολικής φοβίας σε μαθητές</w:t>
      </w:r>
      <w:r w:rsidR="00F27B5B" w:rsidRPr="003B0ACB">
        <w:rPr>
          <w:rFonts w:asciiTheme="minorHAnsi" w:hAnsiTheme="minorHAnsi" w:cstheme="minorHAnsi"/>
          <w:color w:val="FF0000"/>
          <w:sz w:val="22"/>
          <w:szCs w:val="22"/>
          <w:lang w:eastAsia="el-GR"/>
        </w:rPr>
        <w:t>/</w:t>
      </w:r>
      <w:proofErr w:type="spellStart"/>
      <w:r w:rsidR="00F27B5B" w:rsidRPr="003B0ACB">
        <w:rPr>
          <w:rFonts w:asciiTheme="minorHAnsi" w:hAnsiTheme="minorHAnsi" w:cstheme="minorHAnsi"/>
          <w:color w:val="FF0000"/>
          <w:sz w:val="22"/>
          <w:szCs w:val="22"/>
          <w:lang w:eastAsia="el-GR"/>
        </w:rPr>
        <w:t>τριες</w:t>
      </w:r>
      <w:proofErr w:type="spellEnd"/>
      <w:r w:rsidR="00A67F23" w:rsidRPr="003B0ACB">
        <w:rPr>
          <w:rFonts w:asciiTheme="minorHAnsi" w:hAnsiTheme="minorHAnsi" w:cstheme="minorHAnsi"/>
          <w:color w:val="FF0000"/>
          <w:sz w:val="22"/>
          <w:szCs w:val="22"/>
          <w:lang w:eastAsia="el-GR"/>
        </w:rPr>
        <w:t xml:space="preserve"> </w:t>
      </w:r>
      <w:r w:rsidR="00A67F23" w:rsidRPr="00A67F23">
        <w:rPr>
          <w:rFonts w:asciiTheme="minorHAnsi" w:hAnsiTheme="minorHAnsi" w:cstheme="minorHAnsi"/>
          <w:color w:val="000000"/>
          <w:sz w:val="22"/>
          <w:szCs w:val="22"/>
          <w:lang w:eastAsia="el-GR"/>
        </w:rPr>
        <w:t>δημοτικού σχολείου. Διατυπώθηκαν τα ακόλουθα ερευνητικά ερωτήματα:</w:t>
      </w:r>
    </w:p>
    <w:p w14:paraId="6B78CCEE" w14:textId="6BE50DB7" w:rsidR="00A67F23" w:rsidRPr="00A67F23" w:rsidRDefault="00A67F23" w:rsidP="00587693">
      <w:pPr>
        <w:jc w:val="both"/>
        <w:rPr>
          <w:rFonts w:asciiTheme="minorHAnsi" w:hAnsiTheme="minorHAnsi" w:cstheme="minorHAnsi"/>
          <w:color w:val="000000"/>
          <w:sz w:val="22"/>
          <w:szCs w:val="22"/>
          <w:lang w:eastAsia="el-GR"/>
        </w:rPr>
      </w:pPr>
      <w:r w:rsidRPr="00A67F23">
        <w:rPr>
          <w:rFonts w:asciiTheme="minorHAnsi" w:hAnsiTheme="minorHAnsi" w:cstheme="minorHAnsi"/>
          <w:color w:val="000000"/>
          <w:sz w:val="22"/>
          <w:szCs w:val="22"/>
          <w:lang w:eastAsia="el-GR"/>
        </w:rPr>
        <w:t>1. Αν και κατά πόσο ένα πρόγραμμα εκπαιδευτικού δράματος, με τη χρήση νέων τεχνολογιών, συμβάλει θετικά στη μείωση των φοβιών και της σχολικής φοβίας σε μαθητές</w:t>
      </w:r>
      <w:r w:rsidR="003B0ACB" w:rsidRPr="003B0ACB">
        <w:rPr>
          <w:rFonts w:asciiTheme="minorHAnsi" w:hAnsiTheme="minorHAnsi" w:cstheme="minorHAnsi"/>
          <w:color w:val="FF0000"/>
          <w:sz w:val="22"/>
          <w:szCs w:val="22"/>
          <w:lang w:eastAsia="el-GR"/>
        </w:rPr>
        <w:t>/</w:t>
      </w:r>
      <w:proofErr w:type="spellStart"/>
      <w:r w:rsidR="003B0ACB" w:rsidRPr="003B0ACB">
        <w:rPr>
          <w:rFonts w:asciiTheme="minorHAnsi" w:hAnsiTheme="minorHAnsi" w:cstheme="minorHAnsi"/>
          <w:color w:val="FF0000"/>
          <w:sz w:val="22"/>
          <w:szCs w:val="22"/>
          <w:lang w:eastAsia="el-GR"/>
        </w:rPr>
        <w:t>τριες</w:t>
      </w:r>
      <w:proofErr w:type="spellEnd"/>
      <w:r w:rsidRPr="003B0ACB">
        <w:rPr>
          <w:rFonts w:asciiTheme="minorHAnsi" w:hAnsiTheme="minorHAnsi" w:cstheme="minorHAnsi"/>
          <w:color w:val="FF0000"/>
          <w:sz w:val="22"/>
          <w:szCs w:val="22"/>
          <w:lang w:eastAsia="el-GR"/>
        </w:rPr>
        <w:t xml:space="preserve"> </w:t>
      </w:r>
      <w:r w:rsidRPr="00A67F23">
        <w:rPr>
          <w:rFonts w:asciiTheme="minorHAnsi" w:hAnsiTheme="minorHAnsi" w:cstheme="minorHAnsi"/>
          <w:color w:val="000000"/>
          <w:sz w:val="22"/>
          <w:szCs w:val="22"/>
          <w:lang w:eastAsia="el-GR"/>
        </w:rPr>
        <w:t>δημοτικού σχολείου.</w:t>
      </w:r>
    </w:p>
    <w:p w14:paraId="145ABAAD" w14:textId="5DDBCDDE" w:rsidR="00A67F23" w:rsidRPr="00A67F23" w:rsidRDefault="00A67F23" w:rsidP="00587693">
      <w:pPr>
        <w:jc w:val="both"/>
        <w:rPr>
          <w:rFonts w:asciiTheme="minorHAnsi" w:hAnsiTheme="minorHAnsi" w:cstheme="minorHAnsi"/>
          <w:color w:val="000000"/>
          <w:sz w:val="22"/>
          <w:szCs w:val="22"/>
          <w:lang w:eastAsia="el-GR"/>
        </w:rPr>
      </w:pPr>
      <w:r w:rsidRPr="00A67F23">
        <w:rPr>
          <w:rFonts w:asciiTheme="minorHAnsi" w:hAnsiTheme="minorHAnsi" w:cstheme="minorHAnsi"/>
          <w:color w:val="000000"/>
          <w:sz w:val="22"/>
          <w:szCs w:val="22"/>
          <w:lang w:eastAsia="el-GR"/>
        </w:rPr>
        <w:t xml:space="preserve">2. Αν και κατά πόσο η </w:t>
      </w:r>
      <w:r w:rsidR="00055FEF" w:rsidRPr="00055FEF">
        <w:rPr>
          <w:rFonts w:asciiTheme="minorHAnsi" w:hAnsiTheme="minorHAnsi" w:cstheme="minorHAnsi"/>
          <w:color w:val="FF0000"/>
          <w:sz w:val="22"/>
          <w:szCs w:val="22"/>
          <w:lang w:eastAsia="el-GR"/>
        </w:rPr>
        <w:t>Δ</w:t>
      </w:r>
      <w:r w:rsidRPr="00A67F23">
        <w:rPr>
          <w:rFonts w:asciiTheme="minorHAnsi" w:hAnsiTheme="minorHAnsi" w:cstheme="minorHAnsi"/>
          <w:color w:val="000000"/>
          <w:sz w:val="22"/>
          <w:szCs w:val="22"/>
          <w:lang w:eastAsia="el-GR"/>
        </w:rPr>
        <w:t xml:space="preserve">ραματική </w:t>
      </w:r>
      <w:r w:rsidR="00055FEF" w:rsidRPr="00055FEF">
        <w:rPr>
          <w:rFonts w:asciiTheme="minorHAnsi" w:hAnsiTheme="minorHAnsi" w:cstheme="minorHAnsi"/>
          <w:color w:val="FF0000"/>
          <w:sz w:val="22"/>
          <w:szCs w:val="22"/>
          <w:lang w:eastAsia="el-GR"/>
        </w:rPr>
        <w:t>Τ</w:t>
      </w:r>
      <w:r w:rsidRPr="00A67F23">
        <w:rPr>
          <w:rFonts w:asciiTheme="minorHAnsi" w:hAnsiTheme="minorHAnsi" w:cstheme="minorHAnsi"/>
          <w:color w:val="000000"/>
          <w:sz w:val="22"/>
          <w:szCs w:val="22"/>
          <w:lang w:eastAsia="el-GR"/>
        </w:rPr>
        <w:t xml:space="preserve">έχνη γενικότερα, βοηθάει </w:t>
      </w:r>
      <w:r w:rsidRPr="00055FEF">
        <w:rPr>
          <w:rFonts w:asciiTheme="minorHAnsi" w:hAnsiTheme="minorHAnsi" w:cstheme="minorHAnsi"/>
          <w:color w:val="FF0000"/>
          <w:sz w:val="22"/>
          <w:szCs w:val="22"/>
          <w:lang w:eastAsia="el-GR"/>
        </w:rPr>
        <w:t>στη</w:t>
      </w:r>
      <w:r w:rsidRPr="00A67F23">
        <w:rPr>
          <w:rFonts w:asciiTheme="minorHAnsi" w:hAnsiTheme="minorHAnsi" w:cstheme="minorHAnsi"/>
          <w:color w:val="000000"/>
          <w:sz w:val="22"/>
          <w:szCs w:val="22"/>
          <w:lang w:eastAsia="el-GR"/>
        </w:rPr>
        <w:t xml:space="preserve"> διαχείριση και τον κατευνασμό αρνητικών συναισθημάτων, στην ενδυνάμωση, αυτοεκτίμηση και  αυτοπεποίθηση (ενίσχυση του συναισθηματικού κόσμου) και στην κατάκτηση εσωτερικής ισορροπίας και ηρεμίας σε μαθητές</w:t>
      </w:r>
      <w:r w:rsidR="003B0ACB" w:rsidRPr="003B0ACB">
        <w:rPr>
          <w:rFonts w:asciiTheme="minorHAnsi" w:hAnsiTheme="minorHAnsi" w:cstheme="minorHAnsi"/>
          <w:color w:val="FF0000"/>
          <w:sz w:val="22"/>
          <w:szCs w:val="22"/>
          <w:lang w:eastAsia="el-GR"/>
        </w:rPr>
        <w:t>/</w:t>
      </w:r>
      <w:proofErr w:type="spellStart"/>
      <w:r w:rsidR="003B0ACB" w:rsidRPr="003B0ACB">
        <w:rPr>
          <w:rFonts w:asciiTheme="minorHAnsi" w:hAnsiTheme="minorHAnsi" w:cstheme="minorHAnsi"/>
          <w:color w:val="FF0000"/>
          <w:sz w:val="22"/>
          <w:szCs w:val="22"/>
          <w:lang w:eastAsia="el-GR"/>
        </w:rPr>
        <w:t>τριες</w:t>
      </w:r>
      <w:proofErr w:type="spellEnd"/>
      <w:r w:rsidRPr="003B0ACB">
        <w:rPr>
          <w:rFonts w:asciiTheme="minorHAnsi" w:hAnsiTheme="minorHAnsi" w:cstheme="minorHAnsi"/>
          <w:color w:val="FF0000"/>
          <w:sz w:val="22"/>
          <w:szCs w:val="22"/>
          <w:lang w:eastAsia="el-GR"/>
        </w:rPr>
        <w:t xml:space="preserve"> </w:t>
      </w:r>
      <w:r w:rsidRPr="00A67F23">
        <w:rPr>
          <w:rFonts w:asciiTheme="minorHAnsi" w:hAnsiTheme="minorHAnsi" w:cstheme="minorHAnsi"/>
          <w:color w:val="000000"/>
          <w:sz w:val="22"/>
          <w:szCs w:val="22"/>
          <w:lang w:eastAsia="el-GR"/>
        </w:rPr>
        <w:t>δημοτικού σχολείου.</w:t>
      </w:r>
    </w:p>
    <w:p w14:paraId="77B84E32" w14:textId="6808EA64" w:rsidR="00A67F23" w:rsidRDefault="00A67F23" w:rsidP="00587693">
      <w:pPr>
        <w:jc w:val="both"/>
        <w:rPr>
          <w:rFonts w:asciiTheme="minorHAnsi" w:hAnsiTheme="minorHAnsi" w:cstheme="minorHAnsi"/>
          <w:color w:val="000000"/>
          <w:sz w:val="22"/>
          <w:szCs w:val="22"/>
          <w:lang w:eastAsia="el-GR"/>
        </w:rPr>
      </w:pPr>
      <w:r w:rsidRPr="00A67F23">
        <w:rPr>
          <w:rFonts w:asciiTheme="minorHAnsi" w:hAnsiTheme="minorHAnsi" w:cstheme="minorHAnsi"/>
          <w:color w:val="000000"/>
          <w:sz w:val="22"/>
          <w:szCs w:val="22"/>
          <w:lang w:eastAsia="el-GR"/>
        </w:rPr>
        <w:t>3. Αν και κατά πόσο ένα πρόγραμμα ψηφιακού εκπαιδευτικού δράματος βοηθάει στη βελτίωση της κοινωνικής συστολής σε μαθητές</w:t>
      </w:r>
      <w:r w:rsidR="003B0ACB" w:rsidRPr="003B0ACB">
        <w:rPr>
          <w:rFonts w:asciiTheme="minorHAnsi" w:hAnsiTheme="minorHAnsi" w:cstheme="minorHAnsi"/>
          <w:color w:val="FF0000"/>
          <w:sz w:val="22"/>
          <w:szCs w:val="22"/>
          <w:lang w:eastAsia="el-GR"/>
        </w:rPr>
        <w:t>/</w:t>
      </w:r>
      <w:proofErr w:type="spellStart"/>
      <w:r w:rsidR="003B0ACB" w:rsidRPr="003B0ACB">
        <w:rPr>
          <w:rFonts w:asciiTheme="minorHAnsi" w:hAnsiTheme="minorHAnsi" w:cstheme="minorHAnsi"/>
          <w:color w:val="FF0000"/>
          <w:sz w:val="22"/>
          <w:szCs w:val="22"/>
          <w:lang w:eastAsia="el-GR"/>
        </w:rPr>
        <w:t>τριες</w:t>
      </w:r>
      <w:proofErr w:type="spellEnd"/>
      <w:r w:rsidRPr="003B0ACB">
        <w:rPr>
          <w:rFonts w:asciiTheme="minorHAnsi" w:hAnsiTheme="minorHAnsi" w:cstheme="minorHAnsi"/>
          <w:color w:val="FF0000"/>
          <w:sz w:val="22"/>
          <w:szCs w:val="22"/>
          <w:lang w:eastAsia="el-GR"/>
        </w:rPr>
        <w:t xml:space="preserve"> </w:t>
      </w:r>
      <w:r w:rsidRPr="00A67F23">
        <w:rPr>
          <w:rFonts w:asciiTheme="minorHAnsi" w:hAnsiTheme="minorHAnsi" w:cstheme="minorHAnsi"/>
          <w:color w:val="000000"/>
          <w:sz w:val="22"/>
          <w:szCs w:val="22"/>
          <w:lang w:eastAsia="el-GR"/>
        </w:rPr>
        <w:t>δημοτικού σχολείου, μέσω της δημιουργίας ενός ασφαλούς πλαισίου έκθεσης και επικοινωνίας σε κοινό.</w:t>
      </w:r>
    </w:p>
    <w:p w14:paraId="22488FCB" w14:textId="6CF71B44" w:rsidR="00A67F23" w:rsidRPr="00AA54F6" w:rsidRDefault="00A67F23" w:rsidP="00AA54F6">
      <w:pPr>
        <w:spacing w:before="240"/>
        <w:ind w:firstLine="284"/>
        <w:jc w:val="both"/>
        <w:rPr>
          <w:rFonts w:asciiTheme="minorHAnsi" w:hAnsiTheme="minorHAnsi" w:cstheme="minorHAnsi"/>
          <w:b/>
          <w:i/>
          <w:color w:val="000000"/>
          <w:sz w:val="22"/>
          <w:szCs w:val="22"/>
          <w:lang w:eastAsia="el-GR"/>
        </w:rPr>
      </w:pPr>
      <w:r w:rsidRPr="00AA54F6">
        <w:rPr>
          <w:rFonts w:asciiTheme="minorHAnsi" w:hAnsiTheme="minorHAnsi" w:cstheme="minorHAnsi"/>
          <w:b/>
          <w:i/>
          <w:color w:val="000000"/>
          <w:sz w:val="22"/>
          <w:szCs w:val="22"/>
          <w:lang w:eastAsia="el-GR"/>
        </w:rPr>
        <w:t>Δείγμα</w:t>
      </w:r>
    </w:p>
    <w:p w14:paraId="6188B006" w14:textId="723EBB95" w:rsidR="00A67F23" w:rsidRDefault="00A67F23" w:rsidP="00F1709E">
      <w:pPr>
        <w:ind w:firstLine="284"/>
        <w:jc w:val="both"/>
        <w:rPr>
          <w:rFonts w:asciiTheme="minorHAnsi" w:hAnsiTheme="minorHAnsi" w:cstheme="minorHAnsi"/>
          <w:color w:val="000000"/>
          <w:sz w:val="22"/>
          <w:szCs w:val="22"/>
          <w:lang w:eastAsia="el-GR"/>
        </w:rPr>
      </w:pPr>
      <w:r w:rsidRPr="00A67F23">
        <w:rPr>
          <w:rFonts w:asciiTheme="minorHAnsi" w:hAnsiTheme="minorHAnsi" w:cstheme="minorHAnsi"/>
          <w:color w:val="000000"/>
          <w:sz w:val="22"/>
          <w:szCs w:val="22"/>
          <w:lang w:eastAsia="el-GR"/>
        </w:rPr>
        <w:t>Η εκπαιδευτική παρέμβαση έγινε σε μαθητές</w:t>
      </w:r>
      <w:r w:rsidR="009A31D9" w:rsidRPr="009A31D9">
        <w:rPr>
          <w:rFonts w:asciiTheme="minorHAnsi" w:hAnsiTheme="minorHAnsi" w:cstheme="minorHAnsi"/>
          <w:color w:val="FF0000"/>
          <w:sz w:val="22"/>
          <w:szCs w:val="22"/>
          <w:lang w:eastAsia="el-GR"/>
        </w:rPr>
        <w:t>/</w:t>
      </w:r>
      <w:proofErr w:type="spellStart"/>
      <w:r w:rsidR="009A31D9" w:rsidRPr="009A31D9">
        <w:rPr>
          <w:rFonts w:asciiTheme="minorHAnsi" w:hAnsiTheme="minorHAnsi" w:cstheme="minorHAnsi"/>
          <w:color w:val="FF0000"/>
          <w:sz w:val="22"/>
          <w:szCs w:val="22"/>
          <w:lang w:eastAsia="el-GR"/>
        </w:rPr>
        <w:t>τριες</w:t>
      </w:r>
      <w:proofErr w:type="spellEnd"/>
      <w:r w:rsidRPr="009A31D9">
        <w:rPr>
          <w:rFonts w:asciiTheme="minorHAnsi" w:hAnsiTheme="minorHAnsi" w:cstheme="minorHAnsi"/>
          <w:color w:val="FF0000"/>
          <w:sz w:val="22"/>
          <w:szCs w:val="22"/>
          <w:lang w:eastAsia="el-GR"/>
        </w:rPr>
        <w:t xml:space="preserve"> </w:t>
      </w:r>
      <w:r w:rsidRPr="00A67F23">
        <w:rPr>
          <w:rFonts w:asciiTheme="minorHAnsi" w:hAnsiTheme="minorHAnsi" w:cstheme="minorHAnsi"/>
          <w:color w:val="000000"/>
          <w:sz w:val="22"/>
          <w:szCs w:val="22"/>
          <w:lang w:eastAsia="el-GR"/>
        </w:rPr>
        <w:t xml:space="preserve">ΣΤ τάξης δημοτικού σχολείου. Είναι ένα δείγμα σκοπιμότητας, καθώς σε αυτή την ηλικία έχουν μεγαλύτερη ευχέρεια στη χρήση ηλεκτρονικών συσκευών και επιπλέον βρίσκονται στο στάδιο της προ - εφηβείας, όπου ίσως αρχίζουν να αναδύονται νέες φοβίες, άγχη και συναισθήματα. Παράλληλα αποτέλεσε ένα δείγμα ευκολίας, καθώς τα σχολεία της έρευνας είναι το </w:t>
      </w:r>
      <w:r w:rsidR="007A0F00">
        <w:rPr>
          <w:rFonts w:asciiTheme="minorHAnsi" w:hAnsiTheme="minorHAnsi" w:cstheme="minorHAnsi"/>
          <w:color w:val="000000"/>
          <w:sz w:val="22"/>
          <w:szCs w:val="22"/>
          <w:lang w:eastAsia="el-GR"/>
        </w:rPr>
        <w:t>δ</w:t>
      </w:r>
      <w:r w:rsidRPr="00A67F23">
        <w:rPr>
          <w:rFonts w:asciiTheme="minorHAnsi" w:hAnsiTheme="minorHAnsi" w:cstheme="minorHAnsi"/>
          <w:color w:val="000000"/>
          <w:sz w:val="22"/>
          <w:szCs w:val="22"/>
          <w:lang w:eastAsia="el-GR"/>
        </w:rPr>
        <w:t xml:space="preserve">ημοτικό σχολείο Κουτσουρά Λασιθίου Κρήτης, όπου εργάζεται ως εκπαιδευτικός ο ερευνητής και το γειτονικό </w:t>
      </w:r>
      <w:r w:rsidR="007A0F00">
        <w:rPr>
          <w:rFonts w:asciiTheme="minorHAnsi" w:hAnsiTheme="minorHAnsi" w:cstheme="minorHAnsi"/>
          <w:color w:val="000000"/>
          <w:sz w:val="22"/>
          <w:szCs w:val="22"/>
          <w:lang w:eastAsia="el-GR"/>
        </w:rPr>
        <w:t>δ</w:t>
      </w:r>
      <w:r w:rsidRPr="00A67F23">
        <w:rPr>
          <w:rFonts w:asciiTheme="minorHAnsi" w:hAnsiTheme="minorHAnsi" w:cstheme="minorHAnsi"/>
          <w:color w:val="000000"/>
          <w:sz w:val="22"/>
          <w:szCs w:val="22"/>
          <w:lang w:eastAsia="el-GR"/>
        </w:rPr>
        <w:t xml:space="preserve">ημοτικό σχολείο Μακρύ Γιαλού Λασιθίου Κρήτης. Το δεύτερο σχολείο δεν επιλέχθηκε για να αποτελέσει την πειραματική ομάδα, αλλά για να μεγαλώσει τον αριθμό του δείγματος, επιδιώκοντας </w:t>
      </w:r>
      <w:r w:rsidRPr="00055FEF">
        <w:rPr>
          <w:rFonts w:asciiTheme="minorHAnsi" w:hAnsiTheme="minorHAnsi" w:cstheme="minorHAnsi"/>
          <w:color w:val="FF0000"/>
          <w:sz w:val="22"/>
          <w:szCs w:val="22"/>
          <w:lang w:eastAsia="el-GR"/>
        </w:rPr>
        <w:t>πιο</w:t>
      </w:r>
      <w:r w:rsidRPr="00A67F23">
        <w:rPr>
          <w:rFonts w:asciiTheme="minorHAnsi" w:hAnsiTheme="minorHAnsi" w:cstheme="minorHAnsi"/>
          <w:color w:val="000000"/>
          <w:sz w:val="22"/>
          <w:szCs w:val="22"/>
          <w:lang w:eastAsia="el-GR"/>
        </w:rPr>
        <w:t xml:space="preserve"> αξιόπιστα αποτελέσματα. Αποτελείται συνολικά από 24 μαθητές</w:t>
      </w:r>
      <w:r w:rsidR="009A31D9" w:rsidRPr="009A31D9">
        <w:rPr>
          <w:rFonts w:asciiTheme="minorHAnsi" w:hAnsiTheme="minorHAnsi" w:cstheme="minorHAnsi"/>
          <w:color w:val="FF0000"/>
          <w:sz w:val="22"/>
          <w:szCs w:val="22"/>
          <w:lang w:eastAsia="el-GR"/>
        </w:rPr>
        <w:t>/</w:t>
      </w:r>
      <w:proofErr w:type="spellStart"/>
      <w:r w:rsidR="009A31D9" w:rsidRPr="009A31D9">
        <w:rPr>
          <w:rFonts w:asciiTheme="minorHAnsi" w:hAnsiTheme="minorHAnsi" w:cstheme="minorHAnsi"/>
          <w:color w:val="FF0000"/>
          <w:sz w:val="22"/>
          <w:szCs w:val="22"/>
          <w:lang w:eastAsia="el-GR"/>
        </w:rPr>
        <w:t>τριες</w:t>
      </w:r>
      <w:proofErr w:type="spellEnd"/>
      <w:r w:rsidRPr="00A67F23">
        <w:rPr>
          <w:rFonts w:asciiTheme="minorHAnsi" w:hAnsiTheme="minorHAnsi" w:cstheme="minorHAnsi"/>
          <w:color w:val="000000"/>
          <w:sz w:val="22"/>
          <w:szCs w:val="22"/>
          <w:lang w:eastAsia="el-GR"/>
        </w:rPr>
        <w:t>, 17 αγόρια και 7 κορίτσια. Η πλειοψηφία των μαθητών</w:t>
      </w:r>
      <w:r w:rsidR="009A31D9" w:rsidRPr="009A31D9">
        <w:rPr>
          <w:rFonts w:asciiTheme="minorHAnsi" w:hAnsiTheme="minorHAnsi" w:cstheme="minorHAnsi"/>
          <w:color w:val="FF0000"/>
          <w:sz w:val="22"/>
          <w:szCs w:val="22"/>
          <w:lang w:eastAsia="el-GR"/>
        </w:rPr>
        <w:t>/τριών</w:t>
      </w:r>
      <w:r w:rsidRPr="009A31D9">
        <w:rPr>
          <w:rFonts w:asciiTheme="minorHAnsi" w:hAnsiTheme="minorHAnsi" w:cstheme="minorHAnsi"/>
          <w:color w:val="FF0000"/>
          <w:sz w:val="22"/>
          <w:szCs w:val="22"/>
          <w:lang w:eastAsia="el-GR"/>
        </w:rPr>
        <w:t xml:space="preserve"> </w:t>
      </w:r>
      <w:r w:rsidRPr="00A67F23">
        <w:rPr>
          <w:rFonts w:asciiTheme="minorHAnsi" w:hAnsiTheme="minorHAnsi" w:cstheme="minorHAnsi"/>
          <w:color w:val="000000"/>
          <w:sz w:val="22"/>
          <w:szCs w:val="22"/>
          <w:lang w:eastAsia="el-GR"/>
        </w:rPr>
        <w:t xml:space="preserve">κατάγονται από την ευρύτερη περιοχή, ενώ 8 από </w:t>
      </w:r>
      <w:r w:rsidR="009A31D9">
        <w:rPr>
          <w:rFonts w:asciiTheme="minorHAnsi" w:hAnsiTheme="minorHAnsi" w:cstheme="minorHAnsi"/>
          <w:color w:val="000000"/>
          <w:sz w:val="22"/>
          <w:szCs w:val="22"/>
          <w:lang w:eastAsia="el-GR"/>
        </w:rPr>
        <w:t>αυτούς/</w:t>
      </w:r>
      <w:proofErr w:type="spellStart"/>
      <w:r w:rsidR="009A31D9">
        <w:rPr>
          <w:rFonts w:asciiTheme="minorHAnsi" w:hAnsiTheme="minorHAnsi" w:cstheme="minorHAnsi"/>
          <w:color w:val="000000"/>
          <w:sz w:val="22"/>
          <w:szCs w:val="22"/>
          <w:lang w:eastAsia="el-GR"/>
        </w:rPr>
        <w:t>ες</w:t>
      </w:r>
      <w:proofErr w:type="spellEnd"/>
      <w:r w:rsidRPr="00A67F23">
        <w:rPr>
          <w:rFonts w:asciiTheme="minorHAnsi" w:hAnsiTheme="minorHAnsi" w:cstheme="minorHAnsi"/>
          <w:color w:val="000000"/>
          <w:sz w:val="22"/>
          <w:szCs w:val="22"/>
          <w:lang w:eastAsia="el-GR"/>
        </w:rPr>
        <w:t xml:space="preserve"> (5 αγόρια, 3 κορίτσια) έχουν καταγωγή από την Αλβανία. Όλοι </w:t>
      </w:r>
      <w:r w:rsidRPr="00A67F23">
        <w:rPr>
          <w:rFonts w:asciiTheme="minorHAnsi" w:hAnsiTheme="minorHAnsi" w:cstheme="minorHAnsi"/>
          <w:color w:val="000000"/>
          <w:sz w:val="22"/>
          <w:szCs w:val="22"/>
          <w:lang w:eastAsia="el-GR"/>
        </w:rPr>
        <w:lastRenderedPageBreak/>
        <w:t>οι μαθητές</w:t>
      </w:r>
      <w:r w:rsidR="00055FEF">
        <w:rPr>
          <w:rFonts w:asciiTheme="minorHAnsi" w:hAnsiTheme="minorHAnsi" w:cstheme="minorHAnsi"/>
          <w:color w:val="000000"/>
          <w:sz w:val="22"/>
          <w:szCs w:val="22"/>
          <w:lang w:eastAsia="el-GR"/>
        </w:rPr>
        <w:t>/</w:t>
      </w:r>
      <w:proofErr w:type="spellStart"/>
      <w:r w:rsidR="00055FEF">
        <w:rPr>
          <w:rFonts w:asciiTheme="minorHAnsi" w:hAnsiTheme="minorHAnsi" w:cstheme="minorHAnsi"/>
          <w:color w:val="000000"/>
          <w:sz w:val="22"/>
          <w:szCs w:val="22"/>
          <w:lang w:eastAsia="el-GR"/>
        </w:rPr>
        <w:t>τριες</w:t>
      </w:r>
      <w:proofErr w:type="spellEnd"/>
      <w:r w:rsidRPr="00A67F23">
        <w:rPr>
          <w:rFonts w:asciiTheme="minorHAnsi" w:hAnsiTheme="minorHAnsi" w:cstheme="minorHAnsi"/>
          <w:color w:val="000000"/>
          <w:sz w:val="22"/>
          <w:szCs w:val="22"/>
          <w:lang w:eastAsia="el-GR"/>
        </w:rPr>
        <w:t xml:space="preserve"> καταλαβαίνουν και μιλούν την ελληνική γλώσσα, με εξαίρεση δύο οι οποίοι λόγω της σύντομης παραμονής στην Ελλάδα (περίπου 1 χρόνο) κατανοούν μεν, αλλά δεν ομιλούν καλά ελληνικά, χωρίς όμως να σταθεί εμπόδιο στη συμμετοχή τους στις δραματικές δραστηριότητες. Αντίθετα τους κινητοποίησε να εκφραστούν με όσες λέξεις γνωρίζουν και κυρίως κινήσεις, γεγονός που αποτέλεσε επιπλέον κίνητρο επικοινωνίας.</w:t>
      </w:r>
    </w:p>
    <w:p w14:paraId="3EFA384C" w14:textId="1ECAE121" w:rsidR="00655B67" w:rsidRPr="00AA54F6" w:rsidRDefault="00655B67" w:rsidP="00AA54F6">
      <w:pPr>
        <w:spacing w:before="240"/>
        <w:ind w:firstLine="284"/>
        <w:jc w:val="both"/>
        <w:rPr>
          <w:rFonts w:asciiTheme="minorHAnsi" w:hAnsiTheme="minorHAnsi" w:cstheme="minorHAnsi"/>
          <w:b/>
          <w:i/>
          <w:webHidden/>
          <w:color w:val="000000"/>
          <w:sz w:val="22"/>
          <w:szCs w:val="22"/>
          <w:lang w:eastAsia="el-GR"/>
        </w:rPr>
      </w:pPr>
      <w:r w:rsidRPr="00AA54F6">
        <w:rPr>
          <w:rFonts w:asciiTheme="minorHAnsi" w:hAnsiTheme="minorHAnsi" w:cstheme="minorHAnsi"/>
          <w:b/>
          <w:i/>
          <w:color w:val="000000"/>
          <w:sz w:val="22"/>
          <w:szCs w:val="22"/>
          <w:lang w:eastAsia="el-GR"/>
        </w:rPr>
        <w:t>Ερευνητική Μέθοδος</w:t>
      </w:r>
      <w:r w:rsidRPr="00AA54F6">
        <w:rPr>
          <w:rFonts w:asciiTheme="minorHAnsi" w:hAnsiTheme="minorHAnsi" w:cstheme="minorHAnsi"/>
          <w:b/>
          <w:i/>
          <w:webHidden/>
          <w:color w:val="000000"/>
          <w:sz w:val="22"/>
          <w:szCs w:val="22"/>
          <w:lang w:eastAsia="el-GR"/>
        </w:rPr>
        <w:tab/>
      </w:r>
    </w:p>
    <w:p w14:paraId="076F9F1E" w14:textId="7FBC3FE0" w:rsidR="00655B67" w:rsidRPr="00655B67" w:rsidRDefault="00655B67" w:rsidP="00F1709E">
      <w:pPr>
        <w:ind w:firstLine="284"/>
        <w:jc w:val="both"/>
        <w:rPr>
          <w:rFonts w:asciiTheme="minorHAnsi" w:hAnsiTheme="minorHAnsi" w:cstheme="minorHAnsi"/>
          <w:color w:val="000000"/>
          <w:sz w:val="22"/>
          <w:szCs w:val="22"/>
          <w:lang w:eastAsia="el-GR"/>
        </w:rPr>
      </w:pPr>
      <w:r w:rsidRPr="00655B67">
        <w:rPr>
          <w:rFonts w:asciiTheme="minorHAnsi" w:hAnsiTheme="minorHAnsi" w:cstheme="minorHAnsi"/>
          <w:color w:val="000000"/>
          <w:sz w:val="22"/>
          <w:szCs w:val="22"/>
          <w:lang w:eastAsia="el-GR"/>
        </w:rPr>
        <w:t>Κατά τον ερευνητικό σχεδιασμό, η μέθοδος που επιλέχθηκε προκειμένου να ανταποκριθεί στην αναγκαιότητα του ζητούμενου, είναι η έρευνα δράσης, η μελέτη δηλαδή «μιας κοινωνικής κατάστασης με σκοπό τη βελτίωση της ποιότητας της δράσης μέσα σε αυτήν» (Elliott, 1991) και μια «παρέμβαση μικρής κλίμακας στη λειτουργία του πραγματικού κόσμου και μια εξέταση από κοντά των επιδράσεων αυτής της παρέμβασης» (Cohen, 2000). Μέσω αυτής της μεθόδου ερευνήθηκαν οι παιδικές φοβίες και η σχολική φοβία στο</w:t>
      </w:r>
      <w:r w:rsidR="00E90135" w:rsidRPr="00E90135">
        <w:rPr>
          <w:rFonts w:asciiTheme="minorHAnsi" w:hAnsiTheme="minorHAnsi" w:cstheme="minorHAnsi"/>
          <w:color w:val="FF0000"/>
          <w:sz w:val="22"/>
          <w:szCs w:val="22"/>
          <w:lang w:eastAsia="el-GR"/>
        </w:rPr>
        <w:t>ν</w:t>
      </w:r>
      <w:r w:rsidRPr="00655B67">
        <w:rPr>
          <w:rFonts w:asciiTheme="minorHAnsi" w:hAnsiTheme="minorHAnsi" w:cstheme="minorHAnsi"/>
          <w:color w:val="000000"/>
          <w:sz w:val="22"/>
          <w:szCs w:val="22"/>
          <w:lang w:eastAsia="el-GR"/>
        </w:rPr>
        <w:t xml:space="preserve"> χώρο δυσλειτουργίας τους και η δράση είχε σαν στόχο τη βελτίωση, αλλά και την ανεύρεση τρόπων επίλυσης των εν λόγω  προβλημάτων με επιδίωξη πρακτικής εφαρμογής των αποτελεσμάτων (Cohen, Manion, &amp; Morrison, 2001) προωθώντας τη γνώση και την αλλαγή (Kemmis &amp; Mc Taggart, 2008).</w:t>
      </w:r>
    </w:p>
    <w:p w14:paraId="54116B0F" w14:textId="2D029E98" w:rsidR="00655B67" w:rsidRPr="00655B67" w:rsidRDefault="00655B67" w:rsidP="00634772">
      <w:pPr>
        <w:ind w:firstLine="284"/>
        <w:jc w:val="both"/>
        <w:rPr>
          <w:rFonts w:asciiTheme="minorHAnsi" w:hAnsiTheme="minorHAnsi" w:cstheme="minorHAnsi"/>
          <w:color w:val="000000"/>
          <w:sz w:val="22"/>
          <w:szCs w:val="22"/>
          <w:lang w:eastAsia="el-GR"/>
        </w:rPr>
      </w:pPr>
      <w:r w:rsidRPr="00655B67">
        <w:rPr>
          <w:rFonts w:asciiTheme="minorHAnsi" w:hAnsiTheme="minorHAnsi" w:cstheme="minorHAnsi"/>
          <w:color w:val="000000"/>
          <w:sz w:val="22"/>
          <w:szCs w:val="22"/>
          <w:lang w:eastAsia="el-GR"/>
        </w:rPr>
        <w:t xml:space="preserve"> Η έρευνα δράσης της παρούσας εργασίας </w:t>
      </w:r>
      <w:r w:rsidR="009C5716">
        <w:rPr>
          <w:rFonts w:asciiTheme="minorHAnsi" w:hAnsiTheme="minorHAnsi" w:cstheme="minorHAnsi"/>
          <w:color w:val="000000"/>
          <w:sz w:val="22"/>
          <w:szCs w:val="22"/>
          <w:lang w:eastAsia="el-GR"/>
        </w:rPr>
        <w:t>στηρίχτ</w:t>
      </w:r>
      <w:r w:rsidRPr="00655B67">
        <w:rPr>
          <w:rFonts w:asciiTheme="minorHAnsi" w:hAnsiTheme="minorHAnsi" w:cstheme="minorHAnsi"/>
          <w:color w:val="000000"/>
          <w:sz w:val="22"/>
          <w:szCs w:val="22"/>
          <w:lang w:eastAsia="el-GR"/>
        </w:rPr>
        <w:t>ηκε στο μοντέλο που πρ</w:t>
      </w:r>
      <w:r w:rsidR="009C5716">
        <w:rPr>
          <w:rFonts w:asciiTheme="minorHAnsi" w:hAnsiTheme="minorHAnsi" w:cstheme="minorHAnsi"/>
          <w:color w:val="000000"/>
          <w:sz w:val="22"/>
          <w:szCs w:val="22"/>
          <w:lang w:eastAsia="el-GR"/>
        </w:rPr>
        <w:t>ο</w:t>
      </w:r>
      <w:r w:rsidRPr="00655B67">
        <w:rPr>
          <w:rFonts w:asciiTheme="minorHAnsi" w:hAnsiTheme="minorHAnsi" w:cstheme="minorHAnsi"/>
          <w:color w:val="000000"/>
          <w:sz w:val="22"/>
          <w:szCs w:val="22"/>
          <w:lang w:eastAsia="el-GR"/>
        </w:rPr>
        <w:t>τε</w:t>
      </w:r>
      <w:r w:rsidR="009C5716">
        <w:rPr>
          <w:rFonts w:asciiTheme="minorHAnsi" w:hAnsiTheme="minorHAnsi" w:cstheme="minorHAnsi"/>
          <w:color w:val="000000"/>
          <w:sz w:val="22"/>
          <w:szCs w:val="22"/>
          <w:lang w:eastAsia="el-GR"/>
        </w:rPr>
        <w:t>ί</w:t>
      </w:r>
      <w:r w:rsidRPr="00655B67">
        <w:rPr>
          <w:rFonts w:asciiTheme="minorHAnsi" w:hAnsiTheme="minorHAnsi" w:cstheme="minorHAnsi"/>
          <w:color w:val="000000"/>
          <w:sz w:val="22"/>
          <w:szCs w:val="22"/>
          <w:lang w:eastAsia="el-GR"/>
        </w:rPr>
        <w:t>ν</w:t>
      </w:r>
      <w:r w:rsidR="009C5716">
        <w:rPr>
          <w:rFonts w:asciiTheme="minorHAnsi" w:hAnsiTheme="minorHAnsi" w:cstheme="minorHAnsi"/>
          <w:color w:val="000000"/>
          <w:sz w:val="22"/>
          <w:szCs w:val="22"/>
          <w:lang w:eastAsia="el-GR"/>
        </w:rPr>
        <w:t>ου</w:t>
      </w:r>
      <w:r w:rsidRPr="00655B67">
        <w:rPr>
          <w:rFonts w:asciiTheme="minorHAnsi" w:hAnsiTheme="minorHAnsi" w:cstheme="minorHAnsi"/>
          <w:color w:val="000000"/>
          <w:sz w:val="22"/>
          <w:szCs w:val="22"/>
          <w:lang w:eastAsia="el-GR"/>
        </w:rPr>
        <w:t>ν οι Stephen Kemmis και Wilfred Carr, το οποίο βασίζεται σε μια κυκλική εξελικτική διαδικασία τεσσάρων σταδίων. Συγκεκριμένα στο πρώτο στάδιο γίνεται ο αρχικός σχεδιασμός, ο οποίος υλοποιείται στο δεύτερο στάδιο της δράσης. Στο τρίτο στάδιο, μέσω της δράσης, πραγματοποιείται διεξοδική παρατήρηση. Στο τέταρτο στάδιο, μέσω των παρατηρήσεων, προκύπτει ο αναστοχασμός, οι διορθώσεις και ο επανασχεδιασμός (Κατσαρίδου, 2014).</w:t>
      </w:r>
    </w:p>
    <w:p w14:paraId="2F972586" w14:textId="35D70821" w:rsidR="00655B67" w:rsidRPr="00655B67" w:rsidRDefault="00655B67" w:rsidP="00093D7B">
      <w:pPr>
        <w:spacing w:before="240"/>
        <w:rPr>
          <w:rFonts w:asciiTheme="minorHAnsi" w:hAnsiTheme="minorHAnsi" w:cstheme="minorHAnsi"/>
          <w:b/>
          <w:color w:val="000000"/>
          <w:sz w:val="22"/>
          <w:szCs w:val="22"/>
          <w:lang w:eastAsia="el-GR"/>
        </w:rPr>
      </w:pPr>
      <w:r w:rsidRPr="00655B67">
        <w:rPr>
          <w:rFonts w:asciiTheme="minorHAnsi" w:hAnsiTheme="minorHAnsi" w:cstheme="minorHAnsi"/>
          <w:b/>
          <w:noProof/>
          <w:color w:val="000000"/>
          <w:sz w:val="22"/>
          <w:szCs w:val="22"/>
          <w:lang w:eastAsia="el-GR"/>
        </w:rPr>
        <w:drawing>
          <wp:inline distT="0" distB="0" distL="0" distR="0" wp14:anchorId="1BF43D81" wp14:editId="1BCFAC1D">
            <wp:extent cx="5074920" cy="1463040"/>
            <wp:effectExtent l="133350" t="114300" r="125730" b="15621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9592" cy="146438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0D964D8" w14:textId="367433D5" w:rsidR="00655B67" w:rsidRDefault="00655B67" w:rsidP="00655B67">
      <w:pPr>
        <w:spacing w:before="240"/>
        <w:jc w:val="center"/>
        <w:rPr>
          <w:rFonts w:asciiTheme="minorHAnsi" w:hAnsiTheme="minorHAnsi" w:cstheme="minorHAnsi"/>
          <w:b/>
          <w:color w:val="000000"/>
          <w:sz w:val="22"/>
          <w:szCs w:val="22"/>
          <w:lang w:eastAsia="el-GR"/>
        </w:rPr>
      </w:pPr>
      <w:r w:rsidRPr="00655B67">
        <w:rPr>
          <w:rFonts w:asciiTheme="minorHAnsi" w:hAnsiTheme="minorHAnsi" w:cstheme="minorHAnsi"/>
          <w:b/>
          <w:color w:val="000000"/>
          <w:sz w:val="22"/>
          <w:szCs w:val="22"/>
          <w:lang w:eastAsia="el-GR"/>
        </w:rPr>
        <w:t>Σχήμα 1.</w:t>
      </w:r>
      <w:r w:rsidRPr="00655B67">
        <w:rPr>
          <w:rFonts w:asciiTheme="minorHAnsi" w:hAnsiTheme="minorHAnsi" w:cstheme="minorHAnsi"/>
          <w:i/>
          <w:color w:val="000000"/>
          <w:sz w:val="22"/>
          <w:szCs w:val="22"/>
          <w:lang w:eastAsia="el-GR"/>
        </w:rPr>
        <w:t xml:space="preserve"> </w:t>
      </w:r>
      <w:r w:rsidRPr="00655B67">
        <w:rPr>
          <w:rFonts w:asciiTheme="minorHAnsi" w:hAnsiTheme="minorHAnsi" w:cstheme="minorHAnsi"/>
          <w:b/>
          <w:color w:val="000000"/>
          <w:sz w:val="22"/>
          <w:szCs w:val="22"/>
          <w:lang w:eastAsia="el-GR"/>
        </w:rPr>
        <w:t>Έρευνας δράσης, μοντέλο Stephen Kemmis και Wilfred Carr</w:t>
      </w:r>
    </w:p>
    <w:p w14:paraId="0FAC9E83" w14:textId="5B2C590B" w:rsidR="00AA77DB" w:rsidRPr="00AA54F6" w:rsidRDefault="00AA77DB" w:rsidP="00AA54F6">
      <w:pPr>
        <w:spacing w:before="240"/>
        <w:ind w:firstLine="284"/>
        <w:rPr>
          <w:rFonts w:asciiTheme="minorHAnsi" w:hAnsiTheme="minorHAnsi" w:cstheme="minorHAnsi"/>
          <w:b/>
          <w:i/>
          <w:color w:val="000000"/>
          <w:sz w:val="22"/>
          <w:szCs w:val="22"/>
          <w:lang w:eastAsia="el-GR"/>
        </w:rPr>
      </w:pPr>
      <w:r w:rsidRPr="00AA54F6">
        <w:rPr>
          <w:rFonts w:asciiTheme="minorHAnsi" w:hAnsiTheme="minorHAnsi" w:cstheme="minorHAnsi"/>
          <w:b/>
          <w:i/>
          <w:color w:val="000000"/>
          <w:sz w:val="22"/>
          <w:szCs w:val="22"/>
          <w:lang w:eastAsia="el-GR"/>
        </w:rPr>
        <w:t>Μέσα συλλογής δεδομένων</w:t>
      </w:r>
    </w:p>
    <w:p w14:paraId="29BEBE51" w14:textId="77777777" w:rsidR="00AA77DB" w:rsidRPr="00AA77DB" w:rsidRDefault="00AA77DB" w:rsidP="00F1709E">
      <w:pPr>
        <w:ind w:firstLine="284"/>
        <w:jc w:val="both"/>
        <w:rPr>
          <w:rFonts w:asciiTheme="minorHAnsi" w:hAnsiTheme="minorHAnsi" w:cstheme="minorHAnsi"/>
          <w:color w:val="000000"/>
          <w:sz w:val="22"/>
          <w:szCs w:val="22"/>
          <w:lang w:eastAsia="el-GR"/>
        </w:rPr>
      </w:pPr>
      <w:r w:rsidRPr="00AA77DB">
        <w:rPr>
          <w:rFonts w:asciiTheme="minorHAnsi" w:hAnsiTheme="minorHAnsi" w:cstheme="minorHAnsi"/>
          <w:color w:val="000000"/>
          <w:sz w:val="22"/>
          <w:szCs w:val="22"/>
          <w:lang w:eastAsia="el-GR"/>
        </w:rPr>
        <w:t>Όπως συμβαίνει με την πλειοψηφία των ερευνητών που σκοπεύουν να μελετήσουν μια σχολική τάξη, επιλέχθηκε η μεικτή μέθοδος συλλογής δεδομένων, ένας συνδυασμός συγκεκριμένα τόσο ποιοτικών όσο και ποσοτικών ερευνητικών προσεγγίσεων (Εμβαλωτής, Κατσής &amp; Σιδερίδης, 2006).</w:t>
      </w:r>
    </w:p>
    <w:p w14:paraId="1597EFB6" w14:textId="1B1DFA71" w:rsidR="00AA77DB" w:rsidRPr="00AA77DB" w:rsidRDefault="00AA77DB" w:rsidP="00634772">
      <w:pPr>
        <w:ind w:firstLine="284"/>
        <w:jc w:val="both"/>
        <w:rPr>
          <w:rFonts w:asciiTheme="minorHAnsi" w:hAnsiTheme="minorHAnsi" w:cstheme="minorHAnsi"/>
          <w:color w:val="000000"/>
          <w:sz w:val="22"/>
          <w:szCs w:val="22"/>
          <w:lang w:eastAsia="el-GR"/>
        </w:rPr>
      </w:pPr>
      <w:r w:rsidRPr="00AA77DB">
        <w:rPr>
          <w:rFonts w:asciiTheme="minorHAnsi" w:hAnsiTheme="minorHAnsi" w:cstheme="minorHAnsi"/>
          <w:color w:val="000000"/>
          <w:sz w:val="22"/>
          <w:szCs w:val="22"/>
          <w:lang w:eastAsia="el-GR"/>
        </w:rPr>
        <w:t xml:space="preserve"> Το εργαλείο συλλογής ποσοτικών δεδομένων της παρούσας έρευνας είναι το </w:t>
      </w:r>
      <w:r w:rsidR="00E90135" w:rsidRPr="00E90135">
        <w:rPr>
          <w:rFonts w:asciiTheme="minorHAnsi" w:hAnsiTheme="minorHAnsi" w:cstheme="minorHAnsi"/>
          <w:color w:val="FF0000"/>
          <w:sz w:val="22"/>
          <w:szCs w:val="22"/>
          <w:lang w:eastAsia="el-GR"/>
        </w:rPr>
        <w:t>ε</w:t>
      </w:r>
      <w:r w:rsidRPr="00AA77DB">
        <w:rPr>
          <w:rFonts w:asciiTheme="minorHAnsi" w:hAnsiTheme="minorHAnsi" w:cstheme="minorHAnsi"/>
          <w:color w:val="000000"/>
          <w:sz w:val="22"/>
          <w:szCs w:val="22"/>
          <w:lang w:eastAsia="el-GR"/>
        </w:rPr>
        <w:t xml:space="preserve">λληνικό </w:t>
      </w:r>
      <w:bookmarkStart w:id="2" w:name="_Hlk129007171"/>
      <w:r w:rsidRPr="00AA77DB">
        <w:rPr>
          <w:rFonts w:asciiTheme="minorHAnsi" w:hAnsiTheme="minorHAnsi" w:cstheme="minorHAnsi"/>
          <w:color w:val="000000"/>
          <w:sz w:val="22"/>
          <w:szCs w:val="22"/>
          <w:lang w:eastAsia="el-GR"/>
        </w:rPr>
        <w:fldChar w:fldCharType="begin"/>
      </w:r>
      <w:r w:rsidRPr="00AA77DB">
        <w:rPr>
          <w:rFonts w:asciiTheme="minorHAnsi" w:hAnsiTheme="minorHAnsi" w:cstheme="minorHAnsi"/>
          <w:color w:val="000000"/>
          <w:sz w:val="22"/>
          <w:szCs w:val="22"/>
          <w:lang w:eastAsia="el-GR"/>
        </w:rPr>
        <w:instrText xml:space="preserve"> HYPERLINK "https://www.scaswebsite.com/wp-content/uploads/2021/07/scas-child-greek.pdf" </w:instrText>
      </w:r>
      <w:r w:rsidRPr="00AA77DB">
        <w:rPr>
          <w:rFonts w:asciiTheme="minorHAnsi" w:hAnsiTheme="minorHAnsi" w:cstheme="minorHAnsi"/>
          <w:color w:val="000000"/>
          <w:sz w:val="22"/>
          <w:szCs w:val="22"/>
          <w:lang w:eastAsia="el-GR"/>
        </w:rPr>
        <w:fldChar w:fldCharType="separate"/>
      </w:r>
      <w:r w:rsidRPr="00AA77DB">
        <w:rPr>
          <w:rStyle w:val="-"/>
          <w:rFonts w:asciiTheme="minorHAnsi" w:hAnsiTheme="minorHAnsi" w:cstheme="minorHAnsi"/>
          <w:bCs/>
          <w:sz w:val="22"/>
          <w:szCs w:val="22"/>
          <w:lang w:eastAsia="el-GR"/>
        </w:rPr>
        <w:t xml:space="preserve">Ερωτηματολόγιο </w:t>
      </w:r>
      <w:r w:rsidR="004E1A1D">
        <w:rPr>
          <w:rStyle w:val="-"/>
          <w:rFonts w:asciiTheme="minorHAnsi" w:hAnsiTheme="minorHAnsi" w:cstheme="minorHAnsi"/>
          <w:bCs/>
          <w:sz w:val="22"/>
          <w:szCs w:val="22"/>
          <w:lang w:eastAsia="el-GR"/>
        </w:rPr>
        <w:t>α</w:t>
      </w:r>
      <w:r w:rsidRPr="00AA77DB">
        <w:rPr>
          <w:rStyle w:val="-"/>
          <w:rFonts w:asciiTheme="minorHAnsi" w:hAnsiTheme="minorHAnsi" w:cstheme="minorHAnsi"/>
          <w:bCs/>
          <w:sz w:val="22"/>
          <w:szCs w:val="22"/>
          <w:lang w:eastAsia="el-GR"/>
        </w:rPr>
        <w:t xml:space="preserve">υτό - αναφοράς </w:t>
      </w:r>
      <w:r w:rsidR="004E1A1D">
        <w:rPr>
          <w:rStyle w:val="-"/>
          <w:rFonts w:asciiTheme="minorHAnsi" w:hAnsiTheme="minorHAnsi" w:cstheme="minorHAnsi"/>
          <w:bCs/>
          <w:sz w:val="22"/>
          <w:szCs w:val="22"/>
          <w:lang w:eastAsia="el-GR"/>
        </w:rPr>
        <w:t>π</w:t>
      </w:r>
      <w:r w:rsidRPr="00AA77DB">
        <w:rPr>
          <w:rStyle w:val="-"/>
          <w:rFonts w:asciiTheme="minorHAnsi" w:hAnsiTheme="minorHAnsi" w:cstheme="minorHAnsi"/>
          <w:bCs/>
          <w:sz w:val="22"/>
          <w:szCs w:val="22"/>
          <w:lang w:eastAsia="el-GR"/>
        </w:rPr>
        <w:t xml:space="preserve">αιδικών </w:t>
      </w:r>
      <w:r w:rsidR="004E1A1D">
        <w:rPr>
          <w:rStyle w:val="-"/>
          <w:rFonts w:asciiTheme="minorHAnsi" w:hAnsiTheme="minorHAnsi" w:cstheme="minorHAnsi"/>
          <w:bCs/>
          <w:sz w:val="22"/>
          <w:szCs w:val="22"/>
          <w:lang w:eastAsia="el-GR"/>
        </w:rPr>
        <w:t>φ</w:t>
      </w:r>
      <w:r w:rsidRPr="00AA77DB">
        <w:rPr>
          <w:rStyle w:val="-"/>
          <w:rFonts w:asciiTheme="minorHAnsi" w:hAnsiTheme="minorHAnsi" w:cstheme="minorHAnsi"/>
          <w:bCs/>
          <w:sz w:val="22"/>
          <w:szCs w:val="22"/>
          <w:lang w:eastAsia="el-GR"/>
        </w:rPr>
        <w:t>όβων (FSSC - GR)</w:t>
      </w:r>
      <w:r w:rsidRPr="00AA77DB">
        <w:rPr>
          <w:rFonts w:asciiTheme="minorHAnsi" w:hAnsiTheme="minorHAnsi" w:cstheme="minorHAnsi"/>
          <w:color w:val="000000"/>
          <w:sz w:val="22"/>
          <w:szCs w:val="22"/>
          <w:lang w:eastAsia="el-GR"/>
        </w:rPr>
        <w:fldChar w:fldCharType="end"/>
      </w:r>
      <w:r w:rsidRPr="00AA77DB">
        <w:rPr>
          <w:rFonts w:asciiTheme="minorHAnsi" w:hAnsiTheme="minorHAnsi" w:cstheme="minorHAnsi"/>
          <w:color w:val="000000"/>
          <w:sz w:val="22"/>
          <w:szCs w:val="22"/>
          <w:lang w:eastAsia="el-GR"/>
        </w:rPr>
        <w:t>.</w:t>
      </w:r>
      <w:bookmarkEnd w:id="2"/>
      <w:r w:rsidRPr="00AA77DB">
        <w:rPr>
          <w:rFonts w:asciiTheme="minorHAnsi" w:hAnsiTheme="minorHAnsi" w:cstheme="minorHAnsi"/>
          <w:color w:val="000000"/>
          <w:sz w:val="22"/>
          <w:szCs w:val="22"/>
          <w:lang w:eastAsia="el-GR"/>
        </w:rPr>
        <w:t xml:space="preserve"> Πρόκειται για την ελληνική έκδοση του ερωτηματολογίου FSSC - R (Οllendick, 1983), </w:t>
      </w:r>
      <w:bookmarkStart w:id="3" w:name="_Hlk129007186"/>
      <w:r w:rsidRPr="00AA77DB">
        <w:rPr>
          <w:rFonts w:asciiTheme="minorHAnsi" w:hAnsiTheme="minorHAnsi" w:cstheme="minorHAnsi"/>
          <w:color w:val="000000"/>
          <w:sz w:val="22"/>
          <w:szCs w:val="22"/>
          <w:lang w:eastAsia="el-GR"/>
        </w:rPr>
        <w:t xml:space="preserve">μεταφρασμένο από τους Mellon </w:t>
      </w:r>
      <w:r w:rsidRPr="00AA77DB">
        <w:rPr>
          <w:rFonts w:asciiTheme="minorHAnsi" w:hAnsiTheme="minorHAnsi" w:cstheme="minorHAnsi"/>
          <w:color w:val="000000"/>
          <w:sz w:val="22"/>
          <w:szCs w:val="22"/>
          <w:lang w:val="en-US" w:eastAsia="el-GR"/>
        </w:rPr>
        <w:t>et</w:t>
      </w:r>
      <w:r w:rsidRPr="00AA77DB">
        <w:rPr>
          <w:rFonts w:asciiTheme="minorHAnsi" w:hAnsiTheme="minorHAnsi" w:cstheme="minorHAnsi"/>
          <w:color w:val="000000"/>
          <w:sz w:val="22"/>
          <w:szCs w:val="22"/>
          <w:lang w:eastAsia="el-GR"/>
        </w:rPr>
        <w:t>.</w:t>
      </w:r>
      <w:r w:rsidRPr="00AA77DB">
        <w:rPr>
          <w:rFonts w:asciiTheme="minorHAnsi" w:hAnsiTheme="minorHAnsi" w:cstheme="minorHAnsi"/>
          <w:color w:val="000000"/>
          <w:sz w:val="22"/>
          <w:szCs w:val="22"/>
          <w:lang w:val="en-US" w:eastAsia="el-GR"/>
        </w:rPr>
        <w:t>al</w:t>
      </w:r>
      <w:r w:rsidRPr="00AA77DB">
        <w:rPr>
          <w:rFonts w:asciiTheme="minorHAnsi" w:hAnsiTheme="minorHAnsi" w:cstheme="minorHAnsi"/>
          <w:color w:val="000000"/>
          <w:sz w:val="22"/>
          <w:szCs w:val="22"/>
          <w:lang w:eastAsia="el-GR"/>
        </w:rPr>
        <w:t>. (2004)</w:t>
      </w:r>
      <w:bookmarkEnd w:id="3"/>
      <w:r w:rsidRPr="00AA77DB">
        <w:rPr>
          <w:rFonts w:asciiTheme="minorHAnsi" w:hAnsiTheme="minorHAnsi" w:cstheme="minorHAnsi"/>
          <w:color w:val="000000"/>
          <w:sz w:val="22"/>
          <w:szCs w:val="22"/>
          <w:lang w:eastAsia="el-GR"/>
        </w:rPr>
        <w:t>, με κάποιες μικρές αλλαγές σε σχέση με το αρχικό. Οι αλλαγές αυτές έγιναν για λόγους γεωγραφικής, κοινωνικής και εκφραστικής προσαρμογής στα ελληνικά δεδομένα και προσφέρει πληροφορίες για την αναπτυξιακή πορεία και τη δομή των φόβων σε παιδιά ηλικίας κυρίως 7 - 12 ετών. Επιπλέον παρέχει τη δυνατότητα στον ερευνητή</w:t>
      </w:r>
      <w:r w:rsidR="00E90135" w:rsidRPr="00E90135">
        <w:rPr>
          <w:rFonts w:asciiTheme="minorHAnsi" w:hAnsiTheme="minorHAnsi" w:cstheme="minorHAnsi"/>
          <w:color w:val="FF0000"/>
          <w:sz w:val="22"/>
          <w:szCs w:val="22"/>
          <w:lang w:eastAsia="el-GR"/>
        </w:rPr>
        <w:t>/στην ερευνήτρια</w:t>
      </w:r>
      <w:r w:rsidRPr="00E90135">
        <w:rPr>
          <w:rFonts w:asciiTheme="minorHAnsi" w:hAnsiTheme="minorHAnsi" w:cstheme="minorHAnsi"/>
          <w:color w:val="FF0000"/>
          <w:sz w:val="22"/>
          <w:szCs w:val="22"/>
          <w:lang w:eastAsia="el-GR"/>
        </w:rPr>
        <w:t xml:space="preserve"> </w:t>
      </w:r>
      <w:r w:rsidRPr="00AA77DB">
        <w:rPr>
          <w:rFonts w:asciiTheme="minorHAnsi" w:hAnsiTheme="minorHAnsi" w:cstheme="minorHAnsi"/>
          <w:color w:val="000000"/>
          <w:sz w:val="22"/>
          <w:szCs w:val="22"/>
          <w:lang w:eastAsia="el-GR"/>
        </w:rPr>
        <w:t xml:space="preserve">να διαχωρίσει τις φοβίες των παιδιών σε γενικότερες φοβικές καταστάσεις, σε άγχος αποχωρισμού και σε σχολική φοβία. </w:t>
      </w:r>
    </w:p>
    <w:p w14:paraId="00D3DB22" w14:textId="19F09083" w:rsidR="00AA77DB" w:rsidRPr="00AA77DB" w:rsidRDefault="00AA77DB" w:rsidP="00634772">
      <w:pPr>
        <w:ind w:firstLine="284"/>
        <w:jc w:val="both"/>
        <w:rPr>
          <w:rFonts w:asciiTheme="minorHAnsi" w:hAnsiTheme="minorHAnsi" w:cstheme="minorHAnsi"/>
          <w:color w:val="000000"/>
          <w:sz w:val="22"/>
          <w:szCs w:val="22"/>
          <w:lang w:eastAsia="el-GR"/>
        </w:rPr>
      </w:pPr>
      <w:r w:rsidRPr="00AA77DB">
        <w:rPr>
          <w:rFonts w:asciiTheme="minorHAnsi" w:hAnsiTheme="minorHAnsi" w:cstheme="minorHAnsi"/>
          <w:color w:val="000000"/>
          <w:sz w:val="22"/>
          <w:szCs w:val="22"/>
          <w:lang w:eastAsia="el-GR"/>
        </w:rPr>
        <w:lastRenderedPageBreak/>
        <w:t xml:space="preserve"> Για τις ανάγκες τις παρούσας έρευνας ο αρχικός αριθμός των 80 ερωτήσεων μειώθηκε στις 46, καθώς αφαιρέθηκαν αναφορές που έμοιαζαν παρόμοιες, ώστε αφενός να μην χαθεί η εγρήγορση, το ενδιαφέρον των παιδιών, η εγκυρότητα των απαντήσεων και αφετέρου στο τέλος του ερωτηματολογίου </w:t>
      </w:r>
      <w:r w:rsidR="00E90135" w:rsidRPr="00E90135">
        <w:rPr>
          <w:rFonts w:asciiTheme="minorHAnsi" w:hAnsiTheme="minorHAnsi" w:cstheme="minorHAnsi"/>
          <w:color w:val="FF0000"/>
          <w:sz w:val="22"/>
          <w:szCs w:val="22"/>
          <w:lang w:eastAsia="el-GR"/>
        </w:rPr>
        <w:t>να</w:t>
      </w:r>
      <w:r w:rsidR="00E90135">
        <w:rPr>
          <w:rFonts w:asciiTheme="minorHAnsi" w:hAnsiTheme="minorHAnsi" w:cstheme="minorHAnsi"/>
          <w:color w:val="000000"/>
          <w:sz w:val="22"/>
          <w:szCs w:val="22"/>
          <w:lang w:eastAsia="el-GR"/>
        </w:rPr>
        <w:t xml:space="preserve"> </w:t>
      </w:r>
      <w:r w:rsidRPr="00AA77DB">
        <w:rPr>
          <w:rFonts w:asciiTheme="minorHAnsi" w:hAnsiTheme="minorHAnsi" w:cstheme="minorHAnsi"/>
          <w:color w:val="000000"/>
          <w:sz w:val="22"/>
          <w:szCs w:val="22"/>
          <w:lang w:eastAsia="el-GR"/>
        </w:rPr>
        <w:t>υπάρχει μία ακόμη ερώτηση που δίνει την δυνατότητα στους συμμετέχοντες</w:t>
      </w:r>
      <w:r w:rsidR="0005256E">
        <w:rPr>
          <w:rFonts w:asciiTheme="minorHAnsi" w:hAnsiTheme="minorHAnsi" w:cstheme="minorHAnsi"/>
          <w:color w:val="000000"/>
          <w:sz w:val="22"/>
          <w:szCs w:val="22"/>
          <w:lang w:eastAsia="el-GR"/>
        </w:rPr>
        <w:t xml:space="preserve"> </w:t>
      </w:r>
      <w:r w:rsidR="0005256E" w:rsidRPr="00C4282A">
        <w:rPr>
          <w:rFonts w:asciiTheme="minorHAnsi" w:hAnsiTheme="minorHAnsi" w:cstheme="minorHAnsi"/>
          <w:color w:val="FF0000"/>
          <w:sz w:val="22"/>
          <w:szCs w:val="22"/>
          <w:lang w:eastAsia="el-GR"/>
        </w:rPr>
        <w:t>και τις συμμετέχουσες</w:t>
      </w:r>
      <w:r w:rsidRPr="00AA77DB">
        <w:rPr>
          <w:rFonts w:asciiTheme="minorHAnsi" w:hAnsiTheme="minorHAnsi" w:cstheme="minorHAnsi"/>
          <w:color w:val="000000"/>
          <w:sz w:val="22"/>
          <w:szCs w:val="22"/>
          <w:lang w:eastAsia="el-GR"/>
        </w:rPr>
        <w:t>, να συμπληρώσουν κάποιο φόβο που δεν έχει αναφερθεί προηγουμένως στην κλίμακα. Η συμπλήρωση γίνεται από τους συμμετέχοντες</w:t>
      </w:r>
      <w:r w:rsidR="00C4282A" w:rsidRPr="00C4282A">
        <w:rPr>
          <w:rFonts w:asciiTheme="minorHAnsi" w:hAnsiTheme="minorHAnsi" w:cstheme="minorHAnsi"/>
          <w:color w:val="FF0000"/>
          <w:sz w:val="22"/>
          <w:szCs w:val="22"/>
          <w:lang w:eastAsia="el-GR"/>
        </w:rPr>
        <w:t>/</w:t>
      </w:r>
      <w:proofErr w:type="spellStart"/>
      <w:r w:rsidR="00C4282A" w:rsidRPr="00C4282A">
        <w:rPr>
          <w:rFonts w:asciiTheme="minorHAnsi" w:hAnsiTheme="minorHAnsi" w:cstheme="minorHAnsi"/>
          <w:color w:val="FF0000"/>
          <w:sz w:val="22"/>
          <w:szCs w:val="22"/>
          <w:lang w:eastAsia="el-GR"/>
        </w:rPr>
        <w:t>ουσες</w:t>
      </w:r>
      <w:proofErr w:type="spellEnd"/>
      <w:r w:rsidRPr="00C4282A">
        <w:rPr>
          <w:rFonts w:asciiTheme="minorHAnsi" w:hAnsiTheme="minorHAnsi" w:cstheme="minorHAnsi"/>
          <w:color w:val="FF0000"/>
          <w:sz w:val="22"/>
          <w:szCs w:val="22"/>
          <w:lang w:eastAsia="el-GR"/>
        </w:rPr>
        <w:t xml:space="preserve"> </w:t>
      </w:r>
      <w:r w:rsidRPr="00AA77DB">
        <w:rPr>
          <w:rFonts w:asciiTheme="minorHAnsi" w:hAnsiTheme="minorHAnsi" w:cstheme="minorHAnsi"/>
          <w:color w:val="000000"/>
          <w:sz w:val="22"/>
          <w:szCs w:val="22"/>
          <w:lang w:eastAsia="el-GR"/>
        </w:rPr>
        <w:t>με την επιλογή απαντήσεων οι οποίες έχουν τοποθετηθεί σε κλίμακα Likert τεσσάρων επιλογών: Ποτέ (0), Μερικές φορές (1), Συχνά (2) ή Πάντα (3) (Likert, 1932). Οι αριθμοί δίπλα στις επιλογές χρησιμεύουν ώστε να δοθεί η βαθμολογία της κλίμακας, όσο μεγαλύτερη βαθμολογία, τόσο μεγαλύτερη συχνότητα εμφάνισης και έντασης των φοβικών συναισθημάτων. Παράλληλα ανάμεσα στις ερωτήσεις, υπάρχουν και έξι δηλώσεις θετικών συμπεριφορών (π.χ ερώτηση 31, «Αισθάνομαι χαρούμενος») που προστέθηκαν ως αντιστάθμισμα ανάμεσα στις αρνητικές απαντήσεις, για μην χαθεί η εγκυρότητα του ερωτηματολογίου.</w:t>
      </w:r>
    </w:p>
    <w:p w14:paraId="5A8A5BCD" w14:textId="22B005BC" w:rsidR="00AA77DB" w:rsidRPr="00AA77DB" w:rsidRDefault="00AA77DB" w:rsidP="00634772">
      <w:pPr>
        <w:ind w:firstLine="284"/>
        <w:jc w:val="both"/>
        <w:rPr>
          <w:rFonts w:asciiTheme="minorHAnsi" w:hAnsiTheme="minorHAnsi" w:cstheme="minorHAnsi"/>
          <w:color w:val="000000"/>
          <w:sz w:val="22"/>
          <w:szCs w:val="22"/>
          <w:lang w:eastAsia="el-GR"/>
        </w:rPr>
      </w:pPr>
      <w:r w:rsidRPr="00AA77DB">
        <w:rPr>
          <w:rFonts w:asciiTheme="minorHAnsi" w:hAnsiTheme="minorHAnsi" w:cstheme="minorHAnsi"/>
          <w:color w:val="000000"/>
          <w:sz w:val="22"/>
          <w:szCs w:val="22"/>
          <w:lang w:eastAsia="el-GR"/>
        </w:rPr>
        <w:t xml:space="preserve"> Για τα ποιοτικά δεδομένα χρησιμοποιήθηκε η μέθοδος της παρατήρησης και των σημειώσεων πεδίου, καθώς σκοπός του ερευνητή ήταν να παρατηρήσει </w:t>
      </w:r>
      <w:r w:rsidR="000A2C41">
        <w:rPr>
          <w:rFonts w:asciiTheme="minorHAnsi" w:hAnsiTheme="minorHAnsi" w:cstheme="minorHAnsi"/>
          <w:color w:val="000000"/>
          <w:sz w:val="22"/>
          <w:szCs w:val="22"/>
          <w:lang w:eastAsia="el-GR"/>
        </w:rPr>
        <w:t>τους</w:t>
      </w:r>
      <w:r w:rsidR="000A2C41" w:rsidRPr="00716806">
        <w:rPr>
          <w:rFonts w:asciiTheme="minorHAnsi" w:hAnsiTheme="minorHAnsi" w:cstheme="minorHAnsi"/>
          <w:color w:val="FF0000"/>
          <w:sz w:val="22"/>
          <w:szCs w:val="22"/>
          <w:lang w:eastAsia="el-GR"/>
        </w:rPr>
        <w:t>/τις</w:t>
      </w:r>
      <w:r w:rsidRPr="00716806">
        <w:rPr>
          <w:rFonts w:asciiTheme="minorHAnsi" w:hAnsiTheme="minorHAnsi" w:cstheme="minorHAnsi"/>
          <w:color w:val="FF0000"/>
          <w:sz w:val="22"/>
          <w:szCs w:val="22"/>
          <w:lang w:eastAsia="el-GR"/>
        </w:rPr>
        <w:t xml:space="preserve"> </w:t>
      </w:r>
      <w:r w:rsidRPr="00AA77DB">
        <w:rPr>
          <w:rFonts w:asciiTheme="minorHAnsi" w:hAnsiTheme="minorHAnsi" w:cstheme="minorHAnsi"/>
          <w:color w:val="000000"/>
          <w:sz w:val="22"/>
          <w:szCs w:val="22"/>
          <w:lang w:eastAsia="el-GR"/>
        </w:rPr>
        <w:t>μαθητές</w:t>
      </w:r>
      <w:r w:rsidR="000A2C41" w:rsidRPr="00716806">
        <w:rPr>
          <w:rFonts w:asciiTheme="minorHAnsi" w:hAnsiTheme="minorHAnsi" w:cstheme="minorHAnsi"/>
          <w:color w:val="FF0000"/>
          <w:sz w:val="22"/>
          <w:szCs w:val="22"/>
          <w:lang w:eastAsia="el-GR"/>
        </w:rPr>
        <w:t>/</w:t>
      </w:r>
      <w:proofErr w:type="spellStart"/>
      <w:r w:rsidR="000A2C41" w:rsidRPr="00716806">
        <w:rPr>
          <w:rFonts w:asciiTheme="minorHAnsi" w:hAnsiTheme="minorHAnsi" w:cstheme="minorHAnsi"/>
          <w:color w:val="FF0000"/>
          <w:sz w:val="22"/>
          <w:szCs w:val="22"/>
          <w:lang w:eastAsia="el-GR"/>
        </w:rPr>
        <w:t>τριες</w:t>
      </w:r>
      <w:proofErr w:type="spellEnd"/>
      <w:r w:rsidRPr="00716806">
        <w:rPr>
          <w:rFonts w:asciiTheme="minorHAnsi" w:hAnsiTheme="minorHAnsi" w:cstheme="minorHAnsi"/>
          <w:color w:val="FF0000"/>
          <w:sz w:val="22"/>
          <w:szCs w:val="22"/>
          <w:lang w:eastAsia="el-GR"/>
        </w:rPr>
        <w:t xml:space="preserve"> </w:t>
      </w:r>
      <w:r w:rsidRPr="00AA77DB">
        <w:rPr>
          <w:rFonts w:asciiTheme="minorHAnsi" w:hAnsiTheme="minorHAnsi" w:cstheme="minorHAnsi"/>
          <w:color w:val="000000"/>
          <w:sz w:val="22"/>
          <w:szCs w:val="22"/>
          <w:lang w:eastAsia="el-GR"/>
        </w:rPr>
        <w:t>κατά τη διάρκεια της έρευνας μέσα στη σχολική τάξη και την αίθουσα υπολογιστών, χώρους στους οποίους διεξάγονταν το εκπαιδευτικό δράμα (Creswell, 2011). Η παρατήρηση συνδέονταν άμεσα με τα ερευνητικά ερωτήματα και ο ερευνητής ήταν ενεργός συμμετοχικός παρατηρητής, καθώς οι μαθητές</w:t>
      </w:r>
      <w:r w:rsidR="00716806" w:rsidRPr="00716806">
        <w:rPr>
          <w:rFonts w:asciiTheme="minorHAnsi" w:hAnsiTheme="minorHAnsi" w:cstheme="minorHAnsi"/>
          <w:color w:val="FF0000"/>
          <w:sz w:val="22"/>
          <w:szCs w:val="22"/>
          <w:lang w:eastAsia="el-GR"/>
        </w:rPr>
        <w:t>/</w:t>
      </w:r>
      <w:proofErr w:type="spellStart"/>
      <w:r w:rsidR="00716806" w:rsidRPr="00716806">
        <w:rPr>
          <w:rFonts w:asciiTheme="minorHAnsi" w:hAnsiTheme="minorHAnsi" w:cstheme="minorHAnsi"/>
          <w:color w:val="FF0000"/>
          <w:sz w:val="22"/>
          <w:szCs w:val="22"/>
          <w:lang w:eastAsia="el-GR"/>
        </w:rPr>
        <w:t>τριες</w:t>
      </w:r>
      <w:proofErr w:type="spellEnd"/>
      <w:r w:rsidRPr="00716806">
        <w:rPr>
          <w:rFonts w:asciiTheme="minorHAnsi" w:hAnsiTheme="minorHAnsi" w:cstheme="minorHAnsi"/>
          <w:color w:val="FF0000"/>
          <w:sz w:val="22"/>
          <w:szCs w:val="22"/>
          <w:lang w:eastAsia="el-GR"/>
        </w:rPr>
        <w:t xml:space="preserve"> </w:t>
      </w:r>
      <w:r w:rsidRPr="00AA77DB">
        <w:rPr>
          <w:rFonts w:asciiTheme="minorHAnsi" w:hAnsiTheme="minorHAnsi" w:cstheme="minorHAnsi"/>
          <w:color w:val="000000"/>
          <w:sz w:val="22"/>
          <w:szCs w:val="22"/>
          <w:lang w:eastAsia="el-GR"/>
        </w:rPr>
        <w:t xml:space="preserve">γνώριζαν εκ των προτέρων ότι διεξάγει έρευνα με στόχο την διεξαγωγή συμπερασμάτων, ενώ τον έβλεπαν να συμμετέχει στις θεατρικές δραστηριότητες και να κρατάει παράλληλα σημειώσεις. Ο τύπος της ενεργούς συμμετοχικής παρατήρησης επιλέχθηκε καθώς υπήρχε σχέση εμπιστοσύνης του ερευνητή - εκπαιδευτικού της τάξης με </w:t>
      </w:r>
      <w:r w:rsidR="00716806">
        <w:rPr>
          <w:rFonts w:asciiTheme="minorHAnsi" w:hAnsiTheme="minorHAnsi" w:cstheme="minorHAnsi"/>
          <w:color w:val="000000"/>
          <w:sz w:val="22"/>
          <w:szCs w:val="22"/>
          <w:lang w:eastAsia="el-GR"/>
        </w:rPr>
        <w:t>τους</w:t>
      </w:r>
      <w:r w:rsidR="00716806" w:rsidRPr="00716806">
        <w:rPr>
          <w:rFonts w:asciiTheme="minorHAnsi" w:hAnsiTheme="minorHAnsi" w:cstheme="minorHAnsi"/>
          <w:color w:val="FF0000"/>
          <w:sz w:val="22"/>
          <w:szCs w:val="22"/>
          <w:lang w:eastAsia="el-GR"/>
        </w:rPr>
        <w:t>/τις</w:t>
      </w:r>
      <w:r w:rsidRPr="00716806">
        <w:rPr>
          <w:rFonts w:asciiTheme="minorHAnsi" w:hAnsiTheme="minorHAnsi" w:cstheme="minorHAnsi"/>
          <w:color w:val="FF0000"/>
          <w:sz w:val="22"/>
          <w:szCs w:val="22"/>
          <w:lang w:eastAsia="el-GR"/>
        </w:rPr>
        <w:t xml:space="preserve"> </w:t>
      </w:r>
      <w:r w:rsidRPr="00AA77DB">
        <w:rPr>
          <w:rFonts w:asciiTheme="minorHAnsi" w:hAnsiTheme="minorHAnsi" w:cstheme="minorHAnsi"/>
          <w:color w:val="000000"/>
          <w:sz w:val="22"/>
          <w:szCs w:val="22"/>
          <w:lang w:eastAsia="el-GR"/>
        </w:rPr>
        <w:t>μαθητές</w:t>
      </w:r>
      <w:r w:rsidR="00716806" w:rsidRPr="00716806">
        <w:rPr>
          <w:rFonts w:asciiTheme="minorHAnsi" w:hAnsiTheme="minorHAnsi" w:cstheme="minorHAnsi"/>
          <w:color w:val="FF0000"/>
          <w:sz w:val="22"/>
          <w:szCs w:val="22"/>
          <w:lang w:eastAsia="el-GR"/>
        </w:rPr>
        <w:t>/</w:t>
      </w:r>
      <w:proofErr w:type="spellStart"/>
      <w:r w:rsidR="00716806" w:rsidRPr="00716806">
        <w:rPr>
          <w:rFonts w:asciiTheme="minorHAnsi" w:hAnsiTheme="minorHAnsi" w:cstheme="minorHAnsi"/>
          <w:color w:val="FF0000"/>
          <w:sz w:val="22"/>
          <w:szCs w:val="22"/>
          <w:lang w:eastAsia="el-GR"/>
        </w:rPr>
        <w:t>τριες</w:t>
      </w:r>
      <w:proofErr w:type="spellEnd"/>
      <w:r w:rsidRPr="00AA77DB">
        <w:rPr>
          <w:rFonts w:asciiTheme="minorHAnsi" w:hAnsiTheme="minorHAnsi" w:cstheme="minorHAnsi"/>
          <w:color w:val="000000"/>
          <w:sz w:val="22"/>
          <w:szCs w:val="22"/>
          <w:lang w:eastAsia="el-GR"/>
        </w:rPr>
        <w:t>, διευκολύνοντας τις θεατρικές δραστηριότητες, διατηρώντας παράλληλα την κριτική του σκέψη (Ίσαρη &amp; Πουρκός, 2015).</w:t>
      </w:r>
    </w:p>
    <w:p w14:paraId="08F0A703" w14:textId="23718485" w:rsidR="00AA77DB" w:rsidRDefault="00AA77DB" w:rsidP="00634772">
      <w:pPr>
        <w:ind w:firstLine="284"/>
        <w:jc w:val="both"/>
        <w:rPr>
          <w:rFonts w:asciiTheme="minorHAnsi" w:hAnsiTheme="minorHAnsi" w:cstheme="minorHAnsi"/>
          <w:color w:val="000000"/>
          <w:sz w:val="22"/>
          <w:szCs w:val="22"/>
          <w:lang w:eastAsia="el-GR"/>
        </w:rPr>
      </w:pPr>
      <w:r w:rsidRPr="00AA77DB">
        <w:rPr>
          <w:rFonts w:asciiTheme="minorHAnsi" w:hAnsiTheme="minorHAnsi" w:cstheme="minorHAnsi"/>
          <w:color w:val="000000"/>
          <w:sz w:val="22"/>
          <w:szCs w:val="22"/>
          <w:lang w:eastAsia="el-GR"/>
        </w:rPr>
        <w:t xml:space="preserve"> Σε κάθε στάδιο υλοποίησης καταγράφονταν πληροφορίες σχετικά με τις δράσεις, λόγια και αλληλεπιδράσεις των συμμετεχόντων</w:t>
      </w:r>
      <w:r w:rsidR="00716806" w:rsidRPr="00716806">
        <w:rPr>
          <w:rFonts w:asciiTheme="minorHAnsi" w:hAnsiTheme="minorHAnsi" w:cstheme="minorHAnsi"/>
          <w:color w:val="FF0000"/>
          <w:sz w:val="22"/>
          <w:szCs w:val="22"/>
          <w:lang w:eastAsia="el-GR"/>
        </w:rPr>
        <w:t>/ουσών</w:t>
      </w:r>
      <w:r w:rsidRPr="00AA77DB">
        <w:rPr>
          <w:rFonts w:asciiTheme="minorHAnsi" w:hAnsiTheme="minorHAnsi" w:cstheme="minorHAnsi"/>
          <w:color w:val="000000"/>
          <w:sz w:val="22"/>
          <w:szCs w:val="22"/>
          <w:lang w:eastAsia="el-GR"/>
        </w:rPr>
        <w:t>, συμπεριφορές που είχαν κατά τη διάρκεια των δραστηριοτήτων. Επιπλέον οι σημειώσεις πεδίου περιλάμβαναν εντυπώσεις και σκέψεις του ερευνητή. Για να μην χάνεται πολύτιμος χρόνος παρατήρησης και καθυστερήσεις στη διαδικασία, ο ερευνητής σημείωνε φράσεις και λέξεις - κλειδιά και μετά το τέλος των συναντήσεων τα κατέγραφε με μεγαλύτερη λεπτομέρεια. Στην παρατήρηση βοήθησε και η φωτογραφική αποτύπωση ορισμένων στιγμιότυπων της διαδικασίας.</w:t>
      </w:r>
    </w:p>
    <w:p w14:paraId="1B8FE24C" w14:textId="2B4FE4A3" w:rsidR="000E4DD1" w:rsidRPr="00AA54F6" w:rsidRDefault="000E4DD1" w:rsidP="00AA54F6">
      <w:pPr>
        <w:spacing w:before="240"/>
        <w:ind w:firstLine="284"/>
        <w:jc w:val="both"/>
        <w:rPr>
          <w:rFonts w:asciiTheme="minorHAnsi" w:hAnsiTheme="minorHAnsi" w:cstheme="minorHAnsi"/>
          <w:b/>
          <w:i/>
          <w:color w:val="000000"/>
          <w:sz w:val="22"/>
          <w:szCs w:val="22"/>
          <w:lang w:eastAsia="el-GR"/>
        </w:rPr>
      </w:pPr>
      <w:r w:rsidRPr="00AA54F6">
        <w:rPr>
          <w:rFonts w:asciiTheme="minorHAnsi" w:hAnsiTheme="minorHAnsi" w:cstheme="minorHAnsi"/>
          <w:b/>
          <w:i/>
          <w:color w:val="000000"/>
          <w:sz w:val="22"/>
          <w:szCs w:val="22"/>
          <w:lang w:eastAsia="el-GR"/>
        </w:rPr>
        <w:t>Σχεδιασμός και υλοποίηση της έρευνας</w:t>
      </w:r>
    </w:p>
    <w:p w14:paraId="3C5E70A0" w14:textId="33E50E9B" w:rsidR="009B396A" w:rsidRPr="009B396A" w:rsidRDefault="009B396A" w:rsidP="00F1709E">
      <w:pPr>
        <w:ind w:firstLine="284"/>
        <w:jc w:val="both"/>
        <w:rPr>
          <w:rFonts w:asciiTheme="minorHAnsi" w:hAnsiTheme="minorHAnsi" w:cstheme="minorHAnsi"/>
          <w:color w:val="000000"/>
          <w:sz w:val="22"/>
          <w:szCs w:val="22"/>
          <w:lang w:eastAsia="el-GR"/>
        </w:rPr>
      </w:pPr>
      <w:r w:rsidRPr="009B396A">
        <w:rPr>
          <w:rFonts w:asciiTheme="minorHAnsi" w:hAnsiTheme="minorHAnsi" w:cstheme="minorHAnsi"/>
          <w:color w:val="000000"/>
          <w:sz w:val="22"/>
          <w:szCs w:val="22"/>
          <w:lang w:eastAsia="el-GR"/>
        </w:rPr>
        <w:t>Οι μαθητές</w:t>
      </w:r>
      <w:r w:rsidR="00716806" w:rsidRPr="00716806">
        <w:rPr>
          <w:rFonts w:asciiTheme="minorHAnsi" w:hAnsiTheme="minorHAnsi" w:cstheme="minorHAnsi"/>
          <w:color w:val="FF0000"/>
          <w:sz w:val="22"/>
          <w:szCs w:val="22"/>
          <w:lang w:eastAsia="el-GR"/>
        </w:rPr>
        <w:t>/</w:t>
      </w:r>
      <w:proofErr w:type="spellStart"/>
      <w:r w:rsidR="00716806" w:rsidRPr="00716806">
        <w:rPr>
          <w:rFonts w:asciiTheme="minorHAnsi" w:hAnsiTheme="minorHAnsi" w:cstheme="minorHAnsi"/>
          <w:color w:val="FF0000"/>
          <w:sz w:val="22"/>
          <w:szCs w:val="22"/>
          <w:lang w:eastAsia="el-GR"/>
        </w:rPr>
        <w:t>τριες</w:t>
      </w:r>
      <w:proofErr w:type="spellEnd"/>
      <w:r w:rsidRPr="00716806">
        <w:rPr>
          <w:rFonts w:asciiTheme="minorHAnsi" w:hAnsiTheme="minorHAnsi" w:cstheme="minorHAnsi"/>
          <w:color w:val="FF0000"/>
          <w:sz w:val="22"/>
          <w:szCs w:val="22"/>
          <w:lang w:eastAsia="el-GR"/>
        </w:rPr>
        <w:t xml:space="preserve"> </w:t>
      </w:r>
      <w:r w:rsidRPr="009B396A">
        <w:rPr>
          <w:rFonts w:asciiTheme="minorHAnsi" w:hAnsiTheme="minorHAnsi" w:cstheme="minorHAnsi"/>
          <w:color w:val="000000"/>
          <w:sz w:val="22"/>
          <w:szCs w:val="22"/>
          <w:lang w:eastAsia="el-GR"/>
        </w:rPr>
        <w:t xml:space="preserve">πριν τις παρεμβάσεις συμπλήρωσαν το </w:t>
      </w:r>
      <w:hyperlink r:id="rId9" w:history="1">
        <w:r w:rsidRPr="009B396A">
          <w:rPr>
            <w:rStyle w:val="-"/>
            <w:rFonts w:asciiTheme="minorHAnsi" w:hAnsiTheme="minorHAnsi" w:cstheme="minorHAnsi"/>
            <w:bCs/>
            <w:sz w:val="22"/>
            <w:szCs w:val="22"/>
            <w:lang w:eastAsia="el-GR"/>
          </w:rPr>
          <w:t xml:space="preserve">Ερωτηματολόγιο </w:t>
        </w:r>
        <w:r w:rsidR="008662C5">
          <w:rPr>
            <w:rStyle w:val="-"/>
            <w:rFonts w:asciiTheme="minorHAnsi" w:hAnsiTheme="minorHAnsi" w:cstheme="minorHAnsi"/>
            <w:bCs/>
            <w:sz w:val="22"/>
            <w:szCs w:val="22"/>
            <w:lang w:eastAsia="el-GR"/>
          </w:rPr>
          <w:t>α</w:t>
        </w:r>
        <w:r w:rsidRPr="009B396A">
          <w:rPr>
            <w:rStyle w:val="-"/>
            <w:rFonts w:asciiTheme="minorHAnsi" w:hAnsiTheme="minorHAnsi" w:cstheme="minorHAnsi"/>
            <w:bCs/>
            <w:sz w:val="22"/>
            <w:szCs w:val="22"/>
            <w:lang w:eastAsia="el-GR"/>
          </w:rPr>
          <w:t xml:space="preserve">υτό - αναφοράς </w:t>
        </w:r>
        <w:r w:rsidR="008662C5">
          <w:rPr>
            <w:rStyle w:val="-"/>
            <w:rFonts w:asciiTheme="minorHAnsi" w:hAnsiTheme="minorHAnsi" w:cstheme="minorHAnsi"/>
            <w:bCs/>
            <w:sz w:val="22"/>
            <w:szCs w:val="22"/>
            <w:lang w:eastAsia="el-GR"/>
          </w:rPr>
          <w:t>π</w:t>
        </w:r>
        <w:r w:rsidRPr="009B396A">
          <w:rPr>
            <w:rStyle w:val="-"/>
            <w:rFonts w:asciiTheme="minorHAnsi" w:hAnsiTheme="minorHAnsi" w:cstheme="minorHAnsi"/>
            <w:bCs/>
            <w:sz w:val="22"/>
            <w:szCs w:val="22"/>
            <w:lang w:eastAsia="el-GR"/>
          </w:rPr>
          <w:t xml:space="preserve">αιδικών </w:t>
        </w:r>
        <w:r w:rsidR="008662C5">
          <w:rPr>
            <w:rStyle w:val="-"/>
            <w:rFonts w:asciiTheme="minorHAnsi" w:hAnsiTheme="minorHAnsi" w:cstheme="minorHAnsi"/>
            <w:bCs/>
            <w:sz w:val="22"/>
            <w:szCs w:val="22"/>
            <w:lang w:eastAsia="el-GR"/>
          </w:rPr>
          <w:t>φ</w:t>
        </w:r>
        <w:r w:rsidRPr="009B396A">
          <w:rPr>
            <w:rStyle w:val="-"/>
            <w:rFonts w:asciiTheme="minorHAnsi" w:hAnsiTheme="minorHAnsi" w:cstheme="minorHAnsi"/>
            <w:bCs/>
            <w:sz w:val="22"/>
            <w:szCs w:val="22"/>
            <w:lang w:eastAsia="el-GR"/>
          </w:rPr>
          <w:t>όβων (FSSC-GR)</w:t>
        </w:r>
      </w:hyperlink>
      <w:r w:rsidRPr="009B396A">
        <w:rPr>
          <w:rFonts w:asciiTheme="minorHAnsi" w:hAnsiTheme="minorHAnsi" w:cstheme="minorHAnsi"/>
          <w:bCs/>
          <w:color w:val="000000"/>
          <w:sz w:val="22"/>
          <w:szCs w:val="22"/>
          <w:lang w:eastAsia="el-GR"/>
        </w:rPr>
        <w:t xml:space="preserve"> μεταφρασμένο στα </w:t>
      </w:r>
      <w:r w:rsidR="00C4282A" w:rsidRPr="00C4282A">
        <w:rPr>
          <w:rFonts w:asciiTheme="minorHAnsi" w:hAnsiTheme="minorHAnsi" w:cstheme="minorHAnsi"/>
          <w:bCs/>
          <w:color w:val="FF0000"/>
          <w:sz w:val="22"/>
          <w:szCs w:val="22"/>
          <w:lang w:eastAsia="el-GR"/>
        </w:rPr>
        <w:t>ε</w:t>
      </w:r>
      <w:r w:rsidRPr="009B396A">
        <w:rPr>
          <w:rFonts w:asciiTheme="minorHAnsi" w:hAnsiTheme="minorHAnsi" w:cstheme="minorHAnsi"/>
          <w:bCs/>
          <w:color w:val="000000"/>
          <w:sz w:val="22"/>
          <w:szCs w:val="22"/>
          <w:lang w:eastAsia="el-GR"/>
        </w:rPr>
        <w:t>λληνικά</w:t>
      </w:r>
      <w:r w:rsidRPr="009B396A">
        <w:rPr>
          <w:rFonts w:asciiTheme="minorHAnsi" w:hAnsiTheme="minorHAnsi" w:cstheme="minorHAnsi"/>
          <w:color w:val="000000"/>
          <w:sz w:val="22"/>
          <w:szCs w:val="22"/>
          <w:lang w:eastAsia="el-GR"/>
        </w:rPr>
        <w:t xml:space="preserve"> (Mellon et al, 2004), ώστε να ανιχνευθούν ενδεχόμενες φοβίες, βάσ</w:t>
      </w:r>
      <w:r w:rsidR="00C4282A" w:rsidRPr="00C4282A">
        <w:rPr>
          <w:rFonts w:asciiTheme="minorHAnsi" w:hAnsiTheme="minorHAnsi" w:cstheme="minorHAnsi"/>
          <w:color w:val="FF0000"/>
          <w:sz w:val="22"/>
          <w:szCs w:val="22"/>
          <w:lang w:eastAsia="el-GR"/>
        </w:rPr>
        <w:t>ει</w:t>
      </w:r>
      <w:r w:rsidRPr="009B396A">
        <w:rPr>
          <w:rFonts w:asciiTheme="minorHAnsi" w:hAnsiTheme="minorHAnsi" w:cstheme="minorHAnsi"/>
          <w:color w:val="000000"/>
          <w:sz w:val="22"/>
          <w:szCs w:val="22"/>
          <w:lang w:eastAsia="el-GR"/>
        </w:rPr>
        <w:t xml:space="preserve"> των οποίων ακολούθησε από τον ερευνητή ο λεπτομερής σχεδιασμός των 12 παρεμβάσεων εκπαιδευτικού δράματος σε κάθε σχολείο, οι οποίες διήρκησαν περίπου </w:t>
      </w:r>
      <w:r w:rsidR="00716806" w:rsidRPr="00716806">
        <w:rPr>
          <w:rFonts w:asciiTheme="minorHAnsi" w:hAnsiTheme="minorHAnsi" w:cstheme="minorHAnsi"/>
          <w:color w:val="FF0000"/>
          <w:sz w:val="22"/>
          <w:szCs w:val="22"/>
          <w:lang w:eastAsia="el-GR"/>
        </w:rPr>
        <w:t>δύο</w:t>
      </w:r>
      <w:r w:rsidRPr="009B396A">
        <w:rPr>
          <w:rFonts w:asciiTheme="minorHAnsi" w:hAnsiTheme="minorHAnsi" w:cstheme="minorHAnsi"/>
          <w:color w:val="000000"/>
          <w:sz w:val="22"/>
          <w:szCs w:val="22"/>
          <w:lang w:eastAsia="el-GR"/>
        </w:rPr>
        <w:t xml:space="preserve"> μήνες (τέλη Δεκεμβρίου έως τέλη Φεβρουαρίου). Μετά το τέλος των παρεμβάσεων συμπλήρωσαν ξανά το ίδιο ερωτηματολόγιο, ώστε σε συνδυασμό με τα ευρήματα των ποιοτικών αναλύσεων να διαπιστωθεί αν και πόσο το πρόγραμμα βοήθησε στην διαχείριση των φοβιών τους. Ενημερώθηκαν οι γονείς κι έδωσαν τη γραπτή συγκατάθεσή τους για τη διεξαγωγή του προγράμματος και τη μαγνητοφώνηση των παρεμβάσεων. </w:t>
      </w:r>
    </w:p>
    <w:p w14:paraId="0E136F4A" w14:textId="07322120" w:rsidR="009B396A" w:rsidRPr="009B396A" w:rsidRDefault="009B396A" w:rsidP="00634772">
      <w:pPr>
        <w:ind w:firstLine="284"/>
        <w:jc w:val="both"/>
        <w:rPr>
          <w:rFonts w:asciiTheme="minorHAnsi" w:hAnsiTheme="minorHAnsi" w:cstheme="minorHAnsi"/>
          <w:color w:val="000000"/>
          <w:sz w:val="22"/>
          <w:szCs w:val="22"/>
          <w:lang w:eastAsia="el-GR"/>
        </w:rPr>
      </w:pPr>
      <w:r w:rsidRPr="009B396A">
        <w:rPr>
          <w:rFonts w:asciiTheme="minorHAnsi" w:hAnsiTheme="minorHAnsi" w:cstheme="minorHAnsi"/>
          <w:color w:val="000000"/>
          <w:sz w:val="22"/>
          <w:szCs w:val="22"/>
          <w:lang w:eastAsia="el-GR"/>
        </w:rPr>
        <w:t xml:space="preserve"> Το εκπαιδευτικό πρόγραμμα διεξάγονταν κάθε Τετάρτη και στα δύο σχολεία, την ώρα του μαθήματος των «Εργαστηρίων Δεξιοτήτων», διάρκειας 45 λεπτών. Κάθε παρέμβαση είχε τη μορφή θεατροπαιδαγωγικού προγράμματος και οι τεχνικές που εφαρμόστηκαν ήταν: Αυτοσχεδιασμός, Ψηφιακή </w:t>
      </w:r>
      <w:r w:rsidR="00B931AC">
        <w:rPr>
          <w:rFonts w:asciiTheme="minorHAnsi" w:hAnsiTheme="minorHAnsi" w:cstheme="minorHAnsi"/>
          <w:color w:val="000000"/>
          <w:sz w:val="22"/>
          <w:szCs w:val="22"/>
          <w:lang w:eastAsia="el-GR"/>
        </w:rPr>
        <w:t>α</w:t>
      </w:r>
      <w:r w:rsidRPr="009B396A">
        <w:rPr>
          <w:rFonts w:asciiTheme="minorHAnsi" w:hAnsiTheme="minorHAnsi" w:cstheme="minorHAnsi"/>
          <w:color w:val="000000"/>
          <w:sz w:val="22"/>
          <w:szCs w:val="22"/>
          <w:lang w:eastAsia="el-GR"/>
        </w:rPr>
        <w:t xml:space="preserve">φήγηση, Ανακριτική </w:t>
      </w:r>
      <w:r w:rsidR="00B931AC">
        <w:rPr>
          <w:rFonts w:asciiTheme="minorHAnsi" w:hAnsiTheme="minorHAnsi" w:cstheme="minorHAnsi"/>
          <w:color w:val="000000"/>
          <w:sz w:val="22"/>
          <w:szCs w:val="22"/>
          <w:lang w:eastAsia="el-GR"/>
        </w:rPr>
        <w:t>κ</w:t>
      </w:r>
      <w:r w:rsidRPr="009B396A">
        <w:rPr>
          <w:rFonts w:asciiTheme="minorHAnsi" w:hAnsiTheme="minorHAnsi" w:cstheme="minorHAnsi"/>
          <w:color w:val="000000"/>
          <w:sz w:val="22"/>
          <w:szCs w:val="22"/>
          <w:lang w:eastAsia="el-GR"/>
        </w:rPr>
        <w:t xml:space="preserve">αρέκλα, Δάσκαλος σε </w:t>
      </w:r>
      <w:r w:rsidR="00B931AC">
        <w:rPr>
          <w:rFonts w:asciiTheme="minorHAnsi" w:hAnsiTheme="minorHAnsi" w:cstheme="minorHAnsi"/>
          <w:color w:val="000000"/>
          <w:sz w:val="22"/>
          <w:szCs w:val="22"/>
          <w:lang w:eastAsia="el-GR"/>
        </w:rPr>
        <w:t>ρ</w:t>
      </w:r>
      <w:r w:rsidRPr="009B396A">
        <w:rPr>
          <w:rFonts w:asciiTheme="minorHAnsi" w:hAnsiTheme="minorHAnsi" w:cstheme="minorHAnsi"/>
          <w:color w:val="000000"/>
          <w:sz w:val="22"/>
          <w:szCs w:val="22"/>
          <w:lang w:eastAsia="el-GR"/>
        </w:rPr>
        <w:t xml:space="preserve">όλο, Μανδύας του </w:t>
      </w:r>
      <w:r w:rsidR="00B931AC">
        <w:rPr>
          <w:rFonts w:asciiTheme="minorHAnsi" w:hAnsiTheme="minorHAnsi" w:cstheme="minorHAnsi"/>
          <w:color w:val="000000"/>
          <w:sz w:val="22"/>
          <w:szCs w:val="22"/>
          <w:lang w:eastAsia="el-GR"/>
        </w:rPr>
        <w:t>ε</w:t>
      </w:r>
      <w:r w:rsidRPr="009B396A">
        <w:rPr>
          <w:rFonts w:asciiTheme="minorHAnsi" w:hAnsiTheme="minorHAnsi" w:cstheme="minorHAnsi"/>
          <w:color w:val="000000"/>
          <w:sz w:val="22"/>
          <w:szCs w:val="22"/>
          <w:lang w:eastAsia="el-GR"/>
        </w:rPr>
        <w:t xml:space="preserve">ιδικού, Θέατρο </w:t>
      </w:r>
      <w:r w:rsidR="00B931AC">
        <w:rPr>
          <w:rFonts w:asciiTheme="minorHAnsi" w:hAnsiTheme="minorHAnsi" w:cstheme="minorHAnsi"/>
          <w:color w:val="000000"/>
          <w:sz w:val="22"/>
          <w:szCs w:val="22"/>
          <w:lang w:eastAsia="el-GR"/>
        </w:rPr>
        <w:t>φ</w:t>
      </w:r>
      <w:r w:rsidRPr="009B396A">
        <w:rPr>
          <w:rFonts w:asciiTheme="minorHAnsi" w:hAnsiTheme="minorHAnsi" w:cstheme="minorHAnsi"/>
          <w:color w:val="000000"/>
          <w:sz w:val="22"/>
          <w:szCs w:val="22"/>
          <w:lang w:eastAsia="el-GR"/>
        </w:rPr>
        <w:t xml:space="preserve">όρουμ. Η ψηφιακή εφαρμογή που χρησιμοποιήθηκε για τις ανάγκες της εκπαιδευτικής παρέμβασης είναι το λογισμικό </w:t>
      </w:r>
      <w:r w:rsidRPr="009B396A">
        <w:rPr>
          <w:rFonts w:asciiTheme="minorHAnsi" w:hAnsiTheme="minorHAnsi" w:cstheme="minorHAnsi"/>
          <w:color w:val="000000"/>
          <w:sz w:val="22"/>
          <w:szCs w:val="22"/>
          <w:lang w:val="en-US" w:eastAsia="el-GR"/>
        </w:rPr>
        <w:t>Eshadow</w:t>
      </w:r>
      <w:r w:rsidRPr="009B396A">
        <w:rPr>
          <w:rFonts w:asciiTheme="minorHAnsi" w:hAnsiTheme="minorHAnsi" w:cstheme="minorHAnsi"/>
          <w:color w:val="000000"/>
          <w:sz w:val="22"/>
          <w:szCs w:val="22"/>
          <w:lang w:eastAsia="el-GR"/>
        </w:rPr>
        <w:t>, μια σύγχρονη εκδοχή του παραδοσιακού θεάτρου σκιών, ένας συνδυασμός του παραδοσιακού λαϊκού θεάτρου με τις σύγχρονες τεχνολογίες. Ένα σύγχρονο και ευχάριστο περιβάλλον μάθησης, όπου ο</w:t>
      </w:r>
      <w:r w:rsidR="00C4282A" w:rsidRPr="00C4282A">
        <w:rPr>
          <w:rFonts w:asciiTheme="minorHAnsi" w:hAnsiTheme="minorHAnsi" w:cstheme="minorHAnsi"/>
          <w:color w:val="FF0000"/>
          <w:sz w:val="22"/>
          <w:szCs w:val="22"/>
          <w:lang w:eastAsia="el-GR"/>
        </w:rPr>
        <w:t>/η</w:t>
      </w:r>
      <w:r w:rsidRPr="00C4282A">
        <w:rPr>
          <w:rFonts w:asciiTheme="minorHAnsi" w:hAnsiTheme="minorHAnsi" w:cstheme="minorHAnsi"/>
          <w:color w:val="FF0000"/>
          <w:sz w:val="22"/>
          <w:szCs w:val="22"/>
          <w:lang w:eastAsia="el-GR"/>
        </w:rPr>
        <w:t xml:space="preserve"> </w:t>
      </w:r>
      <w:r w:rsidRPr="009B396A">
        <w:rPr>
          <w:rFonts w:asciiTheme="minorHAnsi" w:hAnsiTheme="minorHAnsi" w:cstheme="minorHAnsi"/>
          <w:color w:val="000000"/>
          <w:sz w:val="22"/>
          <w:szCs w:val="22"/>
          <w:lang w:eastAsia="el-GR"/>
        </w:rPr>
        <w:lastRenderedPageBreak/>
        <w:t>μαθητής</w:t>
      </w:r>
      <w:r w:rsidR="00C4282A" w:rsidRPr="00C4282A">
        <w:rPr>
          <w:rFonts w:asciiTheme="minorHAnsi" w:hAnsiTheme="minorHAnsi" w:cstheme="minorHAnsi"/>
          <w:color w:val="FF0000"/>
          <w:sz w:val="22"/>
          <w:szCs w:val="22"/>
          <w:lang w:eastAsia="el-GR"/>
        </w:rPr>
        <w:t>/</w:t>
      </w:r>
      <w:proofErr w:type="spellStart"/>
      <w:r w:rsidR="00C4282A" w:rsidRPr="00C4282A">
        <w:rPr>
          <w:rFonts w:asciiTheme="minorHAnsi" w:hAnsiTheme="minorHAnsi" w:cstheme="minorHAnsi"/>
          <w:color w:val="FF0000"/>
          <w:sz w:val="22"/>
          <w:szCs w:val="22"/>
          <w:lang w:eastAsia="el-GR"/>
        </w:rPr>
        <w:t>τρια</w:t>
      </w:r>
      <w:proofErr w:type="spellEnd"/>
      <w:r w:rsidRPr="00C4282A">
        <w:rPr>
          <w:rFonts w:asciiTheme="minorHAnsi" w:hAnsiTheme="minorHAnsi" w:cstheme="minorHAnsi"/>
          <w:color w:val="FF0000"/>
          <w:sz w:val="22"/>
          <w:szCs w:val="22"/>
          <w:lang w:eastAsia="el-GR"/>
        </w:rPr>
        <w:t xml:space="preserve"> </w:t>
      </w:r>
      <w:r w:rsidRPr="009B396A">
        <w:rPr>
          <w:rFonts w:asciiTheme="minorHAnsi" w:hAnsiTheme="minorHAnsi" w:cstheme="minorHAnsi"/>
          <w:color w:val="000000"/>
          <w:sz w:val="22"/>
          <w:szCs w:val="22"/>
          <w:lang w:eastAsia="el-GR"/>
        </w:rPr>
        <w:t>δεν είναι παθητικός δέκτης πληροφοριών, αλλά συμμετέχει ενεργά στην εκπαιδευτική διαδικασία, δίνοντάς του</w:t>
      </w:r>
      <w:r w:rsidR="00C4282A" w:rsidRPr="00C4282A">
        <w:rPr>
          <w:rFonts w:asciiTheme="minorHAnsi" w:hAnsiTheme="minorHAnsi" w:cstheme="minorHAnsi"/>
          <w:color w:val="FF0000"/>
          <w:sz w:val="22"/>
          <w:szCs w:val="22"/>
          <w:lang w:eastAsia="el-GR"/>
        </w:rPr>
        <w:t>ς</w:t>
      </w:r>
      <w:r w:rsidRPr="009B396A">
        <w:rPr>
          <w:rFonts w:asciiTheme="minorHAnsi" w:hAnsiTheme="minorHAnsi" w:cstheme="minorHAnsi"/>
          <w:color w:val="000000"/>
          <w:sz w:val="22"/>
          <w:szCs w:val="22"/>
          <w:lang w:eastAsia="el-GR"/>
        </w:rPr>
        <w:t xml:space="preserve"> δυνατότητες ζωντανής επικοινωνίας και συνεργασίας, δια ζώσης και εξʼ αποστάσεως (μέσω διαδικτύου) και του</w:t>
      </w:r>
      <w:r w:rsidR="00CB1613" w:rsidRPr="00CB1613">
        <w:rPr>
          <w:rFonts w:asciiTheme="minorHAnsi" w:hAnsiTheme="minorHAnsi" w:cstheme="minorHAnsi"/>
          <w:color w:val="FF0000"/>
          <w:sz w:val="22"/>
          <w:szCs w:val="22"/>
          <w:lang w:eastAsia="el-GR"/>
        </w:rPr>
        <w:t>ς</w:t>
      </w:r>
      <w:r w:rsidRPr="009B396A">
        <w:rPr>
          <w:rFonts w:asciiTheme="minorHAnsi" w:hAnsiTheme="minorHAnsi" w:cstheme="minorHAnsi"/>
          <w:color w:val="000000"/>
          <w:sz w:val="22"/>
          <w:szCs w:val="22"/>
          <w:lang w:eastAsia="el-GR"/>
        </w:rPr>
        <w:t xml:space="preserve"> δημιουργεί κίνητρα εμπλοκής τόσο στις νέες τεχνολογίες, όσο και στις παραδοσιακές μορφές τέχνης (Μουμουτζής et al. 2015). </w:t>
      </w:r>
    </w:p>
    <w:p w14:paraId="29FA724F" w14:textId="333B9ABF" w:rsidR="000E4DD1" w:rsidRDefault="009B396A" w:rsidP="008923DD">
      <w:pPr>
        <w:spacing w:before="240"/>
        <w:rPr>
          <w:rFonts w:asciiTheme="minorHAnsi" w:hAnsiTheme="minorHAnsi" w:cstheme="minorHAnsi"/>
          <w:b/>
          <w:color w:val="000000"/>
          <w:sz w:val="22"/>
          <w:szCs w:val="22"/>
          <w:lang w:eastAsia="el-GR"/>
        </w:rPr>
      </w:pPr>
      <w:r>
        <w:rPr>
          <w:rFonts w:asciiTheme="minorHAnsi" w:hAnsiTheme="minorHAnsi" w:cstheme="minorHAnsi"/>
          <w:b/>
          <w:noProof/>
          <w:color w:val="000000"/>
          <w:sz w:val="22"/>
          <w:szCs w:val="22"/>
          <w:lang w:eastAsia="el-GR"/>
        </w:rPr>
        <w:drawing>
          <wp:inline distT="0" distB="0" distL="0" distR="0" wp14:anchorId="4A1FA987" wp14:editId="0B7C3A6F">
            <wp:extent cx="5013960" cy="1539240"/>
            <wp:effectExtent l="171450" t="190500" r="186690" b="19431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3960" cy="153924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10AC672F" w14:textId="6AAA2937" w:rsidR="009B396A" w:rsidRPr="000E4DD1" w:rsidRDefault="009B396A" w:rsidP="009B396A">
      <w:pPr>
        <w:spacing w:before="240"/>
        <w:jc w:val="center"/>
        <w:rPr>
          <w:rFonts w:asciiTheme="minorHAnsi" w:hAnsiTheme="minorHAnsi" w:cstheme="minorHAnsi"/>
          <w:b/>
          <w:color w:val="000000"/>
          <w:sz w:val="22"/>
          <w:szCs w:val="22"/>
          <w:lang w:eastAsia="el-GR"/>
        </w:rPr>
      </w:pPr>
      <w:r w:rsidRPr="009B396A">
        <w:rPr>
          <w:rFonts w:asciiTheme="minorHAnsi" w:hAnsiTheme="minorHAnsi" w:cstheme="minorHAnsi"/>
          <w:b/>
          <w:color w:val="000000"/>
          <w:sz w:val="22"/>
          <w:szCs w:val="22"/>
          <w:lang w:eastAsia="el-GR"/>
        </w:rPr>
        <w:t xml:space="preserve">Εικόνα 1. Στιγμιότυπο ψηφιακής παράστασης με χρήση του λογισμικού </w:t>
      </w:r>
      <w:r w:rsidRPr="009B396A">
        <w:rPr>
          <w:rFonts w:asciiTheme="minorHAnsi" w:hAnsiTheme="minorHAnsi" w:cstheme="minorHAnsi"/>
          <w:b/>
          <w:color w:val="000000"/>
          <w:sz w:val="22"/>
          <w:szCs w:val="22"/>
          <w:lang w:val="en-US" w:eastAsia="el-GR"/>
        </w:rPr>
        <w:t>Eshadow</w:t>
      </w:r>
      <w:r w:rsidRPr="009B396A">
        <w:rPr>
          <w:rFonts w:asciiTheme="minorHAnsi" w:hAnsiTheme="minorHAnsi" w:cstheme="minorHAnsi"/>
          <w:b/>
          <w:color w:val="000000"/>
          <w:sz w:val="22"/>
          <w:szCs w:val="22"/>
          <w:lang w:eastAsia="el-GR"/>
        </w:rPr>
        <w:t>.</w:t>
      </w:r>
    </w:p>
    <w:p w14:paraId="7EDD6550" w14:textId="77777777" w:rsidR="009B396A" w:rsidRPr="009B396A" w:rsidRDefault="009B396A" w:rsidP="009B396A">
      <w:pPr>
        <w:spacing w:before="240"/>
        <w:ind w:firstLine="284"/>
        <w:jc w:val="both"/>
        <w:rPr>
          <w:rFonts w:asciiTheme="minorHAnsi" w:hAnsiTheme="minorHAnsi" w:cstheme="minorHAnsi"/>
          <w:color w:val="000000"/>
          <w:sz w:val="22"/>
          <w:szCs w:val="22"/>
          <w:lang w:eastAsia="el-GR"/>
        </w:rPr>
      </w:pPr>
      <w:r w:rsidRPr="009B396A">
        <w:rPr>
          <w:rFonts w:asciiTheme="minorHAnsi" w:hAnsiTheme="minorHAnsi" w:cstheme="minorHAnsi"/>
          <w:color w:val="000000"/>
          <w:sz w:val="22"/>
          <w:szCs w:val="22"/>
          <w:lang w:eastAsia="el-GR"/>
        </w:rPr>
        <w:t>Ακολουθήθηκαν τα επιμέρους στάδια του εκπαιδευτικού δράματος προσαρμοσμένα στις ανάγκες του θέματος και συγκεκριμένα: στάδιο γνωριμίας - ζεστάματος, στάδιο ευαισθητοποίησης στο θέμα, στάδιο δραματοποίησης και στάδιο αναστοχασμού.</w:t>
      </w:r>
    </w:p>
    <w:p w14:paraId="5D6CD667" w14:textId="74373579" w:rsidR="009B396A" w:rsidRDefault="009B396A" w:rsidP="00BB7CFA">
      <w:pPr>
        <w:spacing w:before="240"/>
        <w:ind w:firstLine="284"/>
        <w:rPr>
          <w:rFonts w:asciiTheme="minorHAnsi" w:hAnsiTheme="minorHAnsi" w:cstheme="minorHAnsi"/>
          <w:b/>
          <w:iCs/>
          <w:color w:val="000000"/>
          <w:sz w:val="22"/>
          <w:szCs w:val="22"/>
          <w:lang w:eastAsia="el-GR"/>
        </w:rPr>
      </w:pPr>
      <w:r w:rsidRPr="009B396A">
        <w:rPr>
          <w:rFonts w:asciiTheme="minorHAnsi" w:hAnsiTheme="minorHAnsi" w:cstheme="minorHAnsi"/>
          <w:b/>
          <w:iCs/>
          <w:color w:val="000000"/>
          <w:sz w:val="22"/>
          <w:szCs w:val="22"/>
          <w:lang w:eastAsia="el-GR"/>
        </w:rPr>
        <w:t>Αποτελέσματα</w:t>
      </w:r>
    </w:p>
    <w:p w14:paraId="6A9A2A4B" w14:textId="29162EE5" w:rsidR="009B396A" w:rsidRPr="00BB7CFA" w:rsidRDefault="009B396A" w:rsidP="00BB7CFA">
      <w:pPr>
        <w:spacing w:before="240"/>
        <w:ind w:firstLine="284"/>
        <w:rPr>
          <w:rFonts w:asciiTheme="minorHAnsi" w:hAnsiTheme="minorHAnsi" w:cstheme="minorHAnsi"/>
          <w:b/>
          <w:bCs/>
          <w:i/>
          <w:iCs/>
          <w:color w:val="000000"/>
          <w:sz w:val="22"/>
          <w:szCs w:val="22"/>
          <w:lang w:eastAsia="el-GR"/>
        </w:rPr>
      </w:pPr>
      <w:bookmarkStart w:id="4" w:name="_Toc134972038"/>
      <w:r w:rsidRPr="00BB7CFA">
        <w:rPr>
          <w:rFonts w:asciiTheme="minorHAnsi" w:hAnsiTheme="minorHAnsi" w:cstheme="minorHAnsi"/>
          <w:b/>
          <w:bCs/>
          <w:i/>
          <w:iCs/>
          <w:color w:val="000000"/>
          <w:sz w:val="22"/>
          <w:szCs w:val="22"/>
          <w:lang w:eastAsia="el-GR"/>
        </w:rPr>
        <w:t>Ποσοτικά αποτελέσματα</w:t>
      </w:r>
      <w:bookmarkEnd w:id="4"/>
    </w:p>
    <w:p w14:paraId="19341E75" w14:textId="20985461" w:rsidR="009B396A" w:rsidRDefault="009B396A" w:rsidP="00F1709E">
      <w:pPr>
        <w:ind w:firstLine="284"/>
        <w:jc w:val="both"/>
        <w:rPr>
          <w:rFonts w:asciiTheme="minorHAnsi" w:hAnsiTheme="minorHAnsi" w:cstheme="minorHAnsi"/>
          <w:bCs/>
          <w:iCs/>
          <w:color w:val="000000"/>
          <w:sz w:val="22"/>
          <w:szCs w:val="22"/>
          <w:lang w:eastAsia="el-GR"/>
        </w:rPr>
      </w:pPr>
      <w:r w:rsidRPr="009B396A">
        <w:rPr>
          <w:rFonts w:asciiTheme="minorHAnsi" w:hAnsiTheme="minorHAnsi" w:cstheme="minorHAnsi"/>
          <w:bCs/>
          <w:iCs/>
          <w:color w:val="000000"/>
          <w:sz w:val="22"/>
          <w:szCs w:val="22"/>
          <w:lang w:eastAsia="el-GR"/>
        </w:rPr>
        <w:t>Για τη στατιστική ανάλυση των ποσοτικών αποτελεσμάτων χρησιμοποιήθηκε το πρόγραμμα λογιστικών φύλλων Excel της Microsoft Office. Αρχικά αποτυπώθηκαν σε γραφήματα τα ποσοστά εμφάνισης των φοβικών συναισθημάτων ανά ερευνητικό ερώτημα, με βάση τις απαντήσεις των μαθητών</w:t>
      </w:r>
      <w:r w:rsidR="00CB1613" w:rsidRPr="00CB1613">
        <w:rPr>
          <w:rFonts w:asciiTheme="minorHAnsi" w:hAnsiTheme="minorHAnsi" w:cstheme="minorHAnsi"/>
          <w:bCs/>
          <w:iCs/>
          <w:color w:val="FF0000"/>
          <w:sz w:val="22"/>
          <w:szCs w:val="22"/>
          <w:lang w:eastAsia="el-GR"/>
        </w:rPr>
        <w:t>/τριών</w:t>
      </w:r>
      <w:r w:rsidRPr="00CB1613">
        <w:rPr>
          <w:rFonts w:asciiTheme="minorHAnsi" w:hAnsiTheme="minorHAnsi" w:cstheme="minorHAnsi"/>
          <w:bCs/>
          <w:iCs/>
          <w:color w:val="FF0000"/>
          <w:sz w:val="22"/>
          <w:szCs w:val="22"/>
          <w:lang w:eastAsia="el-GR"/>
        </w:rPr>
        <w:t xml:space="preserve"> </w:t>
      </w:r>
      <w:r w:rsidRPr="009B396A">
        <w:rPr>
          <w:rFonts w:asciiTheme="minorHAnsi" w:hAnsiTheme="minorHAnsi" w:cstheme="minorHAnsi"/>
          <w:bCs/>
          <w:iCs/>
          <w:color w:val="000000"/>
          <w:sz w:val="22"/>
          <w:szCs w:val="22"/>
          <w:lang w:eastAsia="el-GR"/>
        </w:rPr>
        <w:t>πριν και μετά την εκπαιδευτική παρέμβαση. Στη συνέχεια υπολογίστηκαν οι βαθμολογίες των ερωτηματολογίων και η μέση τιμή βαθμολογίας ανά ερευνητικό ερώτημα, τόσο πριν όσο και μετά την εκπαιδευτική παρέμβαση. Έπειτα συσχετίστηκαν οι μέσες τιμές, ώστε να διαπιστωθεί αν και κατά πόσο υπήρξε μείωση των βαθμολογιών, συνεπώς και των φοβικών συναισθημάτων (1</w:t>
      </w:r>
      <w:r w:rsidRPr="009B396A">
        <w:rPr>
          <w:rFonts w:asciiTheme="minorHAnsi" w:hAnsiTheme="minorHAnsi" w:cstheme="minorHAnsi"/>
          <w:bCs/>
          <w:iCs/>
          <w:color w:val="000000"/>
          <w:sz w:val="22"/>
          <w:szCs w:val="22"/>
          <w:vertAlign w:val="superscript"/>
          <w:lang w:eastAsia="el-GR"/>
        </w:rPr>
        <w:t>ο</w:t>
      </w:r>
      <w:r w:rsidRPr="009B396A">
        <w:rPr>
          <w:rFonts w:asciiTheme="minorHAnsi" w:hAnsiTheme="minorHAnsi" w:cstheme="minorHAnsi"/>
          <w:bCs/>
          <w:iCs/>
          <w:color w:val="000000"/>
          <w:sz w:val="22"/>
          <w:szCs w:val="22"/>
          <w:lang w:eastAsia="el-GR"/>
        </w:rPr>
        <w:t xml:space="preserve"> ερευνητικό ερώτημα - 1</w:t>
      </w:r>
      <w:r w:rsidRPr="009B396A">
        <w:rPr>
          <w:rFonts w:asciiTheme="minorHAnsi" w:hAnsiTheme="minorHAnsi" w:cstheme="minorHAnsi"/>
          <w:bCs/>
          <w:iCs/>
          <w:color w:val="000000"/>
          <w:sz w:val="22"/>
          <w:szCs w:val="22"/>
          <w:vertAlign w:val="superscript"/>
          <w:lang w:eastAsia="el-GR"/>
        </w:rPr>
        <w:t>η</w:t>
      </w:r>
      <w:r w:rsidRPr="009B396A">
        <w:rPr>
          <w:rFonts w:asciiTheme="minorHAnsi" w:hAnsiTheme="minorHAnsi" w:cstheme="minorHAnsi"/>
          <w:bCs/>
          <w:iCs/>
          <w:color w:val="000000"/>
          <w:sz w:val="22"/>
          <w:szCs w:val="22"/>
          <w:lang w:eastAsia="el-GR"/>
        </w:rPr>
        <w:t xml:space="preserve"> εξαρτημένη μεταβλητή), κατευνασμός των αρνητικών συναισθημάτων (2</w:t>
      </w:r>
      <w:r w:rsidRPr="009B396A">
        <w:rPr>
          <w:rFonts w:asciiTheme="minorHAnsi" w:hAnsiTheme="minorHAnsi" w:cstheme="minorHAnsi"/>
          <w:bCs/>
          <w:iCs/>
          <w:color w:val="000000"/>
          <w:sz w:val="22"/>
          <w:szCs w:val="22"/>
          <w:vertAlign w:val="superscript"/>
          <w:lang w:eastAsia="el-GR"/>
        </w:rPr>
        <w:t>ο</w:t>
      </w:r>
      <w:r w:rsidRPr="009B396A">
        <w:rPr>
          <w:rFonts w:asciiTheme="minorHAnsi" w:hAnsiTheme="minorHAnsi" w:cstheme="minorHAnsi"/>
          <w:bCs/>
          <w:iCs/>
          <w:color w:val="000000"/>
          <w:sz w:val="22"/>
          <w:szCs w:val="22"/>
          <w:lang w:eastAsia="el-GR"/>
        </w:rPr>
        <w:t xml:space="preserve"> ερευνητικό ερώτημα - 2</w:t>
      </w:r>
      <w:r w:rsidRPr="009B396A">
        <w:rPr>
          <w:rFonts w:asciiTheme="minorHAnsi" w:hAnsiTheme="minorHAnsi" w:cstheme="minorHAnsi"/>
          <w:bCs/>
          <w:iCs/>
          <w:color w:val="000000"/>
          <w:sz w:val="22"/>
          <w:szCs w:val="22"/>
          <w:vertAlign w:val="superscript"/>
          <w:lang w:eastAsia="el-GR"/>
        </w:rPr>
        <w:t>η</w:t>
      </w:r>
      <w:r w:rsidRPr="009B396A">
        <w:rPr>
          <w:rFonts w:asciiTheme="minorHAnsi" w:hAnsiTheme="minorHAnsi" w:cstheme="minorHAnsi"/>
          <w:bCs/>
          <w:iCs/>
          <w:color w:val="000000"/>
          <w:sz w:val="22"/>
          <w:szCs w:val="22"/>
          <w:lang w:eastAsia="el-GR"/>
        </w:rPr>
        <w:t xml:space="preserve"> εξαρτημένη μεταβλητή) και μείωση της κοινωνικής τους συστολής (3</w:t>
      </w:r>
      <w:r w:rsidRPr="009B396A">
        <w:rPr>
          <w:rFonts w:asciiTheme="minorHAnsi" w:hAnsiTheme="minorHAnsi" w:cstheme="minorHAnsi"/>
          <w:bCs/>
          <w:iCs/>
          <w:color w:val="000000"/>
          <w:sz w:val="22"/>
          <w:szCs w:val="22"/>
          <w:vertAlign w:val="superscript"/>
          <w:lang w:eastAsia="el-GR"/>
        </w:rPr>
        <w:t>ο</w:t>
      </w:r>
      <w:r w:rsidRPr="009B396A">
        <w:rPr>
          <w:rFonts w:asciiTheme="minorHAnsi" w:hAnsiTheme="minorHAnsi" w:cstheme="minorHAnsi"/>
          <w:bCs/>
          <w:iCs/>
          <w:color w:val="000000"/>
          <w:sz w:val="22"/>
          <w:szCs w:val="22"/>
          <w:lang w:eastAsia="el-GR"/>
        </w:rPr>
        <w:t xml:space="preserve"> ερευνητικό ερώτημα - 3</w:t>
      </w:r>
      <w:r w:rsidRPr="009B396A">
        <w:rPr>
          <w:rFonts w:asciiTheme="minorHAnsi" w:hAnsiTheme="minorHAnsi" w:cstheme="minorHAnsi"/>
          <w:bCs/>
          <w:iCs/>
          <w:color w:val="000000"/>
          <w:sz w:val="22"/>
          <w:szCs w:val="22"/>
          <w:vertAlign w:val="superscript"/>
          <w:lang w:eastAsia="el-GR"/>
        </w:rPr>
        <w:t>η</w:t>
      </w:r>
      <w:r w:rsidRPr="009B396A">
        <w:rPr>
          <w:rFonts w:asciiTheme="minorHAnsi" w:hAnsiTheme="minorHAnsi" w:cstheme="minorHAnsi"/>
          <w:bCs/>
          <w:iCs/>
          <w:color w:val="000000"/>
          <w:sz w:val="22"/>
          <w:szCs w:val="22"/>
          <w:lang w:eastAsia="el-GR"/>
        </w:rPr>
        <w:t xml:space="preserve"> εξαρτημένη μεταβλητή), μετά την υλοποίηση της παρέμβασης εκπαιδευτικού δράματος (ανεξάρτητη μεταβλητή). Τα αποτελέσματα διαμορφώθηκαν ως εξής:</w:t>
      </w:r>
    </w:p>
    <w:p w14:paraId="03C75DB3" w14:textId="6E43426C" w:rsidR="00855F2C" w:rsidRPr="009637F5" w:rsidRDefault="00855F2C" w:rsidP="009637F5">
      <w:pPr>
        <w:spacing w:before="240"/>
        <w:jc w:val="center"/>
        <w:rPr>
          <w:rFonts w:asciiTheme="minorHAnsi" w:hAnsiTheme="minorHAnsi" w:cstheme="minorHAnsi"/>
          <w:b/>
          <w:bCs/>
          <w:iCs/>
          <w:color w:val="000000"/>
          <w:sz w:val="22"/>
          <w:szCs w:val="22"/>
          <w:lang w:eastAsia="el-GR"/>
        </w:rPr>
      </w:pPr>
      <w:bookmarkStart w:id="5" w:name="_Hlk156762389"/>
      <w:r w:rsidRPr="00855F2C">
        <w:rPr>
          <w:rFonts w:asciiTheme="minorHAnsi" w:hAnsiTheme="minorHAnsi" w:cstheme="minorHAnsi"/>
          <w:b/>
          <w:bCs/>
          <w:iCs/>
          <w:color w:val="000000"/>
          <w:sz w:val="22"/>
          <w:szCs w:val="22"/>
          <w:lang w:eastAsia="el-GR"/>
        </w:rPr>
        <w:t>Σχήμα 2. Αποτελέσματα απαντήσεων σχετικά με το 1</w:t>
      </w:r>
      <w:r w:rsidRPr="00855F2C">
        <w:rPr>
          <w:rFonts w:asciiTheme="minorHAnsi" w:hAnsiTheme="minorHAnsi" w:cstheme="minorHAnsi"/>
          <w:b/>
          <w:bCs/>
          <w:iCs/>
          <w:color w:val="000000"/>
          <w:sz w:val="22"/>
          <w:szCs w:val="22"/>
          <w:vertAlign w:val="superscript"/>
          <w:lang w:eastAsia="el-GR"/>
        </w:rPr>
        <w:t>ο</w:t>
      </w:r>
      <w:r w:rsidRPr="00855F2C">
        <w:rPr>
          <w:rFonts w:asciiTheme="minorHAnsi" w:hAnsiTheme="minorHAnsi" w:cstheme="minorHAnsi"/>
          <w:b/>
          <w:bCs/>
          <w:iCs/>
          <w:color w:val="000000"/>
          <w:sz w:val="22"/>
          <w:szCs w:val="22"/>
          <w:lang w:eastAsia="el-GR"/>
        </w:rPr>
        <w:t xml:space="preserve"> </w:t>
      </w:r>
      <w:r w:rsidR="007D6E88">
        <w:rPr>
          <w:rFonts w:asciiTheme="minorHAnsi" w:hAnsiTheme="minorHAnsi" w:cstheme="minorHAnsi"/>
          <w:b/>
          <w:bCs/>
          <w:iCs/>
          <w:color w:val="000000"/>
          <w:sz w:val="22"/>
          <w:szCs w:val="22"/>
          <w:lang w:eastAsia="el-GR"/>
        </w:rPr>
        <w:t>ε</w:t>
      </w:r>
      <w:r w:rsidRPr="00855F2C">
        <w:rPr>
          <w:rFonts w:asciiTheme="minorHAnsi" w:hAnsiTheme="minorHAnsi" w:cstheme="minorHAnsi"/>
          <w:b/>
          <w:bCs/>
          <w:iCs/>
          <w:color w:val="000000"/>
          <w:sz w:val="22"/>
          <w:szCs w:val="22"/>
          <w:lang w:eastAsia="el-GR"/>
        </w:rPr>
        <w:t xml:space="preserve">ρευνητικό </w:t>
      </w:r>
      <w:r w:rsidR="007D6E88">
        <w:rPr>
          <w:rFonts w:asciiTheme="minorHAnsi" w:hAnsiTheme="minorHAnsi" w:cstheme="minorHAnsi"/>
          <w:b/>
          <w:bCs/>
          <w:iCs/>
          <w:color w:val="000000"/>
          <w:sz w:val="22"/>
          <w:szCs w:val="22"/>
          <w:lang w:eastAsia="el-GR"/>
        </w:rPr>
        <w:t>ε</w:t>
      </w:r>
      <w:r w:rsidRPr="00855F2C">
        <w:rPr>
          <w:rFonts w:asciiTheme="minorHAnsi" w:hAnsiTheme="minorHAnsi" w:cstheme="minorHAnsi"/>
          <w:b/>
          <w:bCs/>
          <w:iCs/>
          <w:color w:val="000000"/>
          <w:sz w:val="22"/>
          <w:szCs w:val="22"/>
          <w:lang w:eastAsia="el-GR"/>
        </w:rPr>
        <w:t xml:space="preserve">ρώτημα (πριν την </w:t>
      </w:r>
      <w:r w:rsidR="007D6E88">
        <w:rPr>
          <w:rFonts w:asciiTheme="minorHAnsi" w:hAnsiTheme="minorHAnsi" w:cstheme="minorHAnsi"/>
          <w:b/>
          <w:bCs/>
          <w:iCs/>
          <w:color w:val="000000"/>
          <w:sz w:val="22"/>
          <w:szCs w:val="22"/>
          <w:lang w:eastAsia="el-GR"/>
        </w:rPr>
        <w:t>ε</w:t>
      </w:r>
      <w:r w:rsidRPr="00855F2C">
        <w:rPr>
          <w:rFonts w:asciiTheme="minorHAnsi" w:hAnsiTheme="minorHAnsi" w:cstheme="minorHAnsi"/>
          <w:b/>
          <w:bCs/>
          <w:iCs/>
          <w:color w:val="000000"/>
          <w:sz w:val="22"/>
          <w:szCs w:val="22"/>
          <w:lang w:eastAsia="el-GR"/>
        </w:rPr>
        <w:t xml:space="preserve">κπαιδευτική </w:t>
      </w:r>
      <w:r w:rsidR="007D6E88">
        <w:rPr>
          <w:rFonts w:asciiTheme="minorHAnsi" w:hAnsiTheme="minorHAnsi" w:cstheme="minorHAnsi"/>
          <w:b/>
          <w:bCs/>
          <w:iCs/>
          <w:color w:val="000000"/>
          <w:sz w:val="22"/>
          <w:szCs w:val="22"/>
          <w:lang w:eastAsia="el-GR"/>
        </w:rPr>
        <w:t>π</w:t>
      </w:r>
      <w:r w:rsidRPr="00855F2C">
        <w:rPr>
          <w:rFonts w:asciiTheme="minorHAnsi" w:hAnsiTheme="minorHAnsi" w:cstheme="minorHAnsi"/>
          <w:b/>
          <w:bCs/>
          <w:iCs/>
          <w:color w:val="000000"/>
          <w:sz w:val="22"/>
          <w:szCs w:val="22"/>
          <w:lang w:eastAsia="el-GR"/>
        </w:rPr>
        <w:t>αρέμβαση).</w:t>
      </w:r>
      <w:bookmarkEnd w:id="5"/>
    </w:p>
    <w:p w14:paraId="4CD93F5C" w14:textId="0F019CD0" w:rsidR="009B396A" w:rsidRDefault="008232BB" w:rsidP="00700897">
      <w:pPr>
        <w:spacing w:before="240"/>
        <w:jc w:val="center"/>
        <w:rPr>
          <w:rFonts w:asciiTheme="minorHAnsi" w:hAnsiTheme="minorHAnsi" w:cstheme="minorHAnsi"/>
          <w:b/>
          <w:bCs/>
          <w:iCs/>
          <w:color w:val="000000"/>
          <w:sz w:val="22"/>
          <w:szCs w:val="22"/>
          <w:lang w:eastAsia="el-GR"/>
        </w:rPr>
      </w:pPr>
      <w:r w:rsidRPr="008232BB">
        <w:rPr>
          <w:rFonts w:asciiTheme="minorHAnsi" w:hAnsiTheme="minorHAnsi" w:cstheme="minorHAnsi"/>
          <w:b/>
          <w:iCs/>
          <w:noProof/>
          <w:color w:val="000000"/>
          <w:sz w:val="22"/>
          <w:szCs w:val="22"/>
          <w:lang w:eastAsia="el-GR"/>
        </w:rPr>
        <w:drawing>
          <wp:inline distT="0" distB="0" distL="0" distR="0" wp14:anchorId="352E9FA5" wp14:editId="286F78F4">
            <wp:extent cx="5274310" cy="1409700"/>
            <wp:effectExtent l="0" t="0" r="254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1409700"/>
                    </a:xfrm>
                    <a:prstGeom prst="rect">
                      <a:avLst/>
                    </a:prstGeom>
                    <a:noFill/>
                  </pic:spPr>
                </pic:pic>
              </a:graphicData>
            </a:graphic>
          </wp:inline>
        </w:drawing>
      </w:r>
    </w:p>
    <w:p w14:paraId="4BE98DCF" w14:textId="6A03E042" w:rsidR="00855F2C" w:rsidRPr="009B396A" w:rsidRDefault="00855F2C" w:rsidP="00855F2C">
      <w:pPr>
        <w:spacing w:before="240"/>
        <w:jc w:val="center"/>
        <w:rPr>
          <w:rFonts w:asciiTheme="minorHAnsi" w:hAnsiTheme="minorHAnsi" w:cstheme="minorHAnsi"/>
          <w:b/>
          <w:bCs/>
          <w:iCs/>
          <w:color w:val="000000"/>
          <w:sz w:val="22"/>
          <w:szCs w:val="22"/>
          <w:lang w:eastAsia="el-GR"/>
        </w:rPr>
      </w:pPr>
      <w:r w:rsidRPr="00855F2C">
        <w:rPr>
          <w:rFonts w:asciiTheme="minorHAnsi" w:hAnsiTheme="minorHAnsi" w:cstheme="minorHAnsi"/>
          <w:b/>
          <w:bCs/>
          <w:iCs/>
          <w:color w:val="000000"/>
          <w:sz w:val="22"/>
          <w:szCs w:val="22"/>
          <w:lang w:eastAsia="el-GR"/>
        </w:rPr>
        <w:lastRenderedPageBreak/>
        <w:t>Σχήμα 3. Αποτελέσματα απαντήσεων σχετικά με το 1</w:t>
      </w:r>
      <w:r w:rsidRPr="00855F2C">
        <w:rPr>
          <w:rFonts w:asciiTheme="minorHAnsi" w:hAnsiTheme="minorHAnsi" w:cstheme="minorHAnsi"/>
          <w:b/>
          <w:bCs/>
          <w:iCs/>
          <w:color w:val="000000"/>
          <w:sz w:val="22"/>
          <w:szCs w:val="22"/>
          <w:vertAlign w:val="superscript"/>
          <w:lang w:eastAsia="el-GR"/>
        </w:rPr>
        <w:t>ο</w:t>
      </w:r>
      <w:r w:rsidRPr="00855F2C">
        <w:rPr>
          <w:rFonts w:asciiTheme="minorHAnsi" w:hAnsiTheme="minorHAnsi" w:cstheme="minorHAnsi"/>
          <w:b/>
          <w:bCs/>
          <w:iCs/>
          <w:color w:val="000000"/>
          <w:sz w:val="22"/>
          <w:szCs w:val="22"/>
          <w:lang w:eastAsia="el-GR"/>
        </w:rPr>
        <w:t xml:space="preserve"> </w:t>
      </w:r>
      <w:r w:rsidR="007D6E88">
        <w:rPr>
          <w:rFonts w:asciiTheme="minorHAnsi" w:hAnsiTheme="minorHAnsi" w:cstheme="minorHAnsi"/>
          <w:b/>
          <w:bCs/>
          <w:iCs/>
          <w:color w:val="000000"/>
          <w:sz w:val="22"/>
          <w:szCs w:val="22"/>
          <w:lang w:eastAsia="el-GR"/>
        </w:rPr>
        <w:t>ε</w:t>
      </w:r>
      <w:r w:rsidRPr="00855F2C">
        <w:rPr>
          <w:rFonts w:asciiTheme="minorHAnsi" w:hAnsiTheme="minorHAnsi" w:cstheme="minorHAnsi"/>
          <w:b/>
          <w:bCs/>
          <w:iCs/>
          <w:color w:val="000000"/>
          <w:sz w:val="22"/>
          <w:szCs w:val="22"/>
          <w:lang w:eastAsia="el-GR"/>
        </w:rPr>
        <w:t xml:space="preserve">ρευνητικό </w:t>
      </w:r>
      <w:r w:rsidR="007D6E88">
        <w:rPr>
          <w:rFonts w:asciiTheme="minorHAnsi" w:hAnsiTheme="minorHAnsi" w:cstheme="minorHAnsi"/>
          <w:b/>
          <w:bCs/>
          <w:iCs/>
          <w:color w:val="000000"/>
          <w:sz w:val="22"/>
          <w:szCs w:val="22"/>
          <w:lang w:eastAsia="el-GR"/>
        </w:rPr>
        <w:t>ε</w:t>
      </w:r>
      <w:r w:rsidRPr="00855F2C">
        <w:rPr>
          <w:rFonts w:asciiTheme="minorHAnsi" w:hAnsiTheme="minorHAnsi" w:cstheme="minorHAnsi"/>
          <w:b/>
          <w:bCs/>
          <w:iCs/>
          <w:color w:val="000000"/>
          <w:sz w:val="22"/>
          <w:szCs w:val="22"/>
          <w:lang w:eastAsia="el-GR"/>
        </w:rPr>
        <w:t xml:space="preserve">ρώτημα (μετά την </w:t>
      </w:r>
      <w:r w:rsidR="007D6E88">
        <w:rPr>
          <w:rFonts w:asciiTheme="minorHAnsi" w:hAnsiTheme="minorHAnsi" w:cstheme="minorHAnsi"/>
          <w:b/>
          <w:bCs/>
          <w:iCs/>
          <w:color w:val="000000"/>
          <w:sz w:val="22"/>
          <w:szCs w:val="22"/>
          <w:lang w:eastAsia="el-GR"/>
        </w:rPr>
        <w:t>ε</w:t>
      </w:r>
      <w:r w:rsidRPr="00855F2C">
        <w:rPr>
          <w:rFonts w:asciiTheme="minorHAnsi" w:hAnsiTheme="minorHAnsi" w:cstheme="minorHAnsi"/>
          <w:b/>
          <w:bCs/>
          <w:iCs/>
          <w:color w:val="000000"/>
          <w:sz w:val="22"/>
          <w:szCs w:val="22"/>
          <w:lang w:eastAsia="el-GR"/>
        </w:rPr>
        <w:t xml:space="preserve">κπαιδευτική </w:t>
      </w:r>
      <w:r w:rsidR="007D6E88">
        <w:rPr>
          <w:rFonts w:asciiTheme="minorHAnsi" w:hAnsiTheme="minorHAnsi" w:cstheme="minorHAnsi"/>
          <w:b/>
          <w:bCs/>
          <w:iCs/>
          <w:color w:val="000000"/>
          <w:sz w:val="22"/>
          <w:szCs w:val="22"/>
          <w:lang w:eastAsia="el-GR"/>
        </w:rPr>
        <w:t>π</w:t>
      </w:r>
      <w:r w:rsidRPr="00855F2C">
        <w:rPr>
          <w:rFonts w:asciiTheme="minorHAnsi" w:hAnsiTheme="minorHAnsi" w:cstheme="minorHAnsi"/>
          <w:b/>
          <w:bCs/>
          <w:iCs/>
          <w:color w:val="000000"/>
          <w:sz w:val="22"/>
          <w:szCs w:val="22"/>
          <w:lang w:eastAsia="el-GR"/>
        </w:rPr>
        <w:t>αρέμβαση).</w:t>
      </w:r>
    </w:p>
    <w:p w14:paraId="1BE0A27B" w14:textId="57A8CDBF" w:rsidR="009B396A" w:rsidRPr="009B396A" w:rsidRDefault="008232BB" w:rsidP="007033E8">
      <w:pPr>
        <w:spacing w:before="240"/>
        <w:jc w:val="center"/>
        <w:rPr>
          <w:rFonts w:asciiTheme="minorHAnsi" w:hAnsiTheme="minorHAnsi" w:cstheme="minorHAnsi"/>
          <w:b/>
          <w:iCs/>
          <w:color w:val="000000"/>
          <w:sz w:val="22"/>
          <w:szCs w:val="22"/>
          <w:lang w:eastAsia="el-GR"/>
        </w:rPr>
      </w:pPr>
      <w:r w:rsidRPr="008232BB">
        <w:rPr>
          <w:rFonts w:asciiTheme="minorHAnsi" w:hAnsiTheme="minorHAnsi" w:cstheme="minorHAnsi"/>
          <w:b/>
          <w:iCs/>
          <w:noProof/>
          <w:color w:val="000000"/>
          <w:sz w:val="22"/>
          <w:szCs w:val="22"/>
          <w:lang w:eastAsia="el-GR"/>
        </w:rPr>
        <w:drawing>
          <wp:inline distT="0" distB="0" distL="0" distR="0" wp14:anchorId="753318DB" wp14:editId="6606ACFC">
            <wp:extent cx="5272405" cy="1584960"/>
            <wp:effectExtent l="0" t="0" r="4445"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9252" cy="1590024"/>
                    </a:xfrm>
                    <a:prstGeom prst="rect">
                      <a:avLst/>
                    </a:prstGeom>
                    <a:noFill/>
                  </pic:spPr>
                </pic:pic>
              </a:graphicData>
            </a:graphic>
          </wp:inline>
        </w:drawing>
      </w:r>
    </w:p>
    <w:p w14:paraId="4466779B" w14:textId="6391204E" w:rsidR="008232BB" w:rsidRDefault="008232BB" w:rsidP="008232BB">
      <w:pPr>
        <w:spacing w:before="240"/>
        <w:ind w:firstLine="284"/>
        <w:jc w:val="both"/>
        <w:rPr>
          <w:rFonts w:asciiTheme="minorHAnsi" w:hAnsiTheme="minorHAnsi" w:cstheme="minorHAnsi"/>
          <w:color w:val="000000"/>
          <w:sz w:val="22"/>
          <w:szCs w:val="22"/>
          <w:lang w:eastAsia="el-GR"/>
        </w:rPr>
      </w:pPr>
      <w:r w:rsidRPr="008232BB">
        <w:rPr>
          <w:rFonts w:asciiTheme="minorHAnsi" w:hAnsiTheme="minorHAnsi" w:cstheme="minorHAnsi"/>
          <w:color w:val="000000"/>
          <w:sz w:val="22"/>
          <w:szCs w:val="22"/>
          <w:lang w:eastAsia="el-GR"/>
        </w:rPr>
        <w:t>Με βάση τα γραφήματα, διαπιστώνεται ότι για το 1</w:t>
      </w:r>
      <w:r w:rsidRPr="008232BB">
        <w:rPr>
          <w:rFonts w:asciiTheme="minorHAnsi" w:hAnsiTheme="minorHAnsi" w:cstheme="minorHAnsi"/>
          <w:color w:val="000000"/>
          <w:sz w:val="22"/>
          <w:szCs w:val="22"/>
          <w:vertAlign w:val="superscript"/>
          <w:lang w:eastAsia="el-GR"/>
        </w:rPr>
        <w:t>ο</w:t>
      </w:r>
      <w:r w:rsidRPr="008232BB">
        <w:rPr>
          <w:rFonts w:asciiTheme="minorHAnsi" w:hAnsiTheme="minorHAnsi" w:cstheme="minorHAnsi"/>
          <w:color w:val="000000"/>
          <w:sz w:val="22"/>
          <w:szCs w:val="22"/>
          <w:lang w:eastAsia="el-GR"/>
        </w:rPr>
        <w:t xml:space="preserve"> </w:t>
      </w:r>
      <w:r w:rsidR="007D6E88">
        <w:rPr>
          <w:rFonts w:asciiTheme="minorHAnsi" w:hAnsiTheme="minorHAnsi" w:cstheme="minorHAnsi"/>
          <w:color w:val="000000"/>
          <w:sz w:val="22"/>
          <w:szCs w:val="22"/>
          <w:lang w:eastAsia="el-GR"/>
        </w:rPr>
        <w:t>ε</w:t>
      </w:r>
      <w:r w:rsidRPr="008232BB">
        <w:rPr>
          <w:rFonts w:asciiTheme="minorHAnsi" w:hAnsiTheme="minorHAnsi" w:cstheme="minorHAnsi"/>
          <w:color w:val="000000"/>
          <w:sz w:val="22"/>
          <w:szCs w:val="22"/>
          <w:lang w:eastAsia="el-GR"/>
        </w:rPr>
        <w:t xml:space="preserve">ρευνητικό </w:t>
      </w:r>
      <w:r w:rsidR="007D6E88">
        <w:rPr>
          <w:rFonts w:asciiTheme="minorHAnsi" w:hAnsiTheme="minorHAnsi" w:cstheme="minorHAnsi"/>
          <w:color w:val="000000"/>
          <w:sz w:val="22"/>
          <w:szCs w:val="22"/>
          <w:lang w:eastAsia="el-GR"/>
        </w:rPr>
        <w:t>ε</w:t>
      </w:r>
      <w:r w:rsidRPr="008232BB">
        <w:rPr>
          <w:rFonts w:asciiTheme="minorHAnsi" w:hAnsiTheme="minorHAnsi" w:cstheme="minorHAnsi"/>
          <w:color w:val="000000"/>
          <w:sz w:val="22"/>
          <w:szCs w:val="22"/>
          <w:lang w:eastAsia="el-GR"/>
        </w:rPr>
        <w:t>ρώτημα ο μέσος όρος στις βαθμολογίες των μαθητών</w:t>
      </w:r>
      <w:r w:rsidR="00716806" w:rsidRPr="00716806">
        <w:rPr>
          <w:rFonts w:asciiTheme="minorHAnsi" w:hAnsiTheme="minorHAnsi" w:cstheme="minorHAnsi"/>
          <w:color w:val="FF0000"/>
          <w:sz w:val="22"/>
          <w:szCs w:val="22"/>
          <w:lang w:eastAsia="el-GR"/>
        </w:rPr>
        <w:t>/τριών</w:t>
      </w:r>
      <w:r w:rsidRPr="008232BB">
        <w:rPr>
          <w:rFonts w:asciiTheme="minorHAnsi" w:hAnsiTheme="minorHAnsi" w:cstheme="minorHAnsi"/>
          <w:color w:val="000000"/>
          <w:sz w:val="22"/>
          <w:szCs w:val="22"/>
          <w:lang w:eastAsia="el-GR"/>
        </w:rPr>
        <w:t xml:space="preserve">, συνεπώς και η συχνότητα </w:t>
      </w:r>
      <w:r w:rsidR="009637F5" w:rsidRPr="008232BB">
        <w:rPr>
          <w:rFonts w:asciiTheme="minorHAnsi" w:hAnsiTheme="minorHAnsi" w:cstheme="minorHAnsi"/>
          <w:color w:val="000000"/>
          <w:sz w:val="22"/>
          <w:szCs w:val="22"/>
          <w:lang w:eastAsia="el-GR"/>
        </w:rPr>
        <w:t>εμφάνισης</w:t>
      </w:r>
      <w:r w:rsidRPr="008232BB">
        <w:rPr>
          <w:rFonts w:asciiTheme="minorHAnsi" w:hAnsiTheme="minorHAnsi" w:cstheme="minorHAnsi"/>
          <w:color w:val="000000"/>
          <w:sz w:val="22"/>
          <w:szCs w:val="22"/>
          <w:lang w:eastAsia="el-GR"/>
        </w:rPr>
        <w:t xml:space="preserve"> φοβικών συναισθημάτων μειώθηκε κατά 3,2 μονάδες (Μ.Ο=20-16,8=3,2) και σε ποσοστό 5,9 % (από 37% στο 31,1%) στο σύνολο των συμμετεχόντων</w:t>
      </w:r>
      <w:r w:rsidR="007F6A95" w:rsidRPr="007F6A95">
        <w:rPr>
          <w:rFonts w:asciiTheme="minorHAnsi" w:hAnsiTheme="minorHAnsi" w:cstheme="minorHAnsi"/>
          <w:color w:val="FF0000"/>
          <w:sz w:val="22"/>
          <w:szCs w:val="22"/>
          <w:lang w:eastAsia="el-GR"/>
        </w:rPr>
        <w:t>/ουσών</w:t>
      </w:r>
      <w:r w:rsidRPr="008232BB">
        <w:rPr>
          <w:rFonts w:asciiTheme="minorHAnsi" w:hAnsiTheme="minorHAnsi" w:cstheme="minorHAnsi"/>
          <w:color w:val="000000"/>
          <w:sz w:val="22"/>
          <w:szCs w:val="22"/>
          <w:lang w:eastAsia="el-GR"/>
        </w:rPr>
        <w:t>, μετά την υλοποίηση της εκπαιδευτικής παρέμβασης.</w:t>
      </w:r>
    </w:p>
    <w:p w14:paraId="44F58A0D" w14:textId="40813A11" w:rsidR="00855F2C" w:rsidRPr="00855F2C" w:rsidRDefault="00855F2C" w:rsidP="00855F2C">
      <w:pPr>
        <w:spacing w:before="240"/>
        <w:jc w:val="center"/>
        <w:rPr>
          <w:rFonts w:asciiTheme="minorHAnsi" w:hAnsiTheme="minorHAnsi" w:cstheme="minorHAnsi"/>
          <w:b/>
          <w:color w:val="000000"/>
          <w:sz w:val="22"/>
          <w:szCs w:val="22"/>
          <w:lang w:eastAsia="el-GR"/>
        </w:rPr>
      </w:pPr>
      <w:bookmarkStart w:id="6" w:name="_Hlk156762588"/>
      <w:r w:rsidRPr="00855F2C">
        <w:rPr>
          <w:rFonts w:asciiTheme="minorHAnsi" w:hAnsiTheme="minorHAnsi" w:cstheme="minorHAnsi"/>
          <w:b/>
          <w:bCs/>
          <w:iCs/>
          <w:color w:val="000000"/>
          <w:sz w:val="22"/>
          <w:szCs w:val="22"/>
          <w:lang w:eastAsia="el-GR"/>
        </w:rPr>
        <w:t>Σχήμα</w:t>
      </w:r>
      <w:r w:rsidRPr="00855F2C">
        <w:rPr>
          <w:rFonts w:asciiTheme="minorHAnsi" w:hAnsiTheme="minorHAnsi" w:cstheme="minorHAnsi"/>
          <w:b/>
          <w:color w:val="000000"/>
          <w:sz w:val="22"/>
          <w:szCs w:val="22"/>
          <w:lang w:eastAsia="el-GR"/>
        </w:rPr>
        <w:t xml:space="preserve"> 4. Αποτελέσματα απαντήσεων για το 2</w:t>
      </w:r>
      <w:r w:rsidRPr="00855F2C">
        <w:rPr>
          <w:rFonts w:asciiTheme="minorHAnsi" w:hAnsiTheme="minorHAnsi" w:cstheme="minorHAnsi"/>
          <w:b/>
          <w:color w:val="000000"/>
          <w:sz w:val="22"/>
          <w:szCs w:val="22"/>
          <w:vertAlign w:val="superscript"/>
          <w:lang w:eastAsia="el-GR"/>
        </w:rPr>
        <w:t>ο</w:t>
      </w:r>
      <w:r w:rsidRPr="00855F2C">
        <w:rPr>
          <w:rFonts w:asciiTheme="minorHAnsi" w:hAnsiTheme="minorHAnsi" w:cstheme="minorHAnsi"/>
          <w:b/>
          <w:color w:val="000000"/>
          <w:sz w:val="22"/>
          <w:szCs w:val="22"/>
          <w:lang w:eastAsia="el-GR"/>
        </w:rPr>
        <w:t xml:space="preserve"> </w:t>
      </w:r>
      <w:r w:rsidR="007D6E88">
        <w:rPr>
          <w:rFonts w:asciiTheme="minorHAnsi" w:hAnsiTheme="minorHAnsi" w:cstheme="minorHAnsi"/>
          <w:b/>
          <w:color w:val="000000"/>
          <w:sz w:val="22"/>
          <w:szCs w:val="22"/>
          <w:lang w:eastAsia="el-GR"/>
        </w:rPr>
        <w:t>ε</w:t>
      </w:r>
      <w:r w:rsidRPr="00855F2C">
        <w:rPr>
          <w:rFonts w:asciiTheme="minorHAnsi" w:hAnsiTheme="minorHAnsi" w:cstheme="minorHAnsi"/>
          <w:b/>
          <w:color w:val="000000"/>
          <w:sz w:val="22"/>
          <w:szCs w:val="22"/>
          <w:lang w:eastAsia="el-GR"/>
        </w:rPr>
        <w:t xml:space="preserve">ρευνητικό </w:t>
      </w:r>
      <w:r w:rsidR="007D6E88">
        <w:rPr>
          <w:rFonts w:asciiTheme="minorHAnsi" w:hAnsiTheme="minorHAnsi" w:cstheme="minorHAnsi"/>
          <w:b/>
          <w:color w:val="000000"/>
          <w:sz w:val="22"/>
          <w:szCs w:val="22"/>
          <w:lang w:eastAsia="el-GR"/>
        </w:rPr>
        <w:t>ε</w:t>
      </w:r>
      <w:r w:rsidRPr="00855F2C">
        <w:rPr>
          <w:rFonts w:asciiTheme="minorHAnsi" w:hAnsiTheme="minorHAnsi" w:cstheme="minorHAnsi"/>
          <w:b/>
          <w:color w:val="000000"/>
          <w:sz w:val="22"/>
          <w:szCs w:val="22"/>
          <w:lang w:eastAsia="el-GR"/>
        </w:rPr>
        <w:t xml:space="preserve">ρώτημα (πριν την </w:t>
      </w:r>
      <w:r w:rsidR="007D6E88">
        <w:rPr>
          <w:rFonts w:asciiTheme="minorHAnsi" w:hAnsiTheme="minorHAnsi" w:cstheme="minorHAnsi"/>
          <w:b/>
          <w:color w:val="000000"/>
          <w:sz w:val="22"/>
          <w:szCs w:val="22"/>
          <w:lang w:eastAsia="el-GR"/>
        </w:rPr>
        <w:t>ε</w:t>
      </w:r>
      <w:r w:rsidRPr="00855F2C">
        <w:rPr>
          <w:rFonts w:asciiTheme="minorHAnsi" w:hAnsiTheme="minorHAnsi" w:cstheme="minorHAnsi"/>
          <w:b/>
          <w:color w:val="000000"/>
          <w:sz w:val="22"/>
          <w:szCs w:val="22"/>
          <w:lang w:eastAsia="el-GR"/>
        </w:rPr>
        <w:t xml:space="preserve">κπαιδευτική </w:t>
      </w:r>
      <w:r w:rsidR="007D6E88">
        <w:rPr>
          <w:rFonts w:asciiTheme="minorHAnsi" w:hAnsiTheme="minorHAnsi" w:cstheme="minorHAnsi"/>
          <w:b/>
          <w:color w:val="000000"/>
          <w:sz w:val="22"/>
          <w:szCs w:val="22"/>
          <w:lang w:eastAsia="el-GR"/>
        </w:rPr>
        <w:t>π</w:t>
      </w:r>
      <w:r w:rsidRPr="00855F2C">
        <w:rPr>
          <w:rFonts w:asciiTheme="minorHAnsi" w:hAnsiTheme="minorHAnsi" w:cstheme="minorHAnsi"/>
          <w:b/>
          <w:color w:val="000000"/>
          <w:sz w:val="22"/>
          <w:szCs w:val="22"/>
          <w:lang w:eastAsia="el-GR"/>
        </w:rPr>
        <w:t>αρέμβαση).</w:t>
      </w:r>
      <w:bookmarkEnd w:id="6"/>
    </w:p>
    <w:p w14:paraId="2C23480C" w14:textId="3D5EA4E6" w:rsidR="008232BB" w:rsidRDefault="008232BB" w:rsidP="00855F2C">
      <w:pPr>
        <w:spacing w:before="240"/>
        <w:jc w:val="center"/>
        <w:rPr>
          <w:rFonts w:asciiTheme="minorHAnsi" w:hAnsiTheme="minorHAnsi" w:cstheme="minorHAnsi"/>
          <w:color w:val="000000"/>
          <w:sz w:val="22"/>
          <w:szCs w:val="22"/>
          <w:lang w:eastAsia="el-GR"/>
        </w:rPr>
      </w:pPr>
      <w:r w:rsidRPr="008232BB">
        <w:rPr>
          <w:rFonts w:asciiTheme="minorHAnsi" w:hAnsiTheme="minorHAnsi" w:cstheme="minorHAnsi"/>
          <w:noProof/>
          <w:color w:val="000000"/>
          <w:sz w:val="22"/>
          <w:szCs w:val="22"/>
          <w:lang w:eastAsia="el-GR"/>
        </w:rPr>
        <w:drawing>
          <wp:inline distT="0" distB="0" distL="0" distR="0" wp14:anchorId="2530F7AB" wp14:editId="4149587C">
            <wp:extent cx="5272405" cy="1607820"/>
            <wp:effectExtent l="0" t="0" r="4445"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9555" cy="1610000"/>
                    </a:xfrm>
                    <a:prstGeom prst="rect">
                      <a:avLst/>
                    </a:prstGeom>
                    <a:noFill/>
                  </pic:spPr>
                </pic:pic>
              </a:graphicData>
            </a:graphic>
          </wp:inline>
        </w:drawing>
      </w:r>
    </w:p>
    <w:p w14:paraId="72E8DA00" w14:textId="573FB2F8" w:rsidR="00855F2C" w:rsidRPr="00855F2C" w:rsidRDefault="00855F2C" w:rsidP="00855F2C">
      <w:pPr>
        <w:spacing w:before="240"/>
        <w:jc w:val="center"/>
        <w:rPr>
          <w:rFonts w:asciiTheme="minorHAnsi" w:hAnsiTheme="minorHAnsi" w:cstheme="minorHAnsi"/>
          <w:b/>
          <w:color w:val="000000"/>
          <w:sz w:val="22"/>
          <w:szCs w:val="22"/>
          <w:lang w:eastAsia="el-GR"/>
        </w:rPr>
      </w:pPr>
      <w:bookmarkStart w:id="7" w:name="_Hlk156762685"/>
      <w:r w:rsidRPr="00855F2C">
        <w:rPr>
          <w:rFonts w:asciiTheme="minorHAnsi" w:hAnsiTheme="minorHAnsi" w:cstheme="minorHAnsi"/>
          <w:b/>
          <w:bCs/>
          <w:iCs/>
          <w:color w:val="000000"/>
          <w:sz w:val="22"/>
          <w:szCs w:val="22"/>
          <w:lang w:eastAsia="el-GR"/>
        </w:rPr>
        <w:t>Σχήμα</w:t>
      </w:r>
      <w:r w:rsidRPr="00855F2C">
        <w:rPr>
          <w:rFonts w:asciiTheme="minorHAnsi" w:hAnsiTheme="minorHAnsi" w:cstheme="minorHAnsi"/>
          <w:b/>
          <w:color w:val="000000"/>
          <w:sz w:val="22"/>
          <w:szCs w:val="22"/>
          <w:lang w:eastAsia="el-GR"/>
        </w:rPr>
        <w:t xml:space="preserve"> </w:t>
      </w:r>
      <w:r>
        <w:rPr>
          <w:rFonts w:asciiTheme="minorHAnsi" w:hAnsiTheme="minorHAnsi" w:cstheme="minorHAnsi"/>
          <w:b/>
          <w:color w:val="000000"/>
          <w:sz w:val="22"/>
          <w:szCs w:val="22"/>
          <w:lang w:eastAsia="el-GR"/>
        </w:rPr>
        <w:t>5</w:t>
      </w:r>
      <w:r w:rsidRPr="00855F2C">
        <w:rPr>
          <w:rFonts w:asciiTheme="minorHAnsi" w:hAnsiTheme="minorHAnsi" w:cstheme="minorHAnsi"/>
          <w:b/>
          <w:color w:val="000000"/>
          <w:sz w:val="22"/>
          <w:szCs w:val="22"/>
          <w:lang w:eastAsia="el-GR"/>
        </w:rPr>
        <w:t>. Αποτελέσματα απαντήσεων για το 2</w:t>
      </w:r>
      <w:r w:rsidRPr="00855F2C">
        <w:rPr>
          <w:rFonts w:asciiTheme="minorHAnsi" w:hAnsiTheme="minorHAnsi" w:cstheme="minorHAnsi"/>
          <w:b/>
          <w:color w:val="000000"/>
          <w:sz w:val="22"/>
          <w:szCs w:val="22"/>
          <w:vertAlign w:val="superscript"/>
          <w:lang w:eastAsia="el-GR"/>
        </w:rPr>
        <w:t>ο</w:t>
      </w:r>
      <w:r w:rsidRPr="00855F2C">
        <w:rPr>
          <w:rFonts w:asciiTheme="minorHAnsi" w:hAnsiTheme="minorHAnsi" w:cstheme="minorHAnsi"/>
          <w:b/>
          <w:color w:val="000000"/>
          <w:sz w:val="22"/>
          <w:szCs w:val="22"/>
          <w:lang w:eastAsia="el-GR"/>
        </w:rPr>
        <w:t xml:space="preserve"> </w:t>
      </w:r>
      <w:r w:rsidR="007D6E88">
        <w:rPr>
          <w:rFonts w:asciiTheme="minorHAnsi" w:hAnsiTheme="minorHAnsi" w:cstheme="minorHAnsi"/>
          <w:b/>
          <w:color w:val="000000"/>
          <w:sz w:val="22"/>
          <w:szCs w:val="22"/>
          <w:lang w:eastAsia="el-GR"/>
        </w:rPr>
        <w:t>ε</w:t>
      </w:r>
      <w:r w:rsidRPr="00855F2C">
        <w:rPr>
          <w:rFonts w:asciiTheme="minorHAnsi" w:hAnsiTheme="minorHAnsi" w:cstheme="minorHAnsi"/>
          <w:b/>
          <w:color w:val="000000"/>
          <w:sz w:val="22"/>
          <w:szCs w:val="22"/>
          <w:lang w:eastAsia="el-GR"/>
        </w:rPr>
        <w:t xml:space="preserve">ρευνητικό </w:t>
      </w:r>
      <w:r w:rsidR="007D6E88">
        <w:rPr>
          <w:rFonts w:asciiTheme="minorHAnsi" w:hAnsiTheme="minorHAnsi" w:cstheme="minorHAnsi"/>
          <w:b/>
          <w:color w:val="000000"/>
          <w:sz w:val="22"/>
          <w:szCs w:val="22"/>
          <w:lang w:eastAsia="el-GR"/>
        </w:rPr>
        <w:t>ε</w:t>
      </w:r>
      <w:r w:rsidRPr="00855F2C">
        <w:rPr>
          <w:rFonts w:asciiTheme="minorHAnsi" w:hAnsiTheme="minorHAnsi" w:cstheme="minorHAnsi"/>
          <w:b/>
          <w:color w:val="000000"/>
          <w:sz w:val="22"/>
          <w:szCs w:val="22"/>
          <w:lang w:eastAsia="el-GR"/>
        </w:rPr>
        <w:t xml:space="preserve">ρώτημα (μετά την </w:t>
      </w:r>
      <w:r w:rsidR="007D6E88">
        <w:rPr>
          <w:rFonts w:asciiTheme="minorHAnsi" w:hAnsiTheme="minorHAnsi" w:cstheme="minorHAnsi"/>
          <w:b/>
          <w:color w:val="000000"/>
          <w:sz w:val="22"/>
          <w:szCs w:val="22"/>
          <w:lang w:eastAsia="el-GR"/>
        </w:rPr>
        <w:t>ε</w:t>
      </w:r>
      <w:r w:rsidRPr="00855F2C">
        <w:rPr>
          <w:rFonts w:asciiTheme="minorHAnsi" w:hAnsiTheme="minorHAnsi" w:cstheme="minorHAnsi"/>
          <w:b/>
          <w:color w:val="000000"/>
          <w:sz w:val="22"/>
          <w:szCs w:val="22"/>
          <w:lang w:eastAsia="el-GR"/>
        </w:rPr>
        <w:t xml:space="preserve">κπαιδευτική </w:t>
      </w:r>
      <w:r w:rsidR="007D6E88">
        <w:rPr>
          <w:rFonts w:asciiTheme="minorHAnsi" w:hAnsiTheme="minorHAnsi" w:cstheme="minorHAnsi"/>
          <w:b/>
          <w:color w:val="000000"/>
          <w:sz w:val="22"/>
          <w:szCs w:val="22"/>
          <w:lang w:eastAsia="el-GR"/>
        </w:rPr>
        <w:t>π</w:t>
      </w:r>
      <w:r w:rsidRPr="00855F2C">
        <w:rPr>
          <w:rFonts w:asciiTheme="minorHAnsi" w:hAnsiTheme="minorHAnsi" w:cstheme="minorHAnsi"/>
          <w:b/>
          <w:color w:val="000000"/>
          <w:sz w:val="22"/>
          <w:szCs w:val="22"/>
          <w:lang w:eastAsia="el-GR"/>
        </w:rPr>
        <w:t>αρέμβαση).</w:t>
      </w:r>
      <w:bookmarkEnd w:id="7"/>
    </w:p>
    <w:p w14:paraId="2696E1F1" w14:textId="3C1DB2A9" w:rsidR="008232BB" w:rsidRPr="008232BB" w:rsidRDefault="008232BB" w:rsidP="007033E8">
      <w:pPr>
        <w:spacing w:before="240"/>
        <w:jc w:val="center"/>
        <w:rPr>
          <w:rFonts w:asciiTheme="minorHAnsi" w:hAnsiTheme="minorHAnsi" w:cstheme="minorHAnsi"/>
          <w:b/>
          <w:color w:val="000000"/>
          <w:sz w:val="22"/>
          <w:szCs w:val="22"/>
          <w:lang w:eastAsia="el-GR"/>
        </w:rPr>
      </w:pPr>
      <w:r w:rsidRPr="008232BB">
        <w:rPr>
          <w:rFonts w:asciiTheme="minorHAnsi" w:hAnsiTheme="minorHAnsi" w:cstheme="minorHAnsi"/>
          <w:b/>
          <w:noProof/>
          <w:color w:val="000000"/>
          <w:sz w:val="22"/>
          <w:szCs w:val="22"/>
          <w:lang w:eastAsia="el-GR"/>
        </w:rPr>
        <w:drawing>
          <wp:inline distT="0" distB="0" distL="0" distR="0" wp14:anchorId="1F935C75" wp14:editId="38D24D49">
            <wp:extent cx="5273675" cy="1531620"/>
            <wp:effectExtent l="0" t="0" r="3175"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7383" cy="1532697"/>
                    </a:xfrm>
                    <a:prstGeom prst="rect">
                      <a:avLst/>
                    </a:prstGeom>
                    <a:noFill/>
                  </pic:spPr>
                </pic:pic>
              </a:graphicData>
            </a:graphic>
          </wp:inline>
        </w:drawing>
      </w:r>
    </w:p>
    <w:p w14:paraId="7A3AEBA6" w14:textId="5784C8D3" w:rsidR="008232BB" w:rsidRDefault="008232BB" w:rsidP="008232BB">
      <w:pPr>
        <w:spacing w:before="240"/>
        <w:ind w:firstLine="284"/>
        <w:jc w:val="both"/>
        <w:rPr>
          <w:rFonts w:asciiTheme="minorHAnsi" w:hAnsiTheme="minorHAnsi" w:cstheme="minorHAnsi"/>
          <w:color w:val="000000"/>
          <w:sz w:val="22"/>
          <w:szCs w:val="22"/>
          <w:lang w:eastAsia="el-GR"/>
        </w:rPr>
      </w:pPr>
      <w:r w:rsidRPr="008232BB">
        <w:rPr>
          <w:rFonts w:asciiTheme="minorHAnsi" w:hAnsiTheme="minorHAnsi" w:cstheme="minorHAnsi"/>
          <w:color w:val="000000"/>
          <w:sz w:val="22"/>
          <w:szCs w:val="22"/>
          <w:lang w:eastAsia="el-GR"/>
        </w:rPr>
        <w:t xml:space="preserve">Με βάση τα γραφήματα, διαπιστώνεται ότι για το 2ο </w:t>
      </w:r>
      <w:r w:rsidR="007D6E88">
        <w:rPr>
          <w:rFonts w:asciiTheme="minorHAnsi" w:hAnsiTheme="minorHAnsi" w:cstheme="minorHAnsi"/>
          <w:color w:val="000000"/>
          <w:sz w:val="22"/>
          <w:szCs w:val="22"/>
          <w:lang w:eastAsia="el-GR"/>
        </w:rPr>
        <w:t>ε</w:t>
      </w:r>
      <w:r w:rsidRPr="008232BB">
        <w:rPr>
          <w:rFonts w:asciiTheme="minorHAnsi" w:hAnsiTheme="minorHAnsi" w:cstheme="minorHAnsi"/>
          <w:color w:val="000000"/>
          <w:sz w:val="22"/>
          <w:szCs w:val="22"/>
          <w:lang w:eastAsia="el-GR"/>
        </w:rPr>
        <w:t xml:space="preserve">ρευνητικό </w:t>
      </w:r>
      <w:r w:rsidR="007D6E88">
        <w:rPr>
          <w:rFonts w:asciiTheme="minorHAnsi" w:hAnsiTheme="minorHAnsi" w:cstheme="minorHAnsi"/>
          <w:color w:val="000000"/>
          <w:sz w:val="22"/>
          <w:szCs w:val="22"/>
          <w:lang w:eastAsia="el-GR"/>
        </w:rPr>
        <w:t>ε</w:t>
      </w:r>
      <w:r w:rsidRPr="008232BB">
        <w:rPr>
          <w:rFonts w:asciiTheme="minorHAnsi" w:hAnsiTheme="minorHAnsi" w:cstheme="minorHAnsi"/>
          <w:color w:val="000000"/>
          <w:sz w:val="22"/>
          <w:szCs w:val="22"/>
          <w:lang w:eastAsia="el-GR"/>
        </w:rPr>
        <w:t>ρώτημα ο μέσος όρος στις βαθμολογίες των μαθητών</w:t>
      </w:r>
      <w:r w:rsidR="00716806" w:rsidRPr="00716806">
        <w:rPr>
          <w:rFonts w:asciiTheme="minorHAnsi" w:hAnsiTheme="minorHAnsi" w:cstheme="minorHAnsi"/>
          <w:color w:val="FF0000"/>
          <w:sz w:val="22"/>
          <w:szCs w:val="22"/>
          <w:lang w:eastAsia="el-GR"/>
        </w:rPr>
        <w:t>/τριών</w:t>
      </w:r>
      <w:r w:rsidRPr="008232BB">
        <w:rPr>
          <w:rFonts w:asciiTheme="minorHAnsi" w:hAnsiTheme="minorHAnsi" w:cstheme="minorHAnsi"/>
          <w:color w:val="000000"/>
          <w:sz w:val="22"/>
          <w:szCs w:val="22"/>
          <w:lang w:eastAsia="el-GR"/>
        </w:rPr>
        <w:t>, μειώθηκε κατά 3 μονάδες (Μ.Ο=15,2-12,2=3) μετά την υλοποίηση της εκπαιδευτικής παρέμβασης. Συνεπώς φαίνεται ότι η εκπαιδευτική παρέμβαση βοήθησε στην ενίσχυση του συναισθηματικού κόσμου των μαθητών</w:t>
      </w:r>
      <w:r w:rsidR="00716806" w:rsidRPr="00716806">
        <w:rPr>
          <w:rFonts w:asciiTheme="minorHAnsi" w:hAnsiTheme="minorHAnsi" w:cstheme="minorHAnsi"/>
          <w:color w:val="FF0000"/>
          <w:sz w:val="22"/>
          <w:szCs w:val="22"/>
          <w:lang w:eastAsia="el-GR"/>
        </w:rPr>
        <w:t>/τριών</w:t>
      </w:r>
      <w:r w:rsidRPr="00716806">
        <w:rPr>
          <w:rFonts w:asciiTheme="minorHAnsi" w:hAnsiTheme="minorHAnsi" w:cstheme="minorHAnsi"/>
          <w:color w:val="FF0000"/>
          <w:sz w:val="22"/>
          <w:szCs w:val="22"/>
          <w:lang w:eastAsia="el-GR"/>
        </w:rPr>
        <w:t xml:space="preserve"> </w:t>
      </w:r>
      <w:r w:rsidRPr="008232BB">
        <w:rPr>
          <w:rFonts w:asciiTheme="minorHAnsi" w:hAnsiTheme="minorHAnsi" w:cstheme="minorHAnsi"/>
          <w:color w:val="000000"/>
          <w:sz w:val="22"/>
          <w:szCs w:val="22"/>
          <w:lang w:eastAsia="el-GR"/>
        </w:rPr>
        <w:t>(αυτοπεποίθηση, ενδυνάμωση, αυτοεκτίμηση, εσωτερική ισορροπία και ηρεμία) σε ποσοστό 7,7 % (από 38,9 % στο 31,2 %) στο σύνολο των συμμετεχόντων</w:t>
      </w:r>
      <w:r w:rsidR="007F6A95" w:rsidRPr="007F6A95">
        <w:rPr>
          <w:rFonts w:asciiTheme="minorHAnsi" w:hAnsiTheme="minorHAnsi" w:cstheme="minorHAnsi"/>
          <w:color w:val="FF0000"/>
          <w:sz w:val="22"/>
          <w:szCs w:val="22"/>
          <w:lang w:eastAsia="el-GR"/>
        </w:rPr>
        <w:t>/ουσών</w:t>
      </w:r>
      <w:r w:rsidRPr="008232BB">
        <w:rPr>
          <w:rFonts w:asciiTheme="minorHAnsi" w:hAnsiTheme="minorHAnsi" w:cstheme="minorHAnsi"/>
          <w:color w:val="000000"/>
          <w:sz w:val="22"/>
          <w:szCs w:val="22"/>
          <w:lang w:eastAsia="el-GR"/>
        </w:rPr>
        <w:t>.</w:t>
      </w:r>
    </w:p>
    <w:p w14:paraId="436A0AC0" w14:textId="11B6E150" w:rsidR="00855F2C" w:rsidRPr="00855F2C" w:rsidRDefault="00855F2C" w:rsidP="00855F2C">
      <w:pPr>
        <w:spacing w:before="240"/>
        <w:jc w:val="center"/>
        <w:rPr>
          <w:rFonts w:asciiTheme="minorHAnsi" w:hAnsiTheme="minorHAnsi" w:cstheme="minorHAnsi"/>
          <w:b/>
          <w:color w:val="000000"/>
          <w:sz w:val="22"/>
          <w:szCs w:val="22"/>
          <w:lang w:eastAsia="el-GR"/>
        </w:rPr>
      </w:pPr>
      <w:bookmarkStart w:id="8" w:name="_Hlk156762753"/>
      <w:r>
        <w:rPr>
          <w:rFonts w:asciiTheme="minorHAnsi" w:hAnsiTheme="minorHAnsi" w:cstheme="minorHAnsi"/>
          <w:b/>
          <w:color w:val="000000"/>
          <w:sz w:val="22"/>
          <w:szCs w:val="22"/>
          <w:lang w:eastAsia="el-GR"/>
        </w:rPr>
        <w:lastRenderedPageBreak/>
        <w:t xml:space="preserve">Σχήμα </w:t>
      </w:r>
      <w:r w:rsidR="009533E5">
        <w:rPr>
          <w:rFonts w:asciiTheme="minorHAnsi" w:hAnsiTheme="minorHAnsi" w:cstheme="minorHAnsi"/>
          <w:b/>
          <w:color w:val="000000"/>
          <w:sz w:val="22"/>
          <w:szCs w:val="22"/>
          <w:lang w:eastAsia="el-GR"/>
        </w:rPr>
        <w:t>6</w:t>
      </w:r>
      <w:r w:rsidRPr="00855F2C">
        <w:rPr>
          <w:rFonts w:asciiTheme="minorHAnsi" w:hAnsiTheme="minorHAnsi" w:cstheme="minorHAnsi"/>
          <w:b/>
          <w:color w:val="000000"/>
          <w:sz w:val="22"/>
          <w:szCs w:val="22"/>
          <w:lang w:eastAsia="el-GR"/>
        </w:rPr>
        <w:t>. Αποτελέσματα απαντήσεων για το 3</w:t>
      </w:r>
      <w:r w:rsidRPr="00855F2C">
        <w:rPr>
          <w:rFonts w:asciiTheme="minorHAnsi" w:hAnsiTheme="minorHAnsi" w:cstheme="minorHAnsi"/>
          <w:b/>
          <w:color w:val="000000"/>
          <w:sz w:val="22"/>
          <w:szCs w:val="22"/>
          <w:vertAlign w:val="superscript"/>
          <w:lang w:eastAsia="el-GR"/>
        </w:rPr>
        <w:t>ο</w:t>
      </w:r>
      <w:r w:rsidRPr="00855F2C">
        <w:rPr>
          <w:rFonts w:asciiTheme="minorHAnsi" w:hAnsiTheme="minorHAnsi" w:cstheme="minorHAnsi"/>
          <w:b/>
          <w:color w:val="000000"/>
          <w:sz w:val="22"/>
          <w:szCs w:val="22"/>
          <w:lang w:eastAsia="el-GR"/>
        </w:rPr>
        <w:t xml:space="preserve"> </w:t>
      </w:r>
      <w:r w:rsidR="007D6E88">
        <w:rPr>
          <w:rFonts w:asciiTheme="minorHAnsi" w:hAnsiTheme="minorHAnsi" w:cstheme="minorHAnsi"/>
          <w:b/>
          <w:color w:val="000000"/>
          <w:sz w:val="22"/>
          <w:szCs w:val="22"/>
          <w:lang w:eastAsia="el-GR"/>
        </w:rPr>
        <w:t>ε</w:t>
      </w:r>
      <w:r w:rsidRPr="00855F2C">
        <w:rPr>
          <w:rFonts w:asciiTheme="minorHAnsi" w:hAnsiTheme="minorHAnsi" w:cstheme="minorHAnsi"/>
          <w:b/>
          <w:color w:val="000000"/>
          <w:sz w:val="22"/>
          <w:szCs w:val="22"/>
          <w:lang w:eastAsia="el-GR"/>
        </w:rPr>
        <w:t xml:space="preserve">ρευνητικό </w:t>
      </w:r>
      <w:r w:rsidR="007D6E88">
        <w:rPr>
          <w:rFonts w:asciiTheme="minorHAnsi" w:hAnsiTheme="minorHAnsi" w:cstheme="minorHAnsi"/>
          <w:b/>
          <w:color w:val="000000"/>
          <w:sz w:val="22"/>
          <w:szCs w:val="22"/>
          <w:lang w:eastAsia="el-GR"/>
        </w:rPr>
        <w:t>ε</w:t>
      </w:r>
      <w:r w:rsidRPr="00855F2C">
        <w:rPr>
          <w:rFonts w:asciiTheme="minorHAnsi" w:hAnsiTheme="minorHAnsi" w:cstheme="minorHAnsi"/>
          <w:b/>
          <w:color w:val="000000"/>
          <w:sz w:val="22"/>
          <w:szCs w:val="22"/>
          <w:lang w:eastAsia="el-GR"/>
        </w:rPr>
        <w:t xml:space="preserve">ρώτημα (πριν την </w:t>
      </w:r>
      <w:r w:rsidR="007D6E88">
        <w:rPr>
          <w:rFonts w:asciiTheme="minorHAnsi" w:hAnsiTheme="minorHAnsi" w:cstheme="minorHAnsi"/>
          <w:b/>
          <w:color w:val="000000"/>
          <w:sz w:val="22"/>
          <w:szCs w:val="22"/>
          <w:lang w:eastAsia="el-GR"/>
        </w:rPr>
        <w:t>ε</w:t>
      </w:r>
      <w:r w:rsidRPr="00855F2C">
        <w:rPr>
          <w:rFonts w:asciiTheme="minorHAnsi" w:hAnsiTheme="minorHAnsi" w:cstheme="minorHAnsi"/>
          <w:b/>
          <w:color w:val="000000"/>
          <w:sz w:val="22"/>
          <w:szCs w:val="22"/>
          <w:lang w:eastAsia="el-GR"/>
        </w:rPr>
        <w:t xml:space="preserve">κπαιδευτική </w:t>
      </w:r>
      <w:r w:rsidR="007D6E88">
        <w:rPr>
          <w:rFonts w:asciiTheme="minorHAnsi" w:hAnsiTheme="minorHAnsi" w:cstheme="minorHAnsi"/>
          <w:b/>
          <w:color w:val="000000"/>
          <w:sz w:val="22"/>
          <w:szCs w:val="22"/>
          <w:lang w:eastAsia="el-GR"/>
        </w:rPr>
        <w:t>π</w:t>
      </w:r>
      <w:r w:rsidRPr="00855F2C">
        <w:rPr>
          <w:rFonts w:asciiTheme="minorHAnsi" w:hAnsiTheme="minorHAnsi" w:cstheme="minorHAnsi"/>
          <w:b/>
          <w:color w:val="000000"/>
          <w:sz w:val="22"/>
          <w:szCs w:val="22"/>
          <w:lang w:eastAsia="el-GR"/>
        </w:rPr>
        <w:t>αρέμβαση).</w:t>
      </w:r>
      <w:bookmarkEnd w:id="8"/>
    </w:p>
    <w:p w14:paraId="22F54494" w14:textId="13E99CD9" w:rsidR="00AA77DB" w:rsidRDefault="008232BB" w:rsidP="007033E8">
      <w:pPr>
        <w:spacing w:before="240"/>
        <w:jc w:val="center"/>
        <w:rPr>
          <w:rFonts w:asciiTheme="minorHAnsi" w:hAnsiTheme="minorHAnsi" w:cstheme="minorHAnsi"/>
          <w:b/>
          <w:color w:val="000000"/>
          <w:sz w:val="22"/>
          <w:szCs w:val="22"/>
          <w:lang w:eastAsia="el-GR"/>
        </w:rPr>
      </w:pPr>
      <w:r w:rsidRPr="008232BB">
        <w:rPr>
          <w:rFonts w:asciiTheme="minorHAnsi" w:hAnsiTheme="minorHAnsi" w:cstheme="minorHAnsi"/>
          <w:b/>
          <w:noProof/>
          <w:color w:val="000000"/>
          <w:sz w:val="22"/>
          <w:szCs w:val="22"/>
          <w:lang w:eastAsia="el-GR"/>
        </w:rPr>
        <w:drawing>
          <wp:inline distT="0" distB="0" distL="0" distR="0" wp14:anchorId="55734325" wp14:editId="45BDC582">
            <wp:extent cx="5272405" cy="1432560"/>
            <wp:effectExtent l="0" t="0" r="4445"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84035" cy="1435720"/>
                    </a:xfrm>
                    <a:prstGeom prst="rect">
                      <a:avLst/>
                    </a:prstGeom>
                    <a:noFill/>
                  </pic:spPr>
                </pic:pic>
              </a:graphicData>
            </a:graphic>
          </wp:inline>
        </w:drawing>
      </w:r>
    </w:p>
    <w:p w14:paraId="0432E6DC" w14:textId="588F9410" w:rsidR="00855F2C" w:rsidRPr="00AA77DB" w:rsidRDefault="009533E5" w:rsidP="009533E5">
      <w:pPr>
        <w:spacing w:before="240"/>
        <w:jc w:val="center"/>
        <w:rPr>
          <w:rFonts w:asciiTheme="minorHAnsi" w:hAnsiTheme="minorHAnsi" w:cstheme="minorHAnsi"/>
          <w:b/>
          <w:color w:val="000000"/>
          <w:sz w:val="22"/>
          <w:szCs w:val="22"/>
          <w:lang w:eastAsia="el-GR"/>
        </w:rPr>
      </w:pPr>
      <w:r>
        <w:rPr>
          <w:rFonts w:asciiTheme="minorHAnsi" w:hAnsiTheme="minorHAnsi" w:cstheme="minorHAnsi"/>
          <w:b/>
          <w:color w:val="000000"/>
          <w:sz w:val="22"/>
          <w:szCs w:val="22"/>
          <w:lang w:eastAsia="el-GR"/>
        </w:rPr>
        <w:t>Σχήμα 7</w:t>
      </w:r>
      <w:r w:rsidR="00855F2C" w:rsidRPr="00855F2C">
        <w:rPr>
          <w:rFonts w:asciiTheme="minorHAnsi" w:hAnsiTheme="minorHAnsi" w:cstheme="minorHAnsi"/>
          <w:b/>
          <w:color w:val="000000"/>
          <w:sz w:val="22"/>
          <w:szCs w:val="22"/>
          <w:lang w:eastAsia="el-GR"/>
        </w:rPr>
        <w:t>. Αποτελέσματα απαντήσεων για το 3</w:t>
      </w:r>
      <w:r w:rsidR="00855F2C" w:rsidRPr="00855F2C">
        <w:rPr>
          <w:rFonts w:asciiTheme="minorHAnsi" w:hAnsiTheme="minorHAnsi" w:cstheme="minorHAnsi"/>
          <w:b/>
          <w:color w:val="000000"/>
          <w:sz w:val="22"/>
          <w:szCs w:val="22"/>
          <w:vertAlign w:val="superscript"/>
          <w:lang w:eastAsia="el-GR"/>
        </w:rPr>
        <w:t>ο</w:t>
      </w:r>
      <w:r w:rsidR="00855F2C" w:rsidRPr="00855F2C">
        <w:rPr>
          <w:rFonts w:asciiTheme="minorHAnsi" w:hAnsiTheme="minorHAnsi" w:cstheme="minorHAnsi"/>
          <w:b/>
          <w:color w:val="000000"/>
          <w:sz w:val="22"/>
          <w:szCs w:val="22"/>
          <w:lang w:eastAsia="el-GR"/>
        </w:rPr>
        <w:t xml:space="preserve"> </w:t>
      </w:r>
      <w:r w:rsidR="007D6E88">
        <w:rPr>
          <w:rFonts w:asciiTheme="minorHAnsi" w:hAnsiTheme="minorHAnsi" w:cstheme="minorHAnsi"/>
          <w:b/>
          <w:color w:val="000000"/>
          <w:sz w:val="22"/>
          <w:szCs w:val="22"/>
          <w:lang w:eastAsia="el-GR"/>
        </w:rPr>
        <w:t>ε</w:t>
      </w:r>
      <w:r w:rsidR="00855F2C" w:rsidRPr="00855F2C">
        <w:rPr>
          <w:rFonts w:asciiTheme="minorHAnsi" w:hAnsiTheme="minorHAnsi" w:cstheme="minorHAnsi"/>
          <w:b/>
          <w:color w:val="000000"/>
          <w:sz w:val="22"/>
          <w:szCs w:val="22"/>
          <w:lang w:eastAsia="el-GR"/>
        </w:rPr>
        <w:t xml:space="preserve">ρευνητικό </w:t>
      </w:r>
      <w:r w:rsidR="007D6E88">
        <w:rPr>
          <w:rFonts w:asciiTheme="minorHAnsi" w:hAnsiTheme="minorHAnsi" w:cstheme="minorHAnsi"/>
          <w:b/>
          <w:color w:val="000000"/>
          <w:sz w:val="22"/>
          <w:szCs w:val="22"/>
          <w:lang w:eastAsia="el-GR"/>
        </w:rPr>
        <w:t>ε</w:t>
      </w:r>
      <w:r w:rsidR="00855F2C" w:rsidRPr="00855F2C">
        <w:rPr>
          <w:rFonts w:asciiTheme="minorHAnsi" w:hAnsiTheme="minorHAnsi" w:cstheme="minorHAnsi"/>
          <w:b/>
          <w:color w:val="000000"/>
          <w:sz w:val="22"/>
          <w:szCs w:val="22"/>
          <w:lang w:eastAsia="el-GR"/>
        </w:rPr>
        <w:t xml:space="preserve">ρώτημα (μετά την </w:t>
      </w:r>
      <w:r w:rsidR="007D6E88">
        <w:rPr>
          <w:rFonts w:asciiTheme="minorHAnsi" w:hAnsiTheme="minorHAnsi" w:cstheme="minorHAnsi"/>
          <w:b/>
          <w:color w:val="000000"/>
          <w:sz w:val="22"/>
          <w:szCs w:val="22"/>
          <w:lang w:eastAsia="el-GR"/>
        </w:rPr>
        <w:t>ε</w:t>
      </w:r>
      <w:r w:rsidR="00855F2C" w:rsidRPr="00855F2C">
        <w:rPr>
          <w:rFonts w:asciiTheme="minorHAnsi" w:hAnsiTheme="minorHAnsi" w:cstheme="minorHAnsi"/>
          <w:b/>
          <w:color w:val="000000"/>
          <w:sz w:val="22"/>
          <w:szCs w:val="22"/>
          <w:lang w:eastAsia="el-GR"/>
        </w:rPr>
        <w:t xml:space="preserve">κπαιδευτική </w:t>
      </w:r>
      <w:r w:rsidR="007D6E88">
        <w:rPr>
          <w:rFonts w:asciiTheme="minorHAnsi" w:hAnsiTheme="minorHAnsi" w:cstheme="minorHAnsi"/>
          <w:b/>
          <w:color w:val="000000"/>
          <w:sz w:val="22"/>
          <w:szCs w:val="22"/>
          <w:lang w:eastAsia="el-GR"/>
        </w:rPr>
        <w:t>π</w:t>
      </w:r>
      <w:r w:rsidR="00855F2C" w:rsidRPr="00855F2C">
        <w:rPr>
          <w:rFonts w:asciiTheme="minorHAnsi" w:hAnsiTheme="minorHAnsi" w:cstheme="minorHAnsi"/>
          <w:b/>
          <w:color w:val="000000"/>
          <w:sz w:val="22"/>
          <w:szCs w:val="22"/>
          <w:lang w:eastAsia="el-GR"/>
        </w:rPr>
        <w:t>αρέμβαση).</w:t>
      </w:r>
    </w:p>
    <w:p w14:paraId="412C1F11" w14:textId="4E2FDDCC" w:rsidR="00AB2B74" w:rsidRDefault="008232BB" w:rsidP="007033E8">
      <w:pPr>
        <w:spacing w:before="240"/>
        <w:jc w:val="center"/>
        <w:rPr>
          <w:rFonts w:asciiTheme="minorHAnsi" w:hAnsiTheme="minorHAnsi" w:cstheme="minorHAnsi"/>
          <w:b/>
          <w:color w:val="000000"/>
          <w:sz w:val="22"/>
          <w:szCs w:val="22"/>
          <w:lang w:eastAsia="el-GR"/>
        </w:rPr>
      </w:pPr>
      <w:r w:rsidRPr="008232BB">
        <w:rPr>
          <w:rFonts w:asciiTheme="minorHAnsi" w:hAnsiTheme="minorHAnsi" w:cstheme="minorHAnsi"/>
          <w:b/>
          <w:noProof/>
          <w:color w:val="000000"/>
          <w:sz w:val="22"/>
          <w:szCs w:val="22"/>
          <w:lang w:eastAsia="el-GR"/>
        </w:rPr>
        <w:drawing>
          <wp:inline distT="0" distB="0" distL="0" distR="0" wp14:anchorId="347A59C1" wp14:editId="2922BF1B">
            <wp:extent cx="5273675" cy="1554480"/>
            <wp:effectExtent l="0" t="0" r="3175" b="762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4330" cy="1554673"/>
                    </a:xfrm>
                    <a:prstGeom prst="rect">
                      <a:avLst/>
                    </a:prstGeom>
                    <a:noFill/>
                  </pic:spPr>
                </pic:pic>
              </a:graphicData>
            </a:graphic>
          </wp:inline>
        </w:drawing>
      </w:r>
    </w:p>
    <w:p w14:paraId="66534988" w14:textId="1208B138" w:rsidR="008232BB" w:rsidRDefault="008232BB" w:rsidP="008232BB">
      <w:pPr>
        <w:spacing w:before="240"/>
        <w:ind w:firstLine="284"/>
        <w:jc w:val="both"/>
        <w:rPr>
          <w:rFonts w:asciiTheme="minorHAnsi" w:hAnsiTheme="minorHAnsi" w:cstheme="minorHAnsi"/>
          <w:color w:val="000000"/>
          <w:sz w:val="22"/>
          <w:szCs w:val="22"/>
          <w:lang w:eastAsia="el-GR"/>
        </w:rPr>
      </w:pPr>
      <w:r w:rsidRPr="008232BB">
        <w:rPr>
          <w:rFonts w:asciiTheme="minorHAnsi" w:hAnsiTheme="minorHAnsi" w:cstheme="minorHAnsi"/>
          <w:color w:val="000000"/>
          <w:sz w:val="22"/>
          <w:szCs w:val="22"/>
          <w:lang w:eastAsia="el-GR"/>
        </w:rPr>
        <w:t xml:space="preserve">Όπως φαίνεται από τα γραφήματα, για το 3ο </w:t>
      </w:r>
      <w:r w:rsidR="007D6E88">
        <w:rPr>
          <w:rFonts w:asciiTheme="minorHAnsi" w:hAnsiTheme="minorHAnsi" w:cstheme="minorHAnsi"/>
          <w:color w:val="000000"/>
          <w:sz w:val="22"/>
          <w:szCs w:val="22"/>
          <w:lang w:eastAsia="el-GR"/>
        </w:rPr>
        <w:t>ε</w:t>
      </w:r>
      <w:r w:rsidRPr="008232BB">
        <w:rPr>
          <w:rFonts w:asciiTheme="minorHAnsi" w:hAnsiTheme="minorHAnsi" w:cstheme="minorHAnsi"/>
          <w:color w:val="000000"/>
          <w:sz w:val="22"/>
          <w:szCs w:val="22"/>
          <w:lang w:eastAsia="el-GR"/>
        </w:rPr>
        <w:t xml:space="preserve">ρευνητικό </w:t>
      </w:r>
      <w:r w:rsidR="007D6E88">
        <w:rPr>
          <w:rFonts w:asciiTheme="minorHAnsi" w:hAnsiTheme="minorHAnsi" w:cstheme="minorHAnsi"/>
          <w:color w:val="000000"/>
          <w:sz w:val="22"/>
          <w:szCs w:val="22"/>
          <w:lang w:eastAsia="el-GR"/>
        </w:rPr>
        <w:t>ε</w:t>
      </w:r>
      <w:r w:rsidRPr="008232BB">
        <w:rPr>
          <w:rFonts w:asciiTheme="minorHAnsi" w:hAnsiTheme="minorHAnsi" w:cstheme="minorHAnsi"/>
          <w:color w:val="000000"/>
          <w:sz w:val="22"/>
          <w:szCs w:val="22"/>
          <w:lang w:eastAsia="el-GR"/>
        </w:rPr>
        <w:t>ρώτημα ο μέσος όρος στις βαθμολογίες των μαθητών</w:t>
      </w:r>
      <w:r w:rsidR="00CB1613" w:rsidRPr="00CB1613">
        <w:rPr>
          <w:rFonts w:asciiTheme="minorHAnsi" w:hAnsiTheme="minorHAnsi" w:cstheme="minorHAnsi"/>
          <w:color w:val="FF0000"/>
          <w:sz w:val="22"/>
          <w:szCs w:val="22"/>
          <w:lang w:eastAsia="el-GR"/>
        </w:rPr>
        <w:t>/τριών</w:t>
      </w:r>
      <w:r w:rsidRPr="008232BB">
        <w:rPr>
          <w:rFonts w:asciiTheme="minorHAnsi" w:hAnsiTheme="minorHAnsi" w:cstheme="minorHAnsi"/>
          <w:color w:val="000000"/>
          <w:sz w:val="22"/>
          <w:szCs w:val="22"/>
          <w:lang w:eastAsia="el-GR"/>
        </w:rPr>
        <w:t>, μειώθηκε κατά 0,87 μονάδες (Μ.Ο=7,58-6,71=0,87) και σε ποσοστό 3,6 % (από 31,5 % στο 27,9 %) στο σύνολο των συμμετεχόντων</w:t>
      </w:r>
      <w:r w:rsidR="007F6A95" w:rsidRPr="007F6A95">
        <w:rPr>
          <w:rFonts w:asciiTheme="minorHAnsi" w:hAnsiTheme="minorHAnsi" w:cstheme="minorHAnsi"/>
          <w:color w:val="FF0000"/>
          <w:sz w:val="22"/>
          <w:szCs w:val="22"/>
          <w:lang w:eastAsia="el-GR"/>
        </w:rPr>
        <w:t>/ουσών</w:t>
      </w:r>
      <w:r w:rsidRPr="008232BB">
        <w:rPr>
          <w:rFonts w:asciiTheme="minorHAnsi" w:hAnsiTheme="minorHAnsi" w:cstheme="minorHAnsi"/>
          <w:color w:val="000000"/>
          <w:sz w:val="22"/>
          <w:szCs w:val="22"/>
          <w:lang w:eastAsia="el-GR"/>
        </w:rPr>
        <w:t xml:space="preserve">, μετά την υλοποίηση της εκπαιδευτικής παρέμβασης. Συνεπώς φαίνεται ότι η εκπαιδευτική παρέμβαση βοήθησε </w:t>
      </w:r>
      <w:r w:rsidR="00CB1613">
        <w:rPr>
          <w:rFonts w:asciiTheme="minorHAnsi" w:hAnsiTheme="minorHAnsi" w:cstheme="minorHAnsi"/>
          <w:color w:val="000000"/>
          <w:sz w:val="22"/>
          <w:szCs w:val="22"/>
          <w:lang w:eastAsia="el-GR"/>
        </w:rPr>
        <w:t>τους</w:t>
      </w:r>
      <w:r w:rsidR="00CB1613" w:rsidRPr="00CB1613">
        <w:rPr>
          <w:rFonts w:asciiTheme="minorHAnsi" w:hAnsiTheme="minorHAnsi" w:cstheme="minorHAnsi"/>
          <w:color w:val="FF0000"/>
          <w:sz w:val="22"/>
          <w:szCs w:val="22"/>
          <w:lang w:eastAsia="el-GR"/>
        </w:rPr>
        <w:t>/τις</w:t>
      </w:r>
      <w:r w:rsidRPr="00CB1613">
        <w:rPr>
          <w:rFonts w:asciiTheme="minorHAnsi" w:hAnsiTheme="minorHAnsi" w:cstheme="minorHAnsi"/>
          <w:color w:val="FF0000"/>
          <w:sz w:val="22"/>
          <w:szCs w:val="22"/>
          <w:lang w:eastAsia="el-GR"/>
        </w:rPr>
        <w:t xml:space="preserve"> </w:t>
      </w:r>
      <w:r w:rsidRPr="008232BB">
        <w:rPr>
          <w:rFonts w:asciiTheme="minorHAnsi" w:hAnsiTheme="minorHAnsi" w:cstheme="minorHAnsi"/>
          <w:color w:val="000000"/>
          <w:sz w:val="22"/>
          <w:szCs w:val="22"/>
          <w:lang w:eastAsia="el-GR"/>
        </w:rPr>
        <w:t>μαθητές</w:t>
      </w:r>
      <w:r w:rsidR="00CB1613" w:rsidRPr="00CB1613">
        <w:rPr>
          <w:rFonts w:asciiTheme="minorHAnsi" w:hAnsiTheme="minorHAnsi" w:cstheme="minorHAnsi"/>
          <w:color w:val="FF0000"/>
          <w:sz w:val="22"/>
          <w:szCs w:val="22"/>
          <w:lang w:eastAsia="el-GR"/>
        </w:rPr>
        <w:t>/</w:t>
      </w:r>
      <w:proofErr w:type="spellStart"/>
      <w:r w:rsidR="00CB1613" w:rsidRPr="00CB1613">
        <w:rPr>
          <w:rFonts w:asciiTheme="minorHAnsi" w:hAnsiTheme="minorHAnsi" w:cstheme="minorHAnsi"/>
          <w:color w:val="FF0000"/>
          <w:sz w:val="22"/>
          <w:szCs w:val="22"/>
          <w:lang w:eastAsia="el-GR"/>
        </w:rPr>
        <w:t>τριες</w:t>
      </w:r>
      <w:proofErr w:type="spellEnd"/>
      <w:r w:rsidRPr="00CB1613">
        <w:rPr>
          <w:rFonts w:asciiTheme="minorHAnsi" w:hAnsiTheme="minorHAnsi" w:cstheme="minorHAnsi"/>
          <w:color w:val="FF0000"/>
          <w:sz w:val="22"/>
          <w:szCs w:val="22"/>
          <w:lang w:eastAsia="el-GR"/>
        </w:rPr>
        <w:t xml:space="preserve"> </w:t>
      </w:r>
      <w:r w:rsidRPr="008232BB">
        <w:rPr>
          <w:rFonts w:asciiTheme="minorHAnsi" w:hAnsiTheme="minorHAnsi" w:cstheme="minorHAnsi"/>
          <w:color w:val="000000"/>
          <w:sz w:val="22"/>
          <w:szCs w:val="22"/>
          <w:lang w:eastAsia="el-GR"/>
        </w:rPr>
        <w:t>να βελτιώσουν την κοινωνική τους συστολή μέσα από την συμμετοχή τους στις δραστηριότητες του εκπαιδευτικού δράματος. Δεν πρέπει όμως να παραλειφθεί, ότι όπως θα φανεί και παρακάτω στην ανάλυση των συνεντεύξεων, ένα ποσοστό μαθητών</w:t>
      </w:r>
      <w:r w:rsidR="00CB1613" w:rsidRPr="00CB1613">
        <w:rPr>
          <w:rFonts w:asciiTheme="minorHAnsi" w:hAnsiTheme="minorHAnsi" w:cstheme="minorHAnsi"/>
          <w:color w:val="FF0000"/>
          <w:sz w:val="22"/>
          <w:szCs w:val="22"/>
          <w:lang w:eastAsia="el-GR"/>
        </w:rPr>
        <w:t>/τριών</w:t>
      </w:r>
      <w:r w:rsidRPr="00CB1613">
        <w:rPr>
          <w:rFonts w:asciiTheme="minorHAnsi" w:hAnsiTheme="minorHAnsi" w:cstheme="minorHAnsi"/>
          <w:color w:val="FF0000"/>
          <w:sz w:val="22"/>
          <w:szCs w:val="22"/>
          <w:lang w:eastAsia="el-GR"/>
        </w:rPr>
        <w:t xml:space="preserve"> </w:t>
      </w:r>
      <w:r w:rsidRPr="008232BB">
        <w:rPr>
          <w:rFonts w:asciiTheme="minorHAnsi" w:hAnsiTheme="minorHAnsi" w:cstheme="minorHAnsi"/>
          <w:color w:val="000000"/>
          <w:sz w:val="22"/>
          <w:szCs w:val="22"/>
          <w:lang w:eastAsia="el-GR"/>
        </w:rPr>
        <w:t>δήλωσε ότι είχε ήδη μειωμένη κοινωνική συστολή και πριν την παρέμβαση, γεγονός που ίσως εξηγεί το μικρό ποσοστό βελτίωσης.</w:t>
      </w:r>
    </w:p>
    <w:p w14:paraId="0A91BA51" w14:textId="2D2F6518" w:rsidR="009533E5" w:rsidRPr="009533E5" w:rsidRDefault="009533E5" w:rsidP="009533E5">
      <w:pPr>
        <w:spacing w:before="240"/>
        <w:ind w:firstLine="284"/>
        <w:jc w:val="center"/>
        <w:rPr>
          <w:rFonts w:asciiTheme="minorHAnsi" w:hAnsiTheme="minorHAnsi" w:cstheme="minorHAnsi"/>
          <w:b/>
          <w:color w:val="000000"/>
          <w:sz w:val="22"/>
          <w:szCs w:val="22"/>
          <w:lang w:eastAsia="el-GR"/>
        </w:rPr>
      </w:pPr>
      <w:r>
        <w:rPr>
          <w:rFonts w:asciiTheme="minorHAnsi" w:hAnsiTheme="minorHAnsi" w:cstheme="minorHAnsi"/>
          <w:b/>
          <w:color w:val="000000"/>
          <w:sz w:val="22"/>
          <w:szCs w:val="22"/>
          <w:lang w:eastAsia="el-GR"/>
        </w:rPr>
        <w:t>Σχήμα 8</w:t>
      </w:r>
      <w:r w:rsidRPr="009533E5">
        <w:rPr>
          <w:rFonts w:asciiTheme="minorHAnsi" w:hAnsiTheme="minorHAnsi" w:cstheme="minorHAnsi"/>
          <w:b/>
          <w:color w:val="000000"/>
          <w:sz w:val="22"/>
          <w:szCs w:val="22"/>
          <w:lang w:eastAsia="el-GR"/>
        </w:rPr>
        <w:t>. Συγκεντρωτικά αποτελέσματα απαντήσεων - βαθμολογιών των ερωτηματολογίων.</w:t>
      </w:r>
    </w:p>
    <w:p w14:paraId="1D5CA837" w14:textId="1254F974" w:rsidR="008232BB" w:rsidRPr="00AB2B74" w:rsidRDefault="008232BB" w:rsidP="007033E8">
      <w:pPr>
        <w:spacing w:before="240"/>
        <w:jc w:val="center"/>
        <w:rPr>
          <w:rFonts w:asciiTheme="minorHAnsi" w:hAnsiTheme="minorHAnsi" w:cstheme="minorHAnsi"/>
          <w:b/>
          <w:color w:val="000000"/>
          <w:sz w:val="22"/>
          <w:szCs w:val="22"/>
          <w:lang w:eastAsia="el-GR"/>
        </w:rPr>
      </w:pPr>
      <w:r w:rsidRPr="008232BB">
        <w:rPr>
          <w:rFonts w:asciiTheme="minorHAnsi" w:hAnsiTheme="minorHAnsi" w:cstheme="minorHAnsi"/>
          <w:b/>
          <w:noProof/>
          <w:color w:val="000000"/>
          <w:sz w:val="22"/>
          <w:szCs w:val="22"/>
          <w:lang w:eastAsia="el-GR"/>
        </w:rPr>
        <w:drawing>
          <wp:inline distT="0" distB="0" distL="0" distR="0" wp14:anchorId="3267290D" wp14:editId="405D1384">
            <wp:extent cx="5272405" cy="2186940"/>
            <wp:effectExtent l="0" t="0" r="4445" b="381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7844" cy="2189196"/>
                    </a:xfrm>
                    <a:prstGeom prst="rect">
                      <a:avLst/>
                    </a:prstGeom>
                    <a:noFill/>
                  </pic:spPr>
                </pic:pic>
              </a:graphicData>
            </a:graphic>
          </wp:inline>
        </w:drawing>
      </w:r>
    </w:p>
    <w:p w14:paraId="09B37F97" w14:textId="77777777" w:rsidR="0002076C" w:rsidRDefault="008232BB" w:rsidP="0002076C">
      <w:pPr>
        <w:spacing w:before="240"/>
        <w:ind w:firstLine="284"/>
        <w:jc w:val="both"/>
        <w:rPr>
          <w:rFonts w:ascii="Calibri" w:hAnsi="Calibri" w:cs="Calibri"/>
          <w:sz w:val="22"/>
          <w:szCs w:val="22"/>
        </w:rPr>
      </w:pPr>
      <w:r w:rsidRPr="008232BB">
        <w:rPr>
          <w:rFonts w:ascii="Calibri" w:hAnsi="Calibri" w:cs="Calibri"/>
          <w:sz w:val="22"/>
          <w:szCs w:val="22"/>
        </w:rPr>
        <w:lastRenderedPageBreak/>
        <w:t xml:space="preserve">Με βάση το </w:t>
      </w:r>
      <w:r w:rsidR="00F418CE">
        <w:rPr>
          <w:rFonts w:ascii="Calibri" w:hAnsi="Calibri" w:cs="Calibri"/>
          <w:sz w:val="22"/>
          <w:szCs w:val="22"/>
        </w:rPr>
        <w:t>συγκεντρωτικό</w:t>
      </w:r>
      <w:r w:rsidRPr="008232BB">
        <w:rPr>
          <w:rFonts w:ascii="Calibri" w:hAnsi="Calibri" w:cs="Calibri"/>
          <w:sz w:val="22"/>
          <w:szCs w:val="22"/>
        </w:rPr>
        <w:t xml:space="preserve"> γράφημα, διαπιστώνεται ότι υπήρξε μείωση στις βαθμολογίες των συμμετεχόντων</w:t>
      </w:r>
      <w:r w:rsidR="00CB4546" w:rsidRPr="00824B04">
        <w:rPr>
          <w:rFonts w:ascii="Calibri" w:hAnsi="Calibri" w:cs="Calibri"/>
          <w:color w:val="FF0000"/>
          <w:sz w:val="22"/>
          <w:szCs w:val="22"/>
        </w:rPr>
        <w:t>/ουσών</w:t>
      </w:r>
      <w:r w:rsidRPr="00824B04">
        <w:rPr>
          <w:rFonts w:ascii="Calibri" w:hAnsi="Calibri" w:cs="Calibri"/>
          <w:color w:val="FF0000"/>
          <w:sz w:val="22"/>
          <w:szCs w:val="22"/>
        </w:rPr>
        <w:t xml:space="preserve"> </w:t>
      </w:r>
      <w:r w:rsidRPr="008232BB">
        <w:rPr>
          <w:rFonts w:ascii="Calibri" w:hAnsi="Calibri" w:cs="Calibri"/>
          <w:sz w:val="22"/>
          <w:szCs w:val="22"/>
        </w:rPr>
        <w:t>μετά την εκπαιδευτική παρέμβαση και στα τρία ερευνητικά ερωτήματα. Συνεπώς  η παρέμβαση εκπαιδευτικού δράματος, φαίνεται να συνέβαλε θετικά στη μείωση των φοβικών συναισθημάτων τους, στον κατευνασμό των αρνητικών συναισθημάτων και στην ενίσχυση του συναισθηματικού τους κόσμου, αλλά και στην  βελτίωση της κοινωνικής τους συστολής.</w:t>
      </w:r>
    </w:p>
    <w:p w14:paraId="6F9AFFC3" w14:textId="2E1228C9" w:rsidR="008232BB" w:rsidRDefault="008232BB" w:rsidP="0002076C">
      <w:pPr>
        <w:ind w:firstLine="284"/>
        <w:jc w:val="both"/>
        <w:rPr>
          <w:rFonts w:ascii="Calibri" w:hAnsi="Calibri" w:cs="Calibri"/>
          <w:sz w:val="22"/>
          <w:szCs w:val="22"/>
        </w:rPr>
      </w:pPr>
      <w:r w:rsidRPr="008232BB">
        <w:rPr>
          <w:rFonts w:ascii="Calibri" w:hAnsi="Calibri" w:cs="Calibri"/>
          <w:sz w:val="22"/>
          <w:szCs w:val="22"/>
        </w:rPr>
        <w:t>Για να υπάρχουν όμως πιο ασφαλή συμπεράσματα, θεωρήθηκε σκόπιμο από τον ερευνητή να ελεγχθούν οι βαθμολογίες των ερωτηματολογίων και συνολικά, ώστε να απορριφθεί τυχόν αυθαίρετη ομαδοποίηση των ερωτήσεων ανά ερευνητικό ερώτημα, προσβλέποντας σε πιο έγκυρα και επαληθευμένα αποτελέσματα. Συγκεκριμένα όπως φαίνεται στα παρακάτω γραφήματα:</w:t>
      </w:r>
    </w:p>
    <w:p w14:paraId="2FA1A6BB" w14:textId="751361DF" w:rsidR="009533E5" w:rsidRPr="009533E5" w:rsidRDefault="009533E5" w:rsidP="009533E5">
      <w:pPr>
        <w:spacing w:before="240"/>
        <w:jc w:val="center"/>
        <w:rPr>
          <w:rFonts w:ascii="Calibri" w:hAnsi="Calibri" w:cs="Calibri"/>
          <w:b/>
          <w:sz w:val="22"/>
          <w:szCs w:val="22"/>
        </w:rPr>
      </w:pPr>
      <w:bookmarkStart w:id="9" w:name="_Hlk128575638"/>
      <w:bookmarkStart w:id="10" w:name="_Hlk156763352"/>
      <w:r w:rsidRPr="009533E5">
        <w:rPr>
          <w:rFonts w:ascii="Calibri" w:hAnsi="Calibri" w:cs="Calibri"/>
          <w:b/>
          <w:sz w:val="22"/>
          <w:szCs w:val="22"/>
        </w:rPr>
        <w:t xml:space="preserve">Σχήμα 9. Γενικές </w:t>
      </w:r>
      <w:r w:rsidR="007D6E88">
        <w:rPr>
          <w:rFonts w:ascii="Calibri" w:hAnsi="Calibri" w:cs="Calibri"/>
          <w:b/>
          <w:sz w:val="22"/>
          <w:szCs w:val="22"/>
        </w:rPr>
        <w:t>β</w:t>
      </w:r>
      <w:r w:rsidRPr="009533E5">
        <w:rPr>
          <w:rFonts w:ascii="Calibri" w:hAnsi="Calibri" w:cs="Calibri"/>
          <w:b/>
          <w:sz w:val="22"/>
          <w:szCs w:val="22"/>
        </w:rPr>
        <w:t xml:space="preserve">αθμολογίες </w:t>
      </w:r>
      <w:r w:rsidR="007D6E88">
        <w:rPr>
          <w:rFonts w:ascii="Calibri" w:hAnsi="Calibri" w:cs="Calibri"/>
          <w:b/>
          <w:sz w:val="22"/>
          <w:szCs w:val="22"/>
        </w:rPr>
        <w:t>ε</w:t>
      </w:r>
      <w:r w:rsidRPr="009533E5">
        <w:rPr>
          <w:rFonts w:ascii="Calibri" w:hAnsi="Calibri" w:cs="Calibri"/>
          <w:b/>
          <w:sz w:val="22"/>
          <w:szCs w:val="22"/>
        </w:rPr>
        <w:t>ρωτηματολογίων (πριν την παρέμβαση).</w:t>
      </w:r>
      <w:bookmarkEnd w:id="9"/>
      <w:bookmarkEnd w:id="10"/>
    </w:p>
    <w:p w14:paraId="5B553525" w14:textId="19900FCD" w:rsidR="003C3452" w:rsidRDefault="000F6753" w:rsidP="007033E8">
      <w:pPr>
        <w:spacing w:before="240"/>
        <w:jc w:val="center"/>
        <w:rPr>
          <w:rFonts w:ascii="Calibri" w:hAnsi="Calibri" w:cs="Calibri"/>
          <w:b/>
          <w:sz w:val="22"/>
          <w:szCs w:val="22"/>
        </w:rPr>
      </w:pPr>
      <w:r w:rsidRPr="000F6753">
        <w:rPr>
          <w:rFonts w:ascii="Calibri" w:hAnsi="Calibri" w:cs="Calibri"/>
          <w:b/>
          <w:noProof/>
          <w:sz w:val="22"/>
          <w:szCs w:val="22"/>
        </w:rPr>
        <w:drawing>
          <wp:inline distT="0" distB="0" distL="0" distR="0" wp14:anchorId="17DBC7D2" wp14:editId="53FA366C">
            <wp:extent cx="5272405" cy="1729740"/>
            <wp:effectExtent l="0" t="0" r="4445" b="3810"/>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8053" cy="1731593"/>
                    </a:xfrm>
                    <a:prstGeom prst="rect">
                      <a:avLst/>
                    </a:prstGeom>
                    <a:noFill/>
                  </pic:spPr>
                </pic:pic>
              </a:graphicData>
            </a:graphic>
          </wp:inline>
        </w:drawing>
      </w:r>
    </w:p>
    <w:p w14:paraId="46BAE6F7" w14:textId="7937D142" w:rsidR="009533E5" w:rsidRDefault="009533E5" w:rsidP="009533E5">
      <w:pPr>
        <w:spacing w:before="240"/>
        <w:jc w:val="center"/>
        <w:rPr>
          <w:rFonts w:ascii="Calibri" w:hAnsi="Calibri" w:cs="Calibri"/>
          <w:b/>
          <w:sz w:val="22"/>
          <w:szCs w:val="22"/>
        </w:rPr>
      </w:pPr>
      <w:r w:rsidRPr="009533E5">
        <w:rPr>
          <w:rFonts w:ascii="Calibri" w:hAnsi="Calibri" w:cs="Calibri"/>
          <w:b/>
          <w:sz w:val="22"/>
          <w:szCs w:val="22"/>
        </w:rPr>
        <w:t xml:space="preserve">Σχήμα 10. Γενικές Βαθμολογίες </w:t>
      </w:r>
      <w:r w:rsidR="007D6E88">
        <w:rPr>
          <w:rFonts w:ascii="Calibri" w:hAnsi="Calibri" w:cs="Calibri"/>
          <w:b/>
          <w:sz w:val="22"/>
          <w:szCs w:val="22"/>
        </w:rPr>
        <w:t>ε</w:t>
      </w:r>
      <w:r w:rsidRPr="009533E5">
        <w:rPr>
          <w:rFonts w:ascii="Calibri" w:hAnsi="Calibri" w:cs="Calibri"/>
          <w:b/>
          <w:sz w:val="22"/>
          <w:szCs w:val="22"/>
        </w:rPr>
        <w:t>ρωτηματολογίων (μετά την παρέμβαση).</w:t>
      </w:r>
    </w:p>
    <w:p w14:paraId="65D23DF7" w14:textId="59846E67" w:rsidR="000F6753" w:rsidRDefault="000F6753" w:rsidP="007033E8">
      <w:pPr>
        <w:spacing w:before="240"/>
        <w:jc w:val="center"/>
        <w:rPr>
          <w:rFonts w:ascii="Calibri" w:hAnsi="Calibri" w:cs="Calibri"/>
          <w:b/>
          <w:sz w:val="22"/>
          <w:szCs w:val="22"/>
        </w:rPr>
      </w:pPr>
      <w:r w:rsidRPr="000F6753">
        <w:rPr>
          <w:rFonts w:ascii="Calibri" w:hAnsi="Calibri" w:cs="Calibri"/>
          <w:b/>
          <w:noProof/>
          <w:sz w:val="22"/>
          <w:szCs w:val="22"/>
        </w:rPr>
        <w:drawing>
          <wp:inline distT="0" distB="0" distL="0" distR="0" wp14:anchorId="631C069E" wp14:editId="1A7B3505">
            <wp:extent cx="5273675" cy="1927860"/>
            <wp:effectExtent l="0" t="0" r="3175" b="0"/>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83557" cy="1931472"/>
                    </a:xfrm>
                    <a:prstGeom prst="rect">
                      <a:avLst/>
                    </a:prstGeom>
                    <a:noFill/>
                  </pic:spPr>
                </pic:pic>
              </a:graphicData>
            </a:graphic>
          </wp:inline>
        </w:drawing>
      </w:r>
    </w:p>
    <w:p w14:paraId="2766F192" w14:textId="1F0139F2" w:rsidR="000F6753" w:rsidRPr="000F6753" w:rsidRDefault="000F6753" w:rsidP="000F6753">
      <w:pPr>
        <w:spacing w:before="240"/>
        <w:ind w:firstLine="284"/>
        <w:jc w:val="both"/>
        <w:rPr>
          <w:rFonts w:ascii="Calibri" w:hAnsi="Calibri" w:cs="Calibri"/>
          <w:sz w:val="22"/>
          <w:szCs w:val="22"/>
        </w:rPr>
      </w:pPr>
      <w:r w:rsidRPr="000F6753">
        <w:rPr>
          <w:rFonts w:ascii="Calibri" w:hAnsi="Calibri" w:cs="Calibri"/>
          <w:sz w:val="22"/>
          <w:szCs w:val="22"/>
        </w:rPr>
        <w:t>Με βάση τα παραπάνω γραφήματα διαπιστώνεται ότι στην περίπτωση ανάλυσης των βαθμολογιών των ερωτηματολογίων συνολικά (όχι ανά ερευνητικό ερώτημα), ο μέσος όρος παρουσιάζει μείωση μετά την εκπαιδευτική παρέμβαση κατά 9 μονάδες (Μ.Ο=44,3-35,3=9). Συνεπώς η παρέμβαση εκπαιδευτικού δράματος φαίνεται να μείωσε, με βάση τις δηλώσεις των μαθητών</w:t>
      </w:r>
      <w:r w:rsidR="007F6A95" w:rsidRPr="007F6A95">
        <w:rPr>
          <w:rFonts w:ascii="Calibri" w:hAnsi="Calibri" w:cs="Calibri"/>
          <w:color w:val="FF0000"/>
          <w:sz w:val="22"/>
          <w:szCs w:val="22"/>
        </w:rPr>
        <w:t>/τριών</w:t>
      </w:r>
      <w:r w:rsidRPr="000F6753">
        <w:rPr>
          <w:rFonts w:ascii="Calibri" w:hAnsi="Calibri" w:cs="Calibri"/>
          <w:sz w:val="22"/>
          <w:szCs w:val="22"/>
        </w:rPr>
        <w:t>, τη συχνότητα εμφάνισης των παιδικών τους φοβιών σε ποσοστό 7,5% (από 36,9 % σε 29,4%) στο σύνολο των συμμετεχόντων</w:t>
      </w:r>
      <w:r w:rsidR="007F6A95" w:rsidRPr="007F6A95">
        <w:rPr>
          <w:rFonts w:ascii="Calibri" w:hAnsi="Calibri" w:cs="Calibri"/>
          <w:color w:val="FF0000"/>
          <w:sz w:val="22"/>
          <w:szCs w:val="22"/>
        </w:rPr>
        <w:t>/ουσών</w:t>
      </w:r>
      <w:r w:rsidRPr="000F6753">
        <w:rPr>
          <w:rFonts w:ascii="Calibri" w:hAnsi="Calibri" w:cs="Calibri"/>
          <w:sz w:val="22"/>
          <w:szCs w:val="22"/>
        </w:rPr>
        <w:t>.</w:t>
      </w:r>
    </w:p>
    <w:p w14:paraId="359D5199" w14:textId="17E0F7C2" w:rsidR="00B425DE" w:rsidRPr="00BB7CFA" w:rsidRDefault="00B425DE" w:rsidP="00BB7CFA">
      <w:pPr>
        <w:spacing w:before="240"/>
        <w:ind w:firstLine="284"/>
        <w:rPr>
          <w:rFonts w:ascii="Calibri" w:hAnsi="Calibri" w:cs="Calibri"/>
          <w:b/>
          <w:bCs/>
          <w:i/>
          <w:sz w:val="22"/>
          <w:szCs w:val="22"/>
        </w:rPr>
      </w:pPr>
      <w:r w:rsidRPr="00BB7CFA">
        <w:rPr>
          <w:rFonts w:ascii="Calibri" w:hAnsi="Calibri" w:cs="Calibri"/>
          <w:b/>
          <w:bCs/>
          <w:i/>
          <w:sz w:val="22"/>
          <w:szCs w:val="22"/>
        </w:rPr>
        <w:t>Ποιοτικά αποτελέσματα (αποτελέσματα ημιδομημένων συνεντεύξεων).</w:t>
      </w:r>
    </w:p>
    <w:p w14:paraId="45A128C8" w14:textId="207465C0" w:rsidR="00CE3C38" w:rsidRDefault="00B425DE" w:rsidP="00B425DE">
      <w:pPr>
        <w:spacing w:before="240"/>
        <w:ind w:firstLine="284"/>
        <w:jc w:val="both"/>
        <w:rPr>
          <w:rFonts w:ascii="Calibri" w:hAnsi="Calibri" w:cs="Calibri"/>
          <w:iCs/>
          <w:sz w:val="22"/>
          <w:szCs w:val="22"/>
        </w:rPr>
      </w:pPr>
      <w:r w:rsidRPr="00B425DE">
        <w:rPr>
          <w:rFonts w:ascii="Calibri" w:hAnsi="Calibri" w:cs="Calibri"/>
          <w:iCs/>
          <w:sz w:val="22"/>
          <w:szCs w:val="22"/>
        </w:rPr>
        <w:t xml:space="preserve">Όπως φαίνεται από </w:t>
      </w:r>
      <w:r w:rsidR="00CE3C38">
        <w:rPr>
          <w:rFonts w:ascii="Calibri" w:hAnsi="Calibri" w:cs="Calibri"/>
          <w:iCs/>
          <w:sz w:val="22"/>
          <w:szCs w:val="22"/>
        </w:rPr>
        <w:t>τις αναλύσεις</w:t>
      </w:r>
      <w:r w:rsidRPr="00B425DE">
        <w:rPr>
          <w:rFonts w:ascii="Calibri" w:hAnsi="Calibri" w:cs="Calibri"/>
          <w:iCs/>
          <w:sz w:val="22"/>
          <w:szCs w:val="22"/>
        </w:rPr>
        <w:t xml:space="preserve"> οι συμμετέχοντες</w:t>
      </w:r>
      <w:r w:rsidR="007F6A95" w:rsidRPr="007F6A95">
        <w:rPr>
          <w:rFonts w:ascii="Calibri" w:hAnsi="Calibri" w:cs="Calibri"/>
          <w:iCs/>
          <w:color w:val="FF0000"/>
          <w:sz w:val="22"/>
          <w:szCs w:val="22"/>
        </w:rPr>
        <w:t>/</w:t>
      </w:r>
      <w:proofErr w:type="spellStart"/>
      <w:r w:rsidR="007F6A95" w:rsidRPr="007F6A95">
        <w:rPr>
          <w:rFonts w:ascii="Calibri" w:hAnsi="Calibri" w:cs="Calibri"/>
          <w:iCs/>
          <w:color w:val="FF0000"/>
          <w:sz w:val="22"/>
          <w:szCs w:val="22"/>
        </w:rPr>
        <w:t>ουσες</w:t>
      </w:r>
      <w:proofErr w:type="spellEnd"/>
      <w:r w:rsidRPr="007F6A95">
        <w:rPr>
          <w:rFonts w:ascii="Calibri" w:hAnsi="Calibri" w:cs="Calibri"/>
          <w:iCs/>
          <w:color w:val="FF0000"/>
          <w:sz w:val="22"/>
          <w:szCs w:val="22"/>
        </w:rPr>
        <w:t xml:space="preserve"> </w:t>
      </w:r>
      <w:r w:rsidRPr="00B425DE">
        <w:rPr>
          <w:rFonts w:ascii="Calibri" w:hAnsi="Calibri" w:cs="Calibri"/>
          <w:iCs/>
          <w:sz w:val="22"/>
          <w:szCs w:val="22"/>
        </w:rPr>
        <w:t xml:space="preserve">αξιολόγησαν θετικά σε μεγάλο ποσοστό τις ψηφιακές θεατρικές δραστηριότητες, αλλά και το εκπαιδευτικό πρόγραμμα. </w:t>
      </w:r>
    </w:p>
    <w:p w14:paraId="6C8559FB" w14:textId="77777777" w:rsidR="00CE3C38" w:rsidRPr="00CE3C38" w:rsidRDefault="00CE3C38" w:rsidP="003203D9">
      <w:pPr>
        <w:spacing w:before="240"/>
        <w:ind w:firstLine="284"/>
        <w:jc w:val="center"/>
        <w:rPr>
          <w:rFonts w:ascii="Calibri" w:hAnsi="Calibri" w:cs="Calibri"/>
          <w:b/>
          <w:bCs/>
          <w:iCs/>
          <w:sz w:val="22"/>
          <w:szCs w:val="22"/>
        </w:rPr>
      </w:pPr>
      <w:r w:rsidRPr="00CE3C38">
        <w:rPr>
          <w:rFonts w:ascii="Calibri" w:hAnsi="Calibri" w:cs="Calibri"/>
          <w:b/>
          <w:bCs/>
          <w:iCs/>
          <w:sz w:val="22"/>
          <w:szCs w:val="22"/>
        </w:rPr>
        <w:t>Σχήμα 11. Το εκπαιδευτικό πρόγραμμα σε σχέση με τον παράγοντα φοβίες.</w:t>
      </w:r>
    </w:p>
    <w:p w14:paraId="52D9F409" w14:textId="77777777" w:rsidR="00CE3C38" w:rsidRPr="00CE3C38" w:rsidRDefault="00CE3C38" w:rsidP="002259DA">
      <w:pPr>
        <w:spacing w:before="240"/>
        <w:jc w:val="center"/>
        <w:rPr>
          <w:rFonts w:ascii="Calibri" w:hAnsi="Calibri" w:cs="Calibri"/>
          <w:b/>
          <w:bCs/>
          <w:iCs/>
          <w:sz w:val="22"/>
          <w:szCs w:val="22"/>
        </w:rPr>
      </w:pPr>
      <w:r w:rsidRPr="00CE3C38">
        <w:rPr>
          <w:rFonts w:ascii="Calibri" w:hAnsi="Calibri" w:cs="Calibri"/>
          <w:b/>
          <w:bCs/>
          <w:iCs/>
          <w:noProof/>
          <w:sz w:val="22"/>
          <w:szCs w:val="22"/>
        </w:rPr>
        <w:lastRenderedPageBreak/>
        <w:drawing>
          <wp:inline distT="0" distB="0" distL="0" distR="0" wp14:anchorId="0E73CEDF" wp14:editId="4010D7FA">
            <wp:extent cx="5303520" cy="1112520"/>
            <wp:effectExtent l="0" t="0" r="0" b="0"/>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15958" cy="1115129"/>
                    </a:xfrm>
                    <a:prstGeom prst="rect">
                      <a:avLst/>
                    </a:prstGeom>
                    <a:noFill/>
                  </pic:spPr>
                </pic:pic>
              </a:graphicData>
            </a:graphic>
          </wp:inline>
        </w:drawing>
      </w:r>
    </w:p>
    <w:p w14:paraId="4EDBDE7A" w14:textId="77777777" w:rsidR="00CE3C38" w:rsidRPr="00CE3C38" w:rsidRDefault="00CE3C38" w:rsidP="003203D9">
      <w:pPr>
        <w:spacing w:before="240"/>
        <w:ind w:firstLine="284"/>
        <w:jc w:val="center"/>
        <w:rPr>
          <w:rFonts w:ascii="Calibri" w:hAnsi="Calibri" w:cs="Calibri"/>
          <w:b/>
          <w:bCs/>
          <w:iCs/>
          <w:sz w:val="22"/>
          <w:szCs w:val="22"/>
        </w:rPr>
      </w:pPr>
      <w:r w:rsidRPr="00CE3C38">
        <w:rPr>
          <w:rFonts w:ascii="Calibri" w:hAnsi="Calibri" w:cs="Calibri"/>
          <w:b/>
          <w:bCs/>
          <w:iCs/>
          <w:sz w:val="22"/>
          <w:szCs w:val="22"/>
        </w:rPr>
        <w:t>Σχήμα 12. Το εκπαιδευτικό πρόγραμμα σε σχέση με τον παράγοντα τάξη - σχολείο.</w:t>
      </w:r>
    </w:p>
    <w:p w14:paraId="63F2DABD" w14:textId="77777777" w:rsidR="00CE3C38" w:rsidRPr="00CE3C38" w:rsidRDefault="00CE3C38" w:rsidP="002259DA">
      <w:pPr>
        <w:spacing w:before="240"/>
        <w:jc w:val="center"/>
        <w:rPr>
          <w:rFonts w:ascii="Calibri" w:hAnsi="Calibri" w:cs="Calibri"/>
          <w:b/>
          <w:iCs/>
          <w:sz w:val="22"/>
          <w:szCs w:val="22"/>
        </w:rPr>
      </w:pPr>
      <w:r w:rsidRPr="00CE3C38">
        <w:rPr>
          <w:rFonts w:ascii="Calibri" w:hAnsi="Calibri" w:cs="Calibri"/>
          <w:b/>
          <w:iCs/>
          <w:noProof/>
          <w:sz w:val="22"/>
          <w:szCs w:val="22"/>
        </w:rPr>
        <w:drawing>
          <wp:inline distT="0" distB="0" distL="0" distR="0" wp14:anchorId="0E03DEC4" wp14:editId="585683BC">
            <wp:extent cx="5394960" cy="1051560"/>
            <wp:effectExtent l="0" t="0" r="0" b="0"/>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1563" cy="1052847"/>
                    </a:xfrm>
                    <a:prstGeom prst="rect">
                      <a:avLst/>
                    </a:prstGeom>
                    <a:noFill/>
                  </pic:spPr>
                </pic:pic>
              </a:graphicData>
            </a:graphic>
          </wp:inline>
        </w:drawing>
      </w:r>
    </w:p>
    <w:p w14:paraId="224A030B" w14:textId="599BB677" w:rsidR="00CE3C38" w:rsidRPr="00CE3C38" w:rsidRDefault="00CE3C38" w:rsidP="003203D9">
      <w:pPr>
        <w:spacing w:before="240"/>
        <w:ind w:firstLine="284"/>
        <w:jc w:val="center"/>
        <w:rPr>
          <w:rFonts w:ascii="Calibri" w:hAnsi="Calibri" w:cs="Calibri"/>
          <w:b/>
          <w:iCs/>
          <w:sz w:val="22"/>
          <w:szCs w:val="22"/>
        </w:rPr>
      </w:pPr>
      <w:r w:rsidRPr="00CE3C38">
        <w:rPr>
          <w:rFonts w:ascii="Calibri" w:hAnsi="Calibri" w:cs="Calibri"/>
          <w:b/>
          <w:iCs/>
          <w:sz w:val="22"/>
          <w:szCs w:val="22"/>
        </w:rPr>
        <w:t xml:space="preserve">Σχήμα 13. Το εκπαιδευτικό πρόγραμμα σε σχέση με τον παράγοντα </w:t>
      </w:r>
      <w:r w:rsidR="003203D9">
        <w:rPr>
          <w:rFonts w:ascii="Calibri" w:hAnsi="Calibri" w:cs="Calibri"/>
          <w:b/>
          <w:iCs/>
          <w:sz w:val="22"/>
          <w:szCs w:val="22"/>
        </w:rPr>
        <w:t>συνεργασίας - κοινωνικότητας</w:t>
      </w:r>
      <w:r w:rsidRPr="00CE3C38">
        <w:rPr>
          <w:rFonts w:ascii="Calibri" w:hAnsi="Calibri" w:cs="Calibri"/>
          <w:b/>
          <w:iCs/>
          <w:sz w:val="22"/>
          <w:szCs w:val="22"/>
        </w:rPr>
        <w:t>.</w:t>
      </w:r>
    </w:p>
    <w:p w14:paraId="0C6387DA" w14:textId="77777777" w:rsidR="00CE3C38" w:rsidRPr="00CE3C38" w:rsidRDefault="00CE3C38" w:rsidP="002259DA">
      <w:pPr>
        <w:spacing w:before="240"/>
        <w:jc w:val="center"/>
        <w:rPr>
          <w:rFonts w:ascii="Calibri" w:hAnsi="Calibri" w:cs="Calibri"/>
          <w:b/>
          <w:iCs/>
          <w:sz w:val="22"/>
          <w:szCs w:val="22"/>
        </w:rPr>
      </w:pPr>
      <w:r w:rsidRPr="00CE3C38">
        <w:rPr>
          <w:rFonts w:ascii="Calibri" w:hAnsi="Calibri" w:cs="Calibri"/>
          <w:b/>
          <w:iCs/>
          <w:noProof/>
          <w:sz w:val="22"/>
          <w:szCs w:val="22"/>
        </w:rPr>
        <w:drawing>
          <wp:inline distT="0" distB="0" distL="0" distR="0" wp14:anchorId="615F7B47" wp14:editId="713F9C23">
            <wp:extent cx="5364480" cy="1074420"/>
            <wp:effectExtent l="0" t="0" r="7620"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69196" cy="1075365"/>
                    </a:xfrm>
                    <a:prstGeom prst="rect">
                      <a:avLst/>
                    </a:prstGeom>
                    <a:noFill/>
                  </pic:spPr>
                </pic:pic>
              </a:graphicData>
            </a:graphic>
          </wp:inline>
        </w:drawing>
      </w:r>
    </w:p>
    <w:p w14:paraId="14169937" w14:textId="0C49D035" w:rsidR="00CE3C38" w:rsidRDefault="003203D9" w:rsidP="003203D9">
      <w:pPr>
        <w:spacing w:before="240"/>
        <w:ind w:firstLine="284"/>
        <w:jc w:val="both"/>
        <w:rPr>
          <w:rFonts w:ascii="Calibri" w:hAnsi="Calibri" w:cs="Calibri"/>
          <w:iCs/>
          <w:sz w:val="22"/>
          <w:szCs w:val="22"/>
        </w:rPr>
      </w:pPr>
      <w:r w:rsidRPr="003203D9">
        <w:rPr>
          <w:rFonts w:ascii="Calibri" w:hAnsi="Calibri" w:cs="Calibri"/>
          <w:iCs/>
          <w:sz w:val="22"/>
          <w:szCs w:val="22"/>
        </w:rPr>
        <w:t>Αξίζει να σημειωθεί ότι με βάση τις παρατηρήσεις, όλοι</w:t>
      </w:r>
      <w:r w:rsidR="00751BF7" w:rsidRPr="00751BF7">
        <w:rPr>
          <w:rFonts w:ascii="Calibri" w:hAnsi="Calibri" w:cs="Calibri"/>
          <w:iCs/>
          <w:color w:val="FF0000"/>
          <w:sz w:val="22"/>
          <w:szCs w:val="22"/>
        </w:rPr>
        <w:t>/</w:t>
      </w:r>
      <w:proofErr w:type="spellStart"/>
      <w:r w:rsidR="00751BF7" w:rsidRPr="00751BF7">
        <w:rPr>
          <w:rFonts w:ascii="Calibri" w:hAnsi="Calibri" w:cs="Calibri"/>
          <w:iCs/>
          <w:color w:val="FF0000"/>
          <w:sz w:val="22"/>
          <w:szCs w:val="22"/>
        </w:rPr>
        <w:t>ες</w:t>
      </w:r>
      <w:proofErr w:type="spellEnd"/>
      <w:r w:rsidRPr="00751BF7">
        <w:rPr>
          <w:rFonts w:ascii="Calibri" w:hAnsi="Calibri" w:cs="Calibri"/>
          <w:iCs/>
          <w:color w:val="FF0000"/>
          <w:sz w:val="22"/>
          <w:szCs w:val="22"/>
        </w:rPr>
        <w:t xml:space="preserve"> </w:t>
      </w:r>
      <w:r w:rsidRPr="003203D9">
        <w:rPr>
          <w:rFonts w:ascii="Calibri" w:hAnsi="Calibri" w:cs="Calibri"/>
          <w:iCs/>
          <w:sz w:val="22"/>
          <w:szCs w:val="22"/>
        </w:rPr>
        <w:t>οι μαθητές</w:t>
      </w:r>
      <w:r w:rsidR="00751BF7" w:rsidRPr="00751BF7">
        <w:rPr>
          <w:rFonts w:ascii="Calibri" w:hAnsi="Calibri" w:cs="Calibri"/>
          <w:iCs/>
          <w:color w:val="FF0000"/>
          <w:sz w:val="22"/>
          <w:szCs w:val="22"/>
        </w:rPr>
        <w:t>/</w:t>
      </w:r>
      <w:proofErr w:type="spellStart"/>
      <w:r w:rsidR="00751BF7" w:rsidRPr="00751BF7">
        <w:rPr>
          <w:rFonts w:ascii="Calibri" w:hAnsi="Calibri" w:cs="Calibri"/>
          <w:iCs/>
          <w:color w:val="FF0000"/>
          <w:sz w:val="22"/>
          <w:szCs w:val="22"/>
        </w:rPr>
        <w:t>τριες</w:t>
      </w:r>
      <w:proofErr w:type="spellEnd"/>
      <w:r w:rsidRPr="00751BF7">
        <w:rPr>
          <w:rFonts w:ascii="Calibri" w:hAnsi="Calibri" w:cs="Calibri"/>
          <w:iCs/>
          <w:color w:val="FF0000"/>
          <w:sz w:val="22"/>
          <w:szCs w:val="22"/>
        </w:rPr>
        <w:t xml:space="preserve"> </w:t>
      </w:r>
      <w:r w:rsidRPr="003203D9">
        <w:rPr>
          <w:rFonts w:ascii="Calibri" w:hAnsi="Calibri" w:cs="Calibri"/>
          <w:iCs/>
          <w:sz w:val="22"/>
          <w:szCs w:val="22"/>
        </w:rPr>
        <w:t>συμμετείχαν</w:t>
      </w:r>
      <w:r w:rsidR="00F919EF">
        <w:rPr>
          <w:rFonts w:ascii="Calibri" w:hAnsi="Calibri" w:cs="Calibri"/>
          <w:iCs/>
          <w:sz w:val="22"/>
          <w:szCs w:val="22"/>
        </w:rPr>
        <w:t xml:space="preserve"> </w:t>
      </w:r>
      <w:r w:rsidRPr="003203D9">
        <w:rPr>
          <w:rFonts w:ascii="Calibri" w:hAnsi="Calibri" w:cs="Calibri"/>
          <w:iCs/>
          <w:sz w:val="22"/>
          <w:szCs w:val="22"/>
        </w:rPr>
        <w:t>ευχάριστα στις δράσεις και στις συνεντεύξεις, δεν υπήρξε καμία αποχώρηση, ενώ ο</w:t>
      </w:r>
      <w:r w:rsidR="00A11603">
        <w:rPr>
          <w:rFonts w:ascii="Calibri" w:hAnsi="Calibri" w:cs="Calibri"/>
          <w:iCs/>
          <w:sz w:val="22"/>
          <w:szCs w:val="22"/>
        </w:rPr>
        <w:t xml:space="preserve"> </w:t>
      </w:r>
      <w:r w:rsidRPr="003203D9">
        <w:rPr>
          <w:rFonts w:ascii="Calibri" w:hAnsi="Calibri" w:cs="Calibri"/>
          <w:iCs/>
          <w:sz w:val="22"/>
          <w:szCs w:val="22"/>
        </w:rPr>
        <w:t>ερευνητής δεν επιδίωξε με ενδιάμεσα ερωτήματα να κατευθύνει σε θετικές γνώμες, όσους</w:t>
      </w:r>
      <w:r w:rsidR="00751BF7" w:rsidRPr="00751BF7">
        <w:rPr>
          <w:rFonts w:ascii="Calibri" w:hAnsi="Calibri" w:cs="Calibri"/>
          <w:iCs/>
          <w:color w:val="FF0000"/>
          <w:sz w:val="22"/>
          <w:szCs w:val="22"/>
        </w:rPr>
        <w:t>/</w:t>
      </w:r>
      <w:proofErr w:type="spellStart"/>
      <w:r w:rsidR="00751BF7" w:rsidRPr="00751BF7">
        <w:rPr>
          <w:rFonts w:ascii="Calibri" w:hAnsi="Calibri" w:cs="Calibri"/>
          <w:iCs/>
          <w:color w:val="FF0000"/>
          <w:sz w:val="22"/>
          <w:szCs w:val="22"/>
        </w:rPr>
        <w:t>ες</w:t>
      </w:r>
      <w:proofErr w:type="spellEnd"/>
      <w:r w:rsidRPr="00751BF7">
        <w:rPr>
          <w:rFonts w:ascii="Calibri" w:hAnsi="Calibri" w:cs="Calibri"/>
          <w:iCs/>
          <w:color w:val="FF0000"/>
          <w:sz w:val="22"/>
          <w:szCs w:val="22"/>
        </w:rPr>
        <w:t xml:space="preserve"> </w:t>
      </w:r>
      <w:r w:rsidRPr="003203D9">
        <w:rPr>
          <w:rFonts w:ascii="Calibri" w:hAnsi="Calibri" w:cs="Calibri"/>
          <w:iCs/>
          <w:sz w:val="22"/>
          <w:szCs w:val="22"/>
        </w:rPr>
        <w:t>μαθητές</w:t>
      </w:r>
      <w:r w:rsidR="00751BF7" w:rsidRPr="00751BF7">
        <w:rPr>
          <w:rFonts w:ascii="Calibri" w:hAnsi="Calibri" w:cs="Calibri"/>
          <w:iCs/>
          <w:color w:val="FF0000"/>
          <w:sz w:val="22"/>
          <w:szCs w:val="22"/>
        </w:rPr>
        <w:t>/</w:t>
      </w:r>
      <w:proofErr w:type="spellStart"/>
      <w:r w:rsidR="00751BF7" w:rsidRPr="00751BF7">
        <w:rPr>
          <w:rFonts w:ascii="Calibri" w:hAnsi="Calibri" w:cs="Calibri"/>
          <w:iCs/>
          <w:color w:val="FF0000"/>
          <w:sz w:val="22"/>
          <w:szCs w:val="22"/>
        </w:rPr>
        <w:t>τριες</w:t>
      </w:r>
      <w:proofErr w:type="spellEnd"/>
      <w:r w:rsidRPr="00751BF7">
        <w:rPr>
          <w:rFonts w:ascii="Calibri" w:hAnsi="Calibri" w:cs="Calibri"/>
          <w:iCs/>
          <w:color w:val="FF0000"/>
          <w:sz w:val="22"/>
          <w:szCs w:val="22"/>
        </w:rPr>
        <w:t xml:space="preserve"> </w:t>
      </w:r>
      <w:r w:rsidRPr="003203D9">
        <w:rPr>
          <w:rFonts w:ascii="Calibri" w:hAnsi="Calibri" w:cs="Calibri"/>
          <w:iCs/>
          <w:sz w:val="22"/>
          <w:szCs w:val="22"/>
        </w:rPr>
        <w:t>δήλωσαν το αντίθετο για το πρόγραμμα ή τους ήταν αδιάφορο. Αντιμετωπίστηκαν τόσο οι ίδιοι, όσο και τα αποτελέσματα, δημοκρατικά, με τιμιότητα και σεβασμό στις προσωπικότητές τους. Στο παρακάτω γράφημα παρουσιάζονται συγκεντρωτικά τα δεδομένα των ημιδομημένων συνεντεύξεων με βάση τα τρία ερευνητικά ερωτήματα που είχε θέσει ο ερευνητής πριν την εκπαιδευτική παρέμβαση.</w:t>
      </w:r>
    </w:p>
    <w:p w14:paraId="570C2EB2" w14:textId="42B86D72" w:rsidR="009533E5" w:rsidRPr="009533E5" w:rsidRDefault="009533E5" w:rsidP="009533E5">
      <w:pPr>
        <w:spacing w:before="240"/>
        <w:jc w:val="center"/>
        <w:rPr>
          <w:rFonts w:ascii="Calibri" w:hAnsi="Calibri" w:cs="Calibri"/>
          <w:b/>
          <w:iCs/>
          <w:sz w:val="22"/>
          <w:szCs w:val="22"/>
        </w:rPr>
      </w:pPr>
      <w:r w:rsidRPr="009533E5">
        <w:rPr>
          <w:rFonts w:ascii="Calibri" w:hAnsi="Calibri" w:cs="Calibri"/>
          <w:b/>
          <w:iCs/>
          <w:sz w:val="22"/>
          <w:szCs w:val="22"/>
        </w:rPr>
        <w:t>Σχήμα 14. Αξιολόγηση εκπαιδευτικού προγράμματος από τους συμμετέχοντες.</w:t>
      </w:r>
    </w:p>
    <w:p w14:paraId="16519FF8" w14:textId="59A45529" w:rsidR="00B425DE" w:rsidRDefault="00B425DE" w:rsidP="007033E8">
      <w:pPr>
        <w:spacing w:before="240"/>
        <w:jc w:val="center"/>
        <w:rPr>
          <w:rFonts w:ascii="Calibri" w:hAnsi="Calibri" w:cs="Calibri"/>
          <w:iCs/>
          <w:sz w:val="22"/>
          <w:szCs w:val="22"/>
        </w:rPr>
      </w:pPr>
      <w:r w:rsidRPr="00B425DE">
        <w:rPr>
          <w:rFonts w:ascii="Calibri" w:hAnsi="Calibri" w:cs="Calibri"/>
          <w:iCs/>
          <w:noProof/>
          <w:sz w:val="22"/>
          <w:szCs w:val="22"/>
        </w:rPr>
        <w:drawing>
          <wp:inline distT="0" distB="0" distL="0" distR="0" wp14:anchorId="70631A2C" wp14:editId="1A82E9CA">
            <wp:extent cx="5271770" cy="1386840"/>
            <wp:effectExtent l="0" t="0" r="5080" b="3810"/>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90569" cy="1391785"/>
                    </a:xfrm>
                    <a:prstGeom prst="rect">
                      <a:avLst/>
                    </a:prstGeom>
                    <a:noFill/>
                  </pic:spPr>
                </pic:pic>
              </a:graphicData>
            </a:graphic>
          </wp:inline>
        </w:drawing>
      </w:r>
    </w:p>
    <w:p w14:paraId="3A51DDE5" w14:textId="50E623B2" w:rsidR="0002076C" w:rsidRPr="0002076C" w:rsidRDefault="0002076C" w:rsidP="00BB7CFA">
      <w:pPr>
        <w:spacing w:before="240"/>
        <w:ind w:firstLine="284"/>
        <w:rPr>
          <w:rFonts w:ascii="Calibri" w:hAnsi="Calibri" w:cs="Calibri"/>
          <w:b/>
          <w:iCs/>
          <w:color w:val="FF0000"/>
          <w:sz w:val="22"/>
          <w:szCs w:val="22"/>
        </w:rPr>
      </w:pPr>
      <w:r w:rsidRPr="0002076C">
        <w:rPr>
          <w:rFonts w:ascii="Calibri" w:hAnsi="Calibri" w:cs="Calibri"/>
          <w:b/>
          <w:iCs/>
          <w:color w:val="FF0000"/>
          <w:sz w:val="22"/>
          <w:szCs w:val="22"/>
        </w:rPr>
        <w:t>Περιορισμοί της έρευνας</w:t>
      </w:r>
    </w:p>
    <w:p w14:paraId="0E3A7208" w14:textId="532E3CB8" w:rsidR="0002076C" w:rsidRPr="0002076C" w:rsidRDefault="0002076C" w:rsidP="0002076C">
      <w:pPr>
        <w:ind w:firstLine="284"/>
        <w:jc w:val="both"/>
        <w:rPr>
          <w:rFonts w:ascii="Calibri" w:hAnsi="Calibri" w:cs="Calibri"/>
          <w:iCs/>
          <w:color w:val="FF0000"/>
          <w:sz w:val="22"/>
          <w:szCs w:val="22"/>
        </w:rPr>
      </w:pPr>
      <w:r w:rsidRPr="0002076C">
        <w:rPr>
          <w:rFonts w:ascii="Calibri" w:hAnsi="Calibri" w:cs="Calibri"/>
          <w:iCs/>
          <w:color w:val="FF0000"/>
          <w:sz w:val="22"/>
          <w:szCs w:val="22"/>
        </w:rPr>
        <w:t>Θα πρέπει να επισημανθεί ότι στην συγκεκριμένη έρευνα υπήρχε ένα πλαίσιο περιορισμών. Συγκεκριμένα ο μεγαλύτερος περιορισμός ήταν το μικρό σχετικά δείγμα</w:t>
      </w:r>
      <w:r w:rsidR="00356074">
        <w:rPr>
          <w:rFonts w:ascii="Calibri" w:hAnsi="Calibri" w:cs="Calibri"/>
          <w:iCs/>
          <w:color w:val="FF0000"/>
          <w:sz w:val="22"/>
          <w:szCs w:val="22"/>
        </w:rPr>
        <w:t xml:space="preserve">. </w:t>
      </w:r>
      <w:r w:rsidRPr="0002076C">
        <w:rPr>
          <w:rFonts w:ascii="Calibri" w:hAnsi="Calibri" w:cs="Calibri"/>
          <w:iCs/>
          <w:color w:val="FF0000"/>
          <w:sz w:val="22"/>
          <w:szCs w:val="22"/>
        </w:rPr>
        <w:t xml:space="preserve">Αυτός ήταν ο λόγος που προτιμήθηκε από τον ερευνητή να μην υπάρχει ομάδα ελέγχου, ώστε να υπάρχουν περισσότερα δεδομένα από μια αποκλειστικά πειραματική ομάδα. Συνεπώς </w:t>
      </w:r>
      <w:r w:rsidRPr="0002076C">
        <w:rPr>
          <w:rFonts w:ascii="Calibri" w:hAnsi="Calibri" w:cs="Calibri"/>
          <w:iCs/>
          <w:color w:val="FF0000"/>
          <w:sz w:val="22"/>
          <w:szCs w:val="22"/>
        </w:rPr>
        <w:lastRenderedPageBreak/>
        <w:t>μπορεί το συγκεκριμένο δείγμα να λειτουργεί περιοριστικά στη γενίκευση των αποτελεσμάτων σε ευρύτερες ομάδες πληθυσμών, όμως στη συγκεκριμένη πειραματική ομάδα είχε έγκυρα και ικανοποιητικά αποτελέσματα, παρέχοντας θετικές ενδείξεις για εφαρμογή τους σε ευρύτερες ομάδες.</w:t>
      </w:r>
    </w:p>
    <w:p w14:paraId="733557F2" w14:textId="174EF712" w:rsidR="0002076C" w:rsidRPr="0002076C" w:rsidRDefault="0002076C" w:rsidP="0002076C">
      <w:pPr>
        <w:ind w:firstLine="284"/>
        <w:jc w:val="both"/>
        <w:rPr>
          <w:rFonts w:ascii="Calibri" w:hAnsi="Calibri" w:cs="Calibri"/>
          <w:iCs/>
          <w:color w:val="FF0000"/>
          <w:sz w:val="22"/>
          <w:szCs w:val="22"/>
        </w:rPr>
      </w:pPr>
      <w:r w:rsidRPr="0002076C">
        <w:rPr>
          <w:rFonts w:ascii="Calibri" w:hAnsi="Calibri" w:cs="Calibri"/>
          <w:iCs/>
          <w:color w:val="FF0000"/>
          <w:sz w:val="22"/>
          <w:szCs w:val="22"/>
        </w:rPr>
        <w:t>Επιπλέον, ενώ ο αριθμός τον παρεμβάσεων (12) κρίθηκε εκ του αποτελέσματος αρκετός, εντούτοις η χρονική διάρκειά τους (45 λεπτά κάθε παρέμβαση) περιόρισε τη δομή και πιθανόν τη λειτουργία τους, ενώ ενδεχομένως να περιόρισε και τη δημιουργικότητα των συμμετεχόντων</w:t>
      </w:r>
      <w:r>
        <w:rPr>
          <w:rFonts w:ascii="Calibri" w:hAnsi="Calibri" w:cs="Calibri"/>
          <w:iCs/>
          <w:color w:val="FF0000"/>
          <w:sz w:val="22"/>
          <w:szCs w:val="22"/>
        </w:rPr>
        <w:t>/ουσών</w:t>
      </w:r>
      <w:r w:rsidRPr="0002076C">
        <w:rPr>
          <w:rFonts w:ascii="Calibri" w:hAnsi="Calibri" w:cs="Calibri"/>
          <w:iCs/>
          <w:color w:val="FF0000"/>
          <w:sz w:val="22"/>
          <w:szCs w:val="22"/>
        </w:rPr>
        <w:t xml:space="preserve"> στις δραματικές δραστηριότητες.</w:t>
      </w:r>
    </w:p>
    <w:p w14:paraId="1769FAF2" w14:textId="28445C98" w:rsidR="0002076C" w:rsidRPr="0002076C" w:rsidRDefault="0002076C" w:rsidP="0002076C">
      <w:pPr>
        <w:ind w:firstLine="284"/>
        <w:jc w:val="both"/>
        <w:rPr>
          <w:rFonts w:ascii="Calibri" w:hAnsi="Calibri" w:cs="Calibri"/>
          <w:iCs/>
          <w:sz w:val="22"/>
          <w:szCs w:val="22"/>
        </w:rPr>
      </w:pPr>
      <w:r w:rsidRPr="0002076C">
        <w:rPr>
          <w:rFonts w:ascii="Calibri" w:hAnsi="Calibri" w:cs="Calibri"/>
          <w:iCs/>
          <w:color w:val="FF0000"/>
          <w:sz w:val="22"/>
          <w:szCs w:val="22"/>
        </w:rPr>
        <w:t xml:space="preserve">Ένας ακόμη περιορισμός σχετίζεται με το </w:t>
      </w:r>
      <w:r>
        <w:rPr>
          <w:rFonts w:ascii="Calibri" w:hAnsi="Calibri" w:cs="Calibri"/>
          <w:iCs/>
          <w:color w:val="FF0000"/>
          <w:sz w:val="22"/>
          <w:szCs w:val="22"/>
        </w:rPr>
        <w:t xml:space="preserve">ερευνητικό </w:t>
      </w:r>
      <w:r w:rsidRPr="0002076C">
        <w:rPr>
          <w:rFonts w:ascii="Calibri" w:hAnsi="Calibri" w:cs="Calibri"/>
          <w:iCs/>
          <w:color w:val="FF0000"/>
          <w:sz w:val="22"/>
          <w:szCs w:val="22"/>
        </w:rPr>
        <w:t>εργαλείο μέτρησης των ποσοτικών δεδομένων και συγκεκριμένα το ερωτηματολόγιο αυτό - αναφοράς παιδικών φοβιών, καθώς ενδέχεται οι απαντήσεις των μαθητών</w:t>
      </w:r>
      <w:r>
        <w:rPr>
          <w:rFonts w:ascii="Calibri" w:hAnsi="Calibri" w:cs="Calibri"/>
          <w:iCs/>
          <w:color w:val="FF0000"/>
          <w:sz w:val="22"/>
          <w:szCs w:val="22"/>
        </w:rPr>
        <w:t>/τριών</w:t>
      </w:r>
      <w:r w:rsidRPr="0002076C">
        <w:rPr>
          <w:rFonts w:ascii="Calibri" w:hAnsi="Calibri" w:cs="Calibri"/>
          <w:iCs/>
          <w:color w:val="FF0000"/>
          <w:sz w:val="22"/>
          <w:szCs w:val="22"/>
        </w:rPr>
        <w:t xml:space="preserve"> να ήταν τυχαίες, μεροληπτικές ή πιο θετικές, ώστε να είναι κοινωνικά αποδεκτές, παρόλο που γνώριζαν εκ των προτέρων ότι ήταν ανώνυμες. </w:t>
      </w:r>
    </w:p>
    <w:p w14:paraId="1E188EB3" w14:textId="71BA6963" w:rsidR="00B425DE" w:rsidRDefault="00B425DE" w:rsidP="00BB7CFA">
      <w:pPr>
        <w:spacing w:before="240"/>
        <w:ind w:firstLine="284"/>
        <w:rPr>
          <w:rFonts w:ascii="Calibri" w:hAnsi="Calibri" w:cs="Calibri"/>
          <w:b/>
          <w:iCs/>
          <w:sz w:val="22"/>
          <w:szCs w:val="22"/>
        </w:rPr>
      </w:pPr>
      <w:r w:rsidRPr="00B425DE">
        <w:rPr>
          <w:rFonts w:ascii="Calibri" w:hAnsi="Calibri" w:cs="Calibri"/>
          <w:b/>
          <w:iCs/>
          <w:sz w:val="22"/>
          <w:szCs w:val="22"/>
        </w:rPr>
        <w:t>Συζήτηση-Συμπεράσματα</w:t>
      </w:r>
    </w:p>
    <w:p w14:paraId="1C3CD7AD" w14:textId="4B154110" w:rsidR="00B425DE" w:rsidRPr="00B425DE" w:rsidRDefault="00B425DE" w:rsidP="00F1709E">
      <w:pPr>
        <w:ind w:firstLine="284"/>
        <w:jc w:val="both"/>
        <w:rPr>
          <w:rFonts w:ascii="Calibri" w:hAnsi="Calibri" w:cs="Calibri"/>
          <w:iCs/>
          <w:sz w:val="22"/>
          <w:szCs w:val="22"/>
        </w:rPr>
      </w:pPr>
      <w:r w:rsidRPr="00B425DE">
        <w:rPr>
          <w:rFonts w:ascii="Calibri" w:hAnsi="Calibri" w:cs="Calibri"/>
          <w:iCs/>
          <w:sz w:val="22"/>
          <w:szCs w:val="22"/>
        </w:rPr>
        <w:t>Από τις αρχικές αναλύσεις των ποιοτικών αποτελεσμάτων (παρατήρηση, ημερολόγιο, άτυπες συζητήσεις) διαφαίνονταν οι πρώτες θετικές ενδείξεις στις ερευνητικές υποθέσεις. Θεωρήθηκε όμως απαραίτητο από τον ερευνητή τα αποτελέσματα να είναι και μετρήσιμα, ώστε μέσω της τριγωνοποίησης, να διασφαλιστεί η εγκυρότητά τους. Έτσι μετά την ανάλυση των ποσοτικών αποτελεσμάτων επιβεβαιώθηκαν οι αρχικές υποθέσεις. Συγκεκριμένα τα ποσοτικά αποτελέσματα της παρούσας έρευνας έδειξαν ότι ένα πρόγραμμα εκπαιδευτικού δράματος, μέσω ψηφιακής παράστασης θεάτρου σκιών μπορεί να βοηθήσει μαθητές</w:t>
      </w:r>
      <w:r w:rsidR="007F6A95" w:rsidRPr="007F6A95">
        <w:rPr>
          <w:rFonts w:ascii="Calibri" w:hAnsi="Calibri" w:cs="Calibri"/>
          <w:iCs/>
          <w:color w:val="FF0000"/>
          <w:sz w:val="22"/>
          <w:szCs w:val="22"/>
        </w:rPr>
        <w:t>/</w:t>
      </w:r>
      <w:proofErr w:type="spellStart"/>
      <w:r w:rsidR="007F6A95" w:rsidRPr="007F6A95">
        <w:rPr>
          <w:rFonts w:ascii="Calibri" w:hAnsi="Calibri" w:cs="Calibri"/>
          <w:iCs/>
          <w:color w:val="FF0000"/>
          <w:sz w:val="22"/>
          <w:szCs w:val="22"/>
        </w:rPr>
        <w:t>τριες</w:t>
      </w:r>
      <w:proofErr w:type="spellEnd"/>
      <w:r w:rsidRPr="007F6A95">
        <w:rPr>
          <w:rFonts w:ascii="Calibri" w:hAnsi="Calibri" w:cs="Calibri"/>
          <w:iCs/>
          <w:color w:val="FF0000"/>
          <w:sz w:val="22"/>
          <w:szCs w:val="22"/>
        </w:rPr>
        <w:t xml:space="preserve"> </w:t>
      </w:r>
      <w:r w:rsidR="004B5E96">
        <w:rPr>
          <w:rFonts w:ascii="Calibri" w:hAnsi="Calibri" w:cs="Calibri"/>
          <w:iCs/>
          <w:sz w:val="22"/>
          <w:szCs w:val="22"/>
        </w:rPr>
        <w:t>δ</w:t>
      </w:r>
      <w:r w:rsidRPr="00B425DE">
        <w:rPr>
          <w:rFonts w:ascii="Calibri" w:hAnsi="Calibri" w:cs="Calibri"/>
          <w:iCs/>
          <w:sz w:val="22"/>
          <w:szCs w:val="22"/>
        </w:rPr>
        <w:t>ημοτικού σχολείου να διαχειρίζονται πιο εύκολα τις φοβίες τους, καθώς δημιουργεί ένα ασφαλές περιβάλλον έκφρασης και έκθεσης. Σχετικά με το πρώτο ερευνητικό ερώτημα (φοβικά συναισθήματα) συμφωνεί και επιβεβαιώνει την έρευνα της Μπεκιάρη (2019), παρόλο που χρησιμοποιήθηκε διαφορετικό ερωτηματολόγιο (Screen for Child Anxiety Related Disorders, SCARED), καθώς και στις δύο μελέτες οι μαθητές</w:t>
      </w:r>
      <w:r w:rsidR="00751BF7" w:rsidRPr="00751BF7">
        <w:rPr>
          <w:rFonts w:ascii="Calibri" w:hAnsi="Calibri" w:cs="Calibri"/>
          <w:iCs/>
          <w:color w:val="FF0000"/>
          <w:sz w:val="22"/>
          <w:szCs w:val="22"/>
        </w:rPr>
        <w:t>/</w:t>
      </w:r>
      <w:proofErr w:type="spellStart"/>
      <w:r w:rsidR="00751BF7" w:rsidRPr="00751BF7">
        <w:rPr>
          <w:rFonts w:ascii="Calibri" w:hAnsi="Calibri" w:cs="Calibri"/>
          <w:iCs/>
          <w:color w:val="FF0000"/>
          <w:sz w:val="22"/>
          <w:szCs w:val="22"/>
        </w:rPr>
        <w:t>τριες</w:t>
      </w:r>
      <w:proofErr w:type="spellEnd"/>
      <w:r w:rsidRPr="00751BF7">
        <w:rPr>
          <w:rFonts w:ascii="Calibri" w:hAnsi="Calibri" w:cs="Calibri"/>
          <w:iCs/>
          <w:color w:val="FF0000"/>
          <w:sz w:val="22"/>
          <w:szCs w:val="22"/>
        </w:rPr>
        <w:t xml:space="preserve"> </w:t>
      </w:r>
      <w:r w:rsidRPr="00B425DE">
        <w:rPr>
          <w:rFonts w:ascii="Calibri" w:hAnsi="Calibri" w:cs="Calibri"/>
          <w:iCs/>
          <w:sz w:val="22"/>
          <w:szCs w:val="22"/>
        </w:rPr>
        <w:t>έμαθαν να αναγνωρίζουν και να παραδέχονται τα άγχη, τα αρνητικά τους συναισθήματα και τις φοβίες τους και μέσω των διασκεδαστικών τεχνικών του εκπαιδευτικού δράματος, να τις απομυθοποιούν και να τις διαχειρίζονται πιο εύκολα. Τα ποσοτικά ευρήματα των δύο ερευνών δεν συγκλίνουν στους παράγοντες άγχος αποχωρισμού, κοινωνική φοβία και σχολική αποφυγή, καθώς στην έρευνα της Μπεκιάρη (2019) τα δεδομένα δεν έδειξαν κάποια βελτίωση μέσω των παρεμβάσεων, ενώ στην παρούσα έρευνα τα ποσοτικά δεδομένα έδειξαν βελτίωση και ιδιαίτερα στον παράγοντα σχολική αποφυγή. Τα ποιοτικά δεδομένα όμως και των δύο ερευνών συμφωνούν και στους 3 συγκεκριμένους παράγοντες.</w:t>
      </w:r>
    </w:p>
    <w:p w14:paraId="652AD95E" w14:textId="19A924AB" w:rsidR="00B425DE" w:rsidRPr="00B425DE" w:rsidRDefault="00B425DE" w:rsidP="00634772">
      <w:pPr>
        <w:ind w:firstLine="284"/>
        <w:jc w:val="both"/>
        <w:rPr>
          <w:rFonts w:ascii="Calibri" w:hAnsi="Calibri" w:cs="Calibri"/>
          <w:iCs/>
          <w:sz w:val="22"/>
          <w:szCs w:val="22"/>
        </w:rPr>
      </w:pPr>
      <w:r w:rsidRPr="00B425DE">
        <w:rPr>
          <w:rFonts w:ascii="Calibri" w:hAnsi="Calibri" w:cs="Calibri"/>
          <w:iCs/>
          <w:sz w:val="22"/>
          <w:szCs w:val="22"/>
        </w:rPr>
        <w:t xml:space="preserve"> Με βάση το 2</w:t>
      </w:r>
      <w:r w:rsidRPr="00B425DE">
        <w:rPr>
          <w:rFonts w:ascii="Calibri" w:hAnsi="Calibri" w:cs="Calibri"/>
          <w:iCs/>
          <w:sz w:val="22"/>
          <w:szCs w:val="22"/>
          <w:vertAlign w:val="superscript"/>
        </w:rPr>
        <w:t>ο</w:t>
      </w:r>
      <w:r w:rsidRPr="00B425DE">
        <w:rPr>
          <w:rFonts w:ascii="Calibri" w:hAnsi="Calibri" w:cs="Calibri"/>
          <w:iCs/>
          <w:sz w:val="22"/>
          <w:szCs w:val="22"/>
        </w:rPr>
        <w:t xml:space="preserve"> ερευνητικό ερώτημα, επιβεβαιώνοντας προηγούμενες έρευνες, τα δεδομένα έδειξαν ότι το εκπαιδευτικό δράμα ενισχύει τον συναισθηματικό κόσμο των παιδιών, καθώς επιταχύνει την απελευθέρωσή τους, δίνοντάς τους τη δυνατότητα να φανερώσουν τον πραγματικό τους εαυτό. Μέσα από τη γνήσια αλληλεπίδραση με τους υπόλοιπους συμμετέχοντες</w:t>
      </w:r>
      <w:r w:rsidR="007F6A95" w:rsidRPr="007F6A95">
        <w:rPr>
          <w:rFonts w:ascii="Calibri" w:hAnsi="Calibri" w:cs="Calibri"/>
          <w:iCs/>
          <w:color w:val="FF0000"/>
          <w:sz w:val="22"/>
          <w:szCs w:val="22"/>
        </w:rPr>
        <w:t>/</w:t>
      </w:r>
      <w:proofErr w:type="spellStart"/>
      <w:r w:rsidR="007F6A95" w:rsidRPr="007F6A95">
        <w:rPr>
          <w:rFonts w:ascii="Calibri" w:hAnsi="Calibri" w:cs="Calibri"/>
          <w:iCs/>
          <w:color w:val="FF0000"/>
          <w:sz w:val="22"/>
          <w:szCs w:val="22"/>
        </w:rPr>
        <w:t>ουσες</w:t>
      </w:r>
      <w:proofErr w:type="spellEnd"/>
      <w:r w:rsidRPr="00B425DE">
        <w:rPr>
          <w:rFonts w:ascii="Calibri" w:hAnsi="Calibri" w:cs="Calibri"/>
          <w:iCs/>
          <w:sz w:val="22"/>
          <w:szCs w:val="22"/>
        </w:rPr>
        <w:t xml:space="preserve">, τους οδηγεί στην αυτογνωσία. Τους δίνει το ερέθισμα, μέσα από τους διάφορους ρόλους που υποδύονται να αναπτύξουν πολλές ικανότητες, να εκφραστούν, να δημιουργήσουν, να εκτονωθούν, να σκεφτούν και να βρουν λύσεις. Συμφωνώντας με τα ποιοτικά δεδομένα στην έρευνα της Φλέτσιου (2018), το εκπαιδευτικό δράμα βοηθά </w:t>
      </w:r>
      <w:r w:rsidR="00751BF7">
        <w:rPr>
          <w:rFonts w:ascii="Calibri" w:hAnsi="Calibri" w:cs="Calibri"/>
          <w:iCs/>
          <w:sz w:val="22"/>
          <w:szCs w:val="22"/>
        </w:rPr>
        <w:t>τους</w:t>
      </w:r>
      <w:r w:rsidR="00751BF7" w:rsidRPr="00751BF7">
        <w:rPr>
          <w:rFonts w:ascii="Calibri" w:hAnsi="Calibri" w:cs="Calibri"/>
          <w:iCs/>
          <w:color w:val="FF0000"/>
          <w:sz w:val="22"/>
          <w:szCs w:val="22"/>
        </w:rPr>
        <w:t>/τις</w:t>
      </w:r>
      <w:r w:rsidRPr="00751BF7">
        <w:rPr>
          <w:rFonts w:ascii="Calibri" w:hAnsi="Calibri" w:cs="Calibri"/>
          <w:iCs/>
          <w:color w:val="FF0000"/>
          <w:sz w:val="22"/>
          <w:szCs w:val="22"/>
        </w:rPr>
        <w:t xml:space="preserve"> </w:t>
      </w:r>
      <w:r w:rsidRPr="00B425DE">
        <w:rPr>
          <w:rFonts w:ascii="Calibri" w:hAnsi="Calibri" w:cs="Calibri"/>
          <w:iCs/>
          <w:sz w:val="22"/>
          <w:szCs w:val="22"/>
        </w:rPr>
        <w:t>μαθητές</w:t>
      </w:r>
      <w:r w:rsidR="00751BF7" w:rsidRPr="00751BF7">
        <w:rPr>
          <w:rFonts w:ascii="Calibri" w:hAnsi="Calibri" w:cs="Calibri"/>
          <w:iCs/>
          <w:color w:val="FF0000"/>
          <w:sz w:val="22"/>
          <w:szCs w:val="22"/>
        </w:rPr>
        <w:t>/</w:t>
      </w:r>
      <w:proofErr w:type="spellStart"/>
      <w:r w:rsidR="00751BF7" w:rsidRPr="00751BF7">
        <w:rPr>
          <w:rFonts w:ascii="Calibri" w:hAnsi="Calibri" w:cs="Calibri"/>
          <w:iCs/>
          <w:color w:val="FF0000"/>
          <w:sz w:val="22"/>
          <w:szCs w:val="22"/>
        </w:rPr>
        <w:t>τριες</w:t>
      </w:r>
      <w:proofErr w:type="spellEnd"/>
      <w:r w:rsidRPr="00751BF7">
        <w:rPr>
          <w:rFonts w:ascii="Calibri" w:hAnsi="Calibri" w:cs="Calibri"/>
          <w:iCs/>
          <w:color w:val="FF0000"/>
          <w:sz w:val="22"/>
          <w:szCs w:val="22"/>
        </w:rPr>
        <w:t xml:space="preserve"> </w:t>
      </w:r>
      <w:r w:rsidRPr="00B425DE">
        <w:rPr>
          <w:rFonts w:ascii="Calibri" w:hAnsi="Calibri" w:cs="Calibri"/>
          <w:iCs/>
          <w:sz w:val="22"/>
          <w:szCs w:val="22"/>
        </w:rPr>
        <w:t>να αναπτύξουν δεξιότητες, ώστε να διαχειρίζονται αρνητικά συναισθήματα, τις οποίες μπορούν να χρησιμοποιήσουν στο μέλλον. Παράλληλα τα αποτελέσματα συμφωνούν με τις έρευνες της Βλασοπούλου (2019) και Μπακοπούλου (2017), καθώς μέσω του εκπαιδευτικού δράματος τα παιδιά «χαμηλών τόνων» βρήκαν πεδίο έκφρασης, ενώ ζωηρά παιδιά βρήκαν δημιουργικό τρόπο διοχέτευσης της ενέργειάς τους. Βήμα έκφρασης βρήκαν και τα παιδιά με μαθησιακές δυσκολίες, ενώ εξομαλύνθηκαν στοιχεία ρατσισμού και σχολικού εκφοβισμού. Επιπλέον βελτιώθηκε η αυτοεικόνα των συμμετεχόντων</w:t>
      </w:r>
      <w:r w:rsidR="00F72E25" w:rsidRPr="00F72E25">
        <w:rPr>
          <w:rFonts w:ascii="Calibri" w:hAnsi="Calibri" w:cs="Calibri"/>
          <w:iCs/>
          <w:color w:val="FF0000"/>
          <w:sz w:val="22"/>
          <w:szCs w:val="22"/>
        </w:rPr>
        <w:t>/ουσών</w:t>
      </w:r>
      <w:r w:rsidRPr="00F72E25">
        <w:rPr>
          <w:rFonts w:ascii="Calibri" w:hAnsi="Calibri" w:cs="Calibri"/>
          <w:iCs/>
          <w:color w:val="FF0000"/>
          <w:sz w:val="22"/>
          <w:szCs w:val="22"/>
        </w:rPr>
        <w:t xml:space="preserve"> </w:t>
      </w:r>
      <w:r w:rsidRPr="00B425DE">
        <w:rPr>
          <w:rFonts w:ascii="Calibri" w:hAnsi="Calibri" w:cs="Calibri"/>
          <w:iCs/>
          <w:sz w:val="22"/>
          <w:szCs w:val="22"/>
        </w:rPr>
        <w:t xml:space="preserve">και σε προσωπικό επίπεδο αλλά και μέσα στην ομάδα και αυξήθηκε η ικανότητα ανάληψης ρόλων. Αυτό πρακτικά σημαίνει ότι συνειδητοποίησαν και πίστεψαν </w:t>
      </w:r>
      <w:r w:rsidRPr="00B425DE">
        <w:rPr>
          <w:rFonts w:ascii="Calibri" w:hAnsi="Calibri" w:cs="Calibri"/>
          <w:iCs/>
          <w:sz w:val="22"/>
          <w:szCs w:val="22"/>
        </w:rPr>
        <w:lastRenderedPageBreak/>
        <w:t>στις ικανότητές τους, καλλιέργησαν τον αυτοσεβασμό και απέκτησαν καλύτερη αυτοεικόνα μέσα από την αλληλεπίδραση και την ανταλλαγή σκέψεων, απόψεων, εμπειριών, επιβεβαιώνοντας τις έρευνες των Wright (2006), Hefferon (2000) και του Τσιάρα (2012). Οι μαθητές</w:t>
      </w:r>
      <w:r w:rsidR="00F72E25" w:rsidRPr="00F72E25">
        <w:rPr>
          <w:rFonts w:ascii="Calibri" w:hAnsi="Calibri" w:cs="Calibri"/>
          <w:iCs/>
          <w:color w:val="FF0000"/>
          <w:sz w:val="22"/>
          <w:szCs w:val="22"/>
        </w:rPr>
        <w:t>/</w:t>
      </w:r>
      <w:proofErr w:type="spellStart"/>
      <w:r w:rsidR="00F72E25" w:rsidRPr="00F72E25">
        <w:rPr>
          <w:rFonts w:ascii="Calibri" w:hAnsi="Calibri" w:cs="Calibri"/>
          <w:iCs/>
          <w:color w:val="FF0000"/>
          <w:sz w:val="22"/>
          <w:szCs w:val="22"/>
        </w:rPr>
        <w:t>τριες</w:t>
      </w:r>
      <w:proofErr w:type="spellEnd"/>
      <w:r w:rsidRPr="00F72E25">
        <w:rPr>
          <w:rFonts w:ascii="Calibri" w:hAnsi="Calibri" w:cs="Calibri"/>
          <w:iCs/>
          <w:color w:val="FF0000"/>
          <w:sz w:val="22"/>
          <w:szCs w:val="22"/>
        </w:rPr>
        <w:t xml:space="preserve"> </w:t>
      </w:r>
      <w:r w:rsidRPr="00B425DE">
        <w:rPr>
          <w:rFonts w:ascii="Calibri" w:hAnsi="Calibri" w:cs="Calibri"/>
          <w:iCs/>
          <w:sz w:val="22"/>
          <w:szCs w:val="22"/>
        </w:rPr>
        <w:t>μπήκαν στη θέση των βασικών ρόλων του θεάτρου σκιών, ταυτίστηκαν μαζί τους και ένιωσαν την ανάγκη να αναλάβουν την ευθύνη να διαχειριστούν τα δικά τους διλήμματα και να πάρουν υπεύθυνες αποφάσεις αντί για εκείνους, δεχόμενοι και τις συνέπειες (Αυδή &amp; Χατζηγεωργίου, 2007). Έτσι οι συμμετέχοντες</w:t>
      </w:r>
      <w:r w:rsidR="00F72E25" w:rsidRPr="00F72E25">
        <w:rPr>
          <w:rFonts w:ascii="Calibri" w:hAnsi="Calibri" w:cs="Calibri"/>
          <w:iCs/>
          <w:color w:val="FF0000"/>
          <w:sz w:val="22"/>
          <w:szCs w:val="22"/>
        </w:rPr>
        <w:t>/</w:t>
      </w:r>
      <w:proofErr w:type="spellStart"/>
      <w:r w:rsidR="00F72E25" w:rsidRPr="00F72E25">
        <w:rPr>
          <w:rFonts w:ascii="Calibri" w:hAnsi="Calibri" w:cs="Calibri"/>
          <w:iCs/>
          <w:color w:val="FF0000"/>
          <w:sz w:val="22"/>
          <w:szCs w:val="22"/>
        </w:rPr>
        <w:t>ουσες</w:t>
      </w:r>
      <w:proofErr w:type="spellEnd"/>
      <w:r w:rsidRPr="00F72E25">
        <w:rPr>
          <w:rFonts w:ascii="Calibri" w:hAnsi="Calibri" w:cs="Calibri"/>
          <w:iCs/>
          <w:color w:val="FF0000"/>
          <w:sz w:val="22"/>
          <w:szCs w:val="22"/>
        </w:rPr>
        <w:t xml:space="preserve"> </w:t>
      </w:r>
      <w:r w:rsidRPr="00B425DE">
        <w:rPr>
          <w:rFonts w:ascii="Calibri" w:hAnsi="Calibri" w:cs="Calibri"/>
          <w:iCs/>
          <w:sz w:val="22"/>
          <w:szCs w:val="22"/>
        </w:rPr>
        <w:t xml:space="preserve">καλλιέργησαν την ενσυναίσθηση, όπως παρατήρησε και η Παπαδημητρίου στην έρευνά της (2019). Από την ανάλυση των αποτελεσμάτων προέκυψε ότι η υλοποίηση του </w:t>
      </w:r>
      <w:r w:rsidR="007A3A72">
        <w:rPr>
          <w:rFonts w:ascii="Calibri" w:hAnsi="Calibri" w:cs="Calibri"/>
          <w:iCs/>
          <w:sz w:val="22"/>
          <w:szCs w:val="22"/>
        </w:rPr>
        <w:t>ε</w:t>
      </w:r>
      <w:r w:rsidRPr="00B425DE">
        <w:rPr>
          <w:rFonts w:ascii="Calibri" w:hAnsi="Calibri" w:cs="Calibri"/>
          <w:iCs/>
          <w:sz w:val="22"/>
          <w:szCs w:val="22"/>
        </w:rPr>
        <w:t>κπαιδευτικού δράματος συνέβαλε στο να γνωρίσουν οι μαθητές</w:t>
      </w:r>
      <w:r w:rsidR="00F72E25" w:rsidRPr="00F72E25">
        <w:rPr>
          <w:rFonts w:ascii="Calibri" w:hAnsi="Calibri" w:cs="Calibri"/>
          <w:iCs/>
          <w:color w:val="FF0000"/>
          <w:sz w:val="22"/>
          <w:szCs w:val="22"/>
        </w:rPr>
        <w:t>/</w:t>
      </w:r>
      <w:proofErr w:type="spellStart"/>
      <w:r w:rsidR="00F72E25" w:rsidRPr="00F72E25">
        <w:rPr>
          <w:rFonts w:ascii="Calibri" w:hAnsi="Calibri" w:cs="Calibri"/>
          <w:iCs/>
          <w:color w:val="FF0000"/>
          <w:sz w:val="22"/>
          <w:szCs w:val="22"/>
        </w:rPr>
        <w:t>τριες</w:t>
      </w:r>
      <w:proofErr w:type="spellEnd"/>
      <w:r w:rsidRPr="00F72E25">
        <w:rPr>
          <w:rFonts w:ascii="Calibri" w:hAnsi="Calibri" w:cs="Calibri"/>
          <w:iCs/>
          <w:color w:val="FF0000"/>
          <w:sz w:val="22"/>
          <w:szCs w:val="22"/>
        </w:rPr>
        <w:t xml:space="preserve"> </w:t>
      </w:r>
      <w:r w:rsidRPr="00B425DE">
        <w:rPr>
          <w:rFonts w:ascii="Calibri" w:hAnsi="Calibri" w:cs="Calibri"/>
          <w:iCs/>
          <w:sz w:val="22"/>
          <w:szCs w:val="22"/>
        </w:rPr>
        <w:t xml:space="preserve">καλύτερα τον εαυτό τους, επιβεβαιώνοντας τις Αυδή και Χατζηγεωργίου (2007) και Άλκηστη (1989) και να αναγνωρίσουν τα δυνατά και αδύνατα σημεία του χαρακτήρα τους, συνειδητοποιώντας τι είναι αυτό που χρειάζεται να αλλάξουν ή να ενδυναμώσουν, προκειμένου να είναι ψυχοσυναισθηματικά πιο υγιείς. Όπως συνέβη και με τις έρευνες των </w:t>
      </w:r>
      <w:proofErr w:type="spellStart"/>
      <w:r w:rsidRPr="00B425DE">
        <w:rPr>
          <w:rFonts w:ascii="Calibri" w:hAnsi="Calibri" w:cs="Calibri"/>
          <w:iCs/>
          <w:sz w:val="22"/>
          <w:szCs w:val="22"/>
        </w:rPr>
        <w:t>Cicek</w:t>
      </w:r>
      <w:proofErr w:type="spellEnd"/>
      <w:r w:rsidRPr="00B425DE">
        <w:rPr>
          <w:rFonts w:ascii="Calibri" w:hAnsi="Calibri" w:cs="Calibri"/>
          <w:iCs/>
          <w:sz w:val="22"/>
          <w:szCs w:val="22"/>
        </w:rPr>
        <w:t xml:space="preserve"> και </w:t>
      </w:r>
      <w:proofErr w:type="spellStart"/>
      <w:r w:rsidRPr="00B425DE">
        <w:rPr>
          <w:rFonts w:ascii="Calibri" w:hAnsi="Calibri" w:cs="Calibri"/>
          <w:iCs/>
          <w:sz w:val="22"/>
          <w:szCs w:val="22"/>
        </w:rPr>
        <w:t>Palavan</w:t>
      </w:r>
      <w:proofErr w:type="spellEnd"/>
      <w:r w:rsidRPr="00B425DE">
        <w:rPr>
          <w:rFonts w:ascii="Calibri" w:hAnsi="Calibri" w:cs="Calibri"/>
          <w:iCs/>
          <w:sz w:val="22"/>
          <w:szCs w:val="22"/>
        </w:rPr>
        <w:t xml:space="preserve"> (2015)</w:t>
      </w:r>
      <w:r w:rsidR="00C156FA">
        <w:rPr>
          <w:rFonts w:ascii="Calibri" w:hAnsi="Calibri" w:cs="Calibri"/>
          <w:iCs/>
          <w:sz w:val="22"/>
          <w:szCs w:val="22"/>
        </w:rPr>
        <w:t xml:space="preserve"> </w:t>
      </w:r>
      <w:r w:rsidRPr="00B425DE">
        <w:rPr>
          <w:rFonts w:ascii="Calibri" w:hAnsi="Calibri" w:cs="Calibri"/>
          <w:iCs/>
          <w:sz w:val="22"/>
          <w:szCs w:val="22"/>
        </w:rPr>
        <w:t xml:space="preserve">και του Wilson (2001), η ολοκλήρωση του προγράμματος δημιούργησε </w:t>
      </w:r>
      <w:r w:rsidR="00E16969">
        <w:rPr>
          <w:rFonts w:ascii="Calibri" w:hAnsi="Calibri" w:cs="Calibri"/>
          <w:iCs/>
          <w:sz w:val="22"/>
          <w:szCs w:val="22"/>
        </w:rPr>
        <w:t>στους</w:t>
      </w:r>
      <w:r w:rsidR="00E16969" w:rsidRPr="00E16969">
        <w:rPr>
          <w:rFonts w:ascii="Calibri" w:hAnsi="Calibri" w:cs="Calibri"/>
          <w:iCs/>
          <w:color w:val="FF0000"/>
          <w:sz w:val="22"/>
          <w:szCs w:val="22"/>
        </w:rPr>
        <w:t>/στις</w:t>
      </w:r>
      <w:r w:rsidRPr="00E16969">
        <w:rPr>
          <w:rFonts w:ascii="Calibri" w:hAnsi="Calibri" w:cs="Calibri"/>
          <w:iCs/>
          <w:color w:val="FF0000"/>
          <w:sz w:val="22"/>
          <w:szCs w:val="22"/>
        </w:rPr>
        <w:t xml:space="preserve"> </w:t>
      </w:r>
      <w:r w:rsidRPr="00B425DE">
        <w:rPr>
          <w:rFonts w:ascii="Calibri" w:hAnsi="Calibri" w:cs="Calibri"/>
          <w:iCs/>
          <w:sz w:val="22"/>
          <w:szCs w:val="22"/>
        </w:rPr>
        <w:t>συμμετέχοντες</w:t>
      </w:r>
      <w:r w:rsidR="00E16969" w:rsidRPr="00E16969">
        <w:rPr>
          <w:rFonts w:ascii="Calibri" w:hAnsi="Calibri" w:cs="Calibri"/>
          <w:iCs/>
          <w:color w:val="FF0000"/>
          <w:sz w:val="22"/>
          <w:szCs w:val="22"/>
        </w:rPr>
        <w:t>/</w:t>
      </w:r>
      <w:proofErr w:type="spellStart"/>
      <w:r w:rsidR="00E16969" w:rsidRPr="00E16969">
        <w:rPr>
          <w:rFonts w:ascii="Calibri" w:hAnsi="Calibri" w:cs="Calibri"/>
          <w:iCs/>
          <w:color w:val="FF0000"/>
          <w:sz w:val="22"/>
          <w:szCs w:val="22"/>
        </w:rPr>
        <w:t>ουσες</w:t>
      </w:r>
      <w:proofErr w:type="spellEnd"/>
      <w:r w:rsidRPr="00E16969">
        <w:rPr>
          <w:rFonts w:ascii="Calibri" w:hAnsi="Calibri" w:cs="Calibri"/>
          <w:iCs/>
          <w:color w:val="FF0000"/>
          <w:sz w:val="22"/>
          <w:szCs w:val="22"/>
        </w:rPr>
        <w:t xml:space="preserve"> </w:t>
      </w:r>
      <w:r w:rsidRPr="00B425DE">
        <w:rPr>
          <w:rFonts w:ascii="Calibri" w:hAnsi="Calibri" w:cs="Calibri"/>
          <w:iCs/>
          <w:sz w:val="22"/>
          <w:szCs w:val="22"/>
        </w:rPr>
        <w:t xml:space="preserve">την ανάγκη να ισχυροποιήσουν την εμπιστοσύνη στον εαυτό τους και να εμφανίσουν κρυμμένες δυνάμεις του χαρακτήρα τους και ατομικές τους δεξιότητες. </w:t>
      </w:r>
    </w:p>
    <w:p w14:paraId="37E1DCF7" w14:textId="24C7F3E8" w:rsidR="00B425DE" w:rsidRPr="00B425DE" w:rsidRDefault="00B425DE" w:rsidP="00634772">
      <w:pPr>
        <w:ind w:firstLine="284"/>
        <w:jc w:val="both"/>
        <w:rPr>
          <w:rFonts w:ascii="Calibri" w:hAnsi="Calibri" w:cs="Calibri"/>
          <w:iCs/>
          <w:sz w:val="22"/>
          <w:szCs w:val="22"/>
        </w:rPr>
      </w:pPr>
      <w:r w:rsidRPr="00B425DE">
        <w:rPr>
          <w:rFonts w:ascii="Calibri" w:hAnsi="Calibri" w:cs="Calibri"/>
          <w:iCs/>
          <w:sz w:val="22"/>
          <w:szCs w:val="22"/>
        </w:rPr>
        <w:t xml:space="preserve"> Σχετικά με το 3</w:t>
      </w:r>
      <w:r w:rsidRPr="00B425DE">
        <w:rPr>
          <w:rFonts w:ascii="Calibri" w:hAnsi="Calibri" w:cs="Calibri"/>
          <w:iCs/>
          <w:sz w:val="22"/>
          <w:szCs w:val="22"/>
          <w:vertAlign w:val="superscript"/>
        </w:rPr>
        <w:t>ο</w:t>
      </w:r>
      <w:r w:rsidRPr="00B425DE">
        <w:rPr>
          <w:rFonts w:ascii="Calibri" w:hAnsi="Calibri" w:cs="Calibri"/>
          <w:iCs/>
          <w:sz w:val="22"/>
          <w:szCs w:val="22"/>
        </w:rPr>
        <w:t xml:space="preserve"> ερευνητικό ερώτημα (κοινωνική συστολή) με βάση τα ποσοτικά και ποιοτικά αποτελέσματα, μέσω της παρούσας εκπαιδευτικής παρέμβασης, ενισχύθηκε η αυτοεκτίμηση και η αυτοπεποίθησή τους, καθώς έμαθαν να εκφράζονται και να συνεργάζονται ως ισότιμα μέλη μιας ομάδας, να μοιράζονται σκέψεις και ιδέες, να βρίσκουν λύσεις και να παίρνουν αποφάσεις. Αυτό είχε σαν αποτέλεσμα, με βάση τις δηλώσεις των συμμετεχόντων</w:t>
      </w:r>
      <w:r w:rsidR="00E16969" w:rsidRPr="00E16969">
        <w:rPr>
          <w:rFonts w:ascii="Calibri" w:hAnsi="Calibri" w:cs="Calibri"/>
          <w:iCs/>
          <w:color w:val="FF0000"/>
          <w:sz w:val="22"/>
          <w:szCs w:val="22"/>
        </w:rPr>
        <w:t>/ουσών</w:t>
      </w:r>
      <w:r w:rsidRPr="00E16969">
        <w:rPr>
          <w:rFonts w:ascii="Calibri" w:hAnsi="Calibri" w:cs="Calibri"/>
          <w:iCs/>
          <w:color w:val="FF0000"/>
          <w:sz w:val="22"/>
          <w:szCs w:val="22"/>
        </w:rPr>
        <w:t xml:space="preserve"> </w:t>
      </w:r>
      <w:r w:rsidRPr="00B425DE">
        <w:rPr>
          <w:rFonts w:ascii="Calibri" w:hAnsi="Calibri" w:cs="Calibri"/>
          <w:iCs/>
          <w:sz w:val="22"/>
          <w:szCs w:val="22"/>
        </w:rPr>
        <w:t xml:space="preserve">στις ημιδομημένες συνεντεύξεις, αλλά και τις μετρήσεις των ερωτηματολογίων, να μειωθεί η κοινωνική τους συστολή. Το ασφαλές περιβάλλον των ψηφιακών θεατρικών δραστηριοτήτων, αλλά και το περιεχόμενο της ψηφιακής παράστασης θεάτρου σκιών, τους βοήθησε περισσότερο σε σχέση με τα άλλα μαθήματα του </w:t>
      </w:r>
      <w:r w:rsidR="007A3A72">
        <w:rPr>
          <w:rFonts w:ascii="Calibri" w:hAnsi="Calibri" w:cs="Calibri"/>
          <w:iCs/>
          <w:sz w:val="22"/>
          <w:szCs w:val="22"/>
        </w:rPr>
        <w:t>α</w:t>
      </w:r>
      <w:r w:rsidRPr="00B425DE">
        <w:rPr>
          <w:rFonts w:ascii="Calibri" w:hAnsi="Calibri" w:cs="Calibri"/>
          <w:iCs/>
          <w:sz w:val="22"/>
          <w:szCs w:val="22"/>
        </w:rPr>
        <w:t xml:space="preserve">ναλυτικού </w:t>
      </w:r>
      <w:r w:rsidR="007A3A72">
        <w:rPr>
          <w:rFonts w:ascii="Calibri" w:hAnsi="Calibri" w:cs="Calibri"/>
          <w:iCs/>
          <w:sz w:val="22"/>
          <w:szCs w:val="22"/>
        </w:rPr>
        <w:t>π</w:t>
      </w:r>
      <w:r w:rsidRPr="00B425DE">
        <w:rPr>
          <w:rFonts w:ascii="Calibri" w:hAnsi="Calibri" w:cs="Calibri"/>
          <w:iCs/>
          <w:sz w:val="22"/>
          <w:szCs w:val="22"/>
        </w:rPr>
        <w:t xml:space="preserve">ρογράμματος </w:t>
      </w:r>
      <w:r w:rsidR="007A3A72">
        <w:rPr>
          <w:rFonts w:ascii="Calibri" w:hAnsi="Calibri" w:cs="Calibri"/>
          <w:iCs/>
          <w:sz w:val="22"/>
          <w:szCs w:val="22"/>
        </w:rPr>
        <w:t>σ</w:t>
      </w:r>
      <w:r w:rsidRPr="00B425DE">
        <w:rPr>
          <w:rFonts w:ascii="Calibri" w:hAnsi="Calibri" w:cs="Calibri"/>
          <w:iCs/>
          <w:sz w:val="22"/>
          <w:szCs w:val="22"/>
        </w:rPr>
        <w:t xml:space="preserve">πουδών, να αντιληφθούν ότι μοιράζονται με </w:t>
      </w:r>
      <w:r w:rsidR="007F6A95">
        <w:rPr>
          <w:rFonts w:ascii="Calibri" w:hAnsi="Calibri" w:cs="Calibri"/>
          <w:iCs/>
          <w:sz w:val="22"/>
          <w:szCs w:val="22"/>
        </w:rPr>
        <w:t>τους</w:t>
      </w:r>
      <w:r w:rsidR="007F6A95" w:rsidRPr="007F6A95">
        <w:rPr>
          <w:rFonts w:ascii="Calibri" w:hAnsi="Calibri" w:cs="Calibri"/>
          <w:iCs/>
          <w:color w:val="FF0000"/>
          <w:sz w:val="22"/>
          <w:szCs w:val="22"/>
        </w:rPr>
        <w:t>/τις</w:t>
      </w:r>
      <w:r w:rsidRPr="007F6A95">
        <w:rPr>
          <w:rFonts w:ascii="Calibri" w:hAnsi="Calibri" w:cs="Calibri"/>
          <w:iCs/>
          <w:color w:val="FF0000"/>
          <w:sz w:val="22"/>
          <w:szCs w:val="22"/>
        </w:rPr>
        <w:t xml:space="preserve"> </w:t>
      </w:r>
      <w:r w:rsidRPr="00B425DE">
        <w:rPr>
          <w:rFonts w:ascii="Calibri" w:hAnsi="Calibri" w:cs="Calibri"/>
          <w:iCs/>
          <w:sz w:val="22"/>
          <w:szCs w:val="22"/>
        </w:rPr>
        <w:t>συμμαθητές</w:t>
      </w:r>
      <w:r w:rsidR="007F6A95" w:rsidRPr="007F6A95">
        <w:rPr>
          <w:rFonts w:ascii="Calibri" w:hAnsi="Calibri" w:cs="Calibri"/>
          <w:iCs/>
          <w:color w:val="FF0000"/>
          <w:sz w:val="22"/>
          <w:szCs w:val="22"/>
        </w:rPr>
        <w:t>/</w:t>
      </w:r>
      <w:proofErr w:type="spellStart"/>
      <w:r w:rsidR="007F6A95" w:rsidRPr="007F6A95">
        <w:rPr>
          <w:rFonts w:ascii="Calibri" w:hAnsi="Calibri" w:cs="Calibri"/>
          <w:iCs/>
          <w:color w:val="FF0000"/>
          <w:sz w:val="22"/>
          <w:szCs w:val="22"/>
        </w:rPr>
        <w:t>τριες</w:t>
      </w:r>
      <w:proofErr w:type="spellEnd"/>
      <w:r w:rsidRPr="007F6A95">
        <w:rPr>
          <w:rFonts w:ascii="Calibri" w:hAnsi="Calibri" w:cs="Calibri"/>
          <w:iCs/>
          <w:color w:val="FF0000"/>
          <w:sz w:val="22"/>
          <w:szCs w:val="22"/>
        </w:rPr>
        <w:t xml:space="preserve"> </w:t>
      </w:r>
      <w:r w:rsidRPr="00B425DE">
        <w:rPr>
          <w:rFonts w:ascii="Calibri" w:hAnsi="Calibri" w:cs="Calibri"/>
          <w:iCs/>
          <w:sz w:val="22"/>
          <w:szCs w:val="22"/>
        </w:rPr>
        <w:t>τους παρόμοια άγχη και φοβίες, ώστε να μπορούν με μεγαλύτερη ευκολία να τα κοινοποιούν.</w:t>
      </w:r>
    </w:p>
    <w:p w14:paraId="6EE6C632" w14:textId="1E440521" w:rsidR="00B425DE" w:rsidRPr="00B425DE" w:rsidRDefault="00B425DE" w:rsidP="00634772">
      <w:pPr>
        <w:ind w:firstLine="284"/>
        <w:jc w:val="both"/>
        <w:rPr>
          <w:rFonts w:ascii="Calibri" w:hAnsi="Calibri" w:cs="Calibri"/>
          <w:iCs/>
          <w:sz w:val="22"/>
          <w:szCs w:val="22"/>
        </w:rPr>
      </w:pPr>
      <w:r w:rsidRPr="00B425DE">
        <w:rPr>
          <w:rFonts w:ascii="Calibri" w:hAnsi="Calibri" w:cs="Calibri"/>
          <w:iCs/>
          <w:sz w:val="22"/>
          <w:szCs w:val="22"/>
        </w:rPr>
        <w:t xml:space="preserve"> Τα ευρήματα για το 3</w:t>
      </w:r>
      <w:r w:rsidRPr="00B425DE">
        <w:rPr>
          <w:rFonts w:ascii="Calibri" w:hAnsi="Calibri" w:cs="Calibri"/>
          <w:iCs/>
          <w:sz w:val="22"/>
          <w:szCs w:val="22"/>
          <w:vertAlign w:val="superscript"/>
        </w:rPr>
        <w:t>ο</w:t>
      </w:r>
      <w:r w:rsidRPr="00B425DE">
        <w:rPr>
          <w:rFonts w:ascii="Calibri" w:hAnsi="Calibri" w:cs="Calibri"/>
          <w:iCs/>
          <w:sz w:val="22"/>
          <w:szCs w:val="22"/>
        </w:rPr>
        <w:t xml:space="preserve"> ερευνητικό ερώτημα επιβεβαιώνουν τις περισσότερες σχετικές έρευνες που έχουν γίνει στον ελλαδικό χώρο. Συγκεκριμένα τα ποσοτικά δεδομένα στην έρευνα της Κοντογεώργη (2020) έδειξαν μείωση στα ποσοστά κοινωνικής συστολής των συμμετεχόντων</w:t>
      </w:r>
      <w:r w:rsidR="0008185B" w:rsidRPr="0008185B">
        <w:rPr>
          <w:rFonts w:ascii="Calibri" w:hAnsi="Calibri" w:cs="Calibri"/>
          <w:iCs/>
          <w:color w:val="FF0000"/>
          <w:sz w:val="22"/>
          <w:szCs w:val="22"/>
        </w:rPr>
        <w:t>/ουσών</w:t>
      </w:r>
      <w:r w:rsidRPr="0008185B">
        <w:rPr>
          <w:rFonts w:ascii="Calibri" w:hAnsi="Calibri" w:cs="Calibri"/>
          <w:iCs/>
          <w:color w:val="FF0000"/>
          <w:sz w:val="22"/>
          <w:szCs w:val="22"/>
        </w:rPr>
        <w:t xml:space="preserve"> </w:t>
      </w:r>
      <w:r w:rsidRPr="00B425DE">
        <w:rPr>
          <w:rFonts w:ascii="Calibri" w:hAnsi="Calibri" w:cs="Calibri"/>
          <w:iCs/>
          <w:sz w:val="22"/>
          <w:szCs w:val="22"/>
        </w:rPr>
        <w:t>μετά από παρεμβάσεις εκπαιδευτικού δράματος κατά 13,07</w:t>
      </w:r>
      <w:r w:rsidR="003557F8" w:rsidRPr="003557F8">
        <w:rPr>
          <w:rFonts w:ascii="Calibri" w:hAnsi="Calibri" w:cs="Calibri"/>
          <w:iCs/>
          <w:sz w:val="22"/>
          <w:szCs w:val="22"/>
        </w:rPr>
        <w:t xml:space="preserve"> </w:t>
      </w:r>
      <w:bookmarkStart w:id="11" w:name="_GoBack"/>
      <w:bookmarkEnd w:id="11"/>
      <w:r w:rsidRPr="00B425DE">
        <w:rPr>
          <w:rFonts w:ascii="Calibri" w:hAnsi="Calibri" w:cs="Calibri"/>
          <w:iCs/>
          <w:sz w:val="22"/>
          <w:szCs w:val="22"/>
        </w:rPr>
        <w:t>%, συμφωνώντας με την παρούσα έρευνα (μείωση κατά 3,6 %) , ενώ ταυτόχρονα συμφωνούν και τα ποιοτικά αποτελέσματα των δύο ερευνών. Παράλληλα η παρούσα έρευνα συμφωνεί και με την έρευνα της Κουτρουφίνη (2017) ως προς την ενίσχυση της κοινωνικής ικανότητας μέσω του  δραματικού παιχνιδιού, καθώς ο ερευνητικός πληθυσμός, αν και διαφορετικός σε μέγεθος, έδειξε βελτίωση και στους τέσσερις παράγοντες που συνθέτουν την κοινωνική ικανότητα (συνεργατικότητα, ενσυναίσθηση, παρορμητικότητα, πρόκληση αναταραχής) έχοντας μυηθεί αποτελεσματικά στις τεχνικές του δραματικού παιχνιδιού.</w:t>
      </w:r>
    </w:p>
    <w:p w14:paraId="68F44AFC" w14:textId="3B9CD76F" w:rsidR="003C3452" w:rsidRPr="00B425DE" w:rsidRDefault="00B425DE" w:rsidP="00634772">
      <w:pPr>
        <w:ind w:firstLine="284"/>
        <w:jc w:val="both"/>
        <w:rPr>
          <w:rFonts w:ascii="Calibri" w:hAnsi="Calibri" w:cs="Calibri"/>
          <w:iCs/>
          <w:sz w:val="22"/>
          <w:szCs w:val="22"/>
        </w:rPr>
      </w:pPr>
      <w:r w:rsidRPr="00B425DE">
        <w:rPr>
          <w:rFonts w:ascii="Calibri" w:hAnsi="Calibri" w:cs="Calibri"/>
          <w:iCs/>
          <w:sz w:val="22"/>
          <w:szCs w:val="22"/>
        </w:rPr>
        <w:t xml:space="preserve"> Συγκεφαλαιώνοντας τα ποσοτικά και ποιοτικά αποτελέσματα της έρευνας συμφωνούν μεταξύ τους και οδηγούν στο συμπέρασμα ότι η επιλογή εκπαιδευτικού δράματος σε πρόγραμμα παρέμβασης, λειτούργησε θετικά στην διαχείριση φοβιών σε παιδία μέσης ηλικίας. Κατά συνέπεια τα αποτελέσματα της έρευνας επιβεβαίωσαν την κύρια αλλά και τις δευτερεύουσες ερευνητικές υποθέσεις. Παράλληλα όμως αναδύθηκαν σοβαροί προβληματισμοί για περαιτέρω μελέτη οι οποίοι απασχολούσαν </w:t>
      </w:r>
      <w:r w:rsidR="0008185B">
        <w:rPr>
          <w:rFonts w:ascii="Calibri" w:hAnsi="Calibri" w:cs="Calibri"/>
          <w:iCs/>
          <w:sz w:val="22"/>
          <w:szCs w:val="22"/>
        </w:rPr>
        <w:t>τους</w:t>
      </w:r>
      <w:r w:rsidR="0008185B" w:rsidRPr="0008185B">
        <w:rPr>
          <w:rFonts w:ascii="Calibri" w:hAnsi="Calibri" w:cs="Calibri"/>
          <w:iCs/>
          <w:color w:val="FF0000"/>
          <w:sz w:val="22"/>
          <w:szCs w:val="22"/>
        </w:rPr>
        <w:t>/τις</w:t>
      </w:r>
      <w:r w:rsidRPr="0008185B">
        <w:rPr>
          <w:rFonts w:ascii="Calibri" w:hAnsi="Calibri" w:cs="Calibri"/>
          <w:iCs/>
          <w:color w:val="FF0000"/>
          <w:sz w:val="22"/>
          <w:szCs w:val="22"/>
        </w:rPr>
        <w:t xml:space="preserve"> </w:t>
      </w:r>
      <w:r w:rsidRPr="00B425DE">
        <w:rPr>
          <w:rFonts w:ascii="Calibri" w:hAnsi="Calibri" w:cs="Calibri"/>
          <w:iCs/>
          <w:sz w:val="22"/>
          <w:szCs w:val="22"/>
        </w:rPr>
        <w:t>μαθητές</w:t>
      </w:r>
      <w:r w:rsidR="0008185B" w:rsidRPr="0008185B">
        <w:rPr>
          <w:rFonts w:ascii="Calibri" w:hAnsi="Calibri" w:cs="Calibri"/>
          <w:iCs/>
          <w:color w:val="FF0000"/>
          <w:sz w:val="22"/>
          <w:szCs w:val="22"/>
        </w:rPr>
        <w:t>/</w:t>
      </w:r>
      <w:proofErr w:type="spellStart"/>
      <w:r w:rsidR="0008185B" w:rsidRPr="0008185B">
        <w:rPr>
          <w:rFonts w:ascii="Calibri" w:hAnsi="Calibri" w:cs="Calibri"/>
          <w:iCs/>
          <w:color w:val="FF0000"/>
          <w:sz w:val="22"/>
          <w:szCs w:val="22"/>
        </w:rPr>
        <w:t>τριες</w:t>
      </w:r>
      <w:proofErr w:type="spellEnd"/>
      <w:r w:rsidRPr="00B425DE">
        <w:rPr>
          <w:rFonts w:ascii="Calibri" w:hAnsi="Calibri" w:cs="Calibri"/>
          <w:iCs/>
          <w:sz w:val="22"/>
          <w:szCs w:val="22"/>
        </w:rPr>
        <w:t>, όπως ότι πολλοί</w:t>
      </w:r>
      <w:r w:rsidR="0008185B" w:rsidRPr="0008185B">
        <w:rPr>
          <w:rFonts w:ascii="Calibri" w:hAnsi="Calibri" w:cs="Calibri"/>
          <w:iCs/>
          <w:color w:val="FF0000"/>
          <w:sz w:val="22"/>
          <w:szCs w:val="22"/>
        </w:rPr>
        <w:t>/</w:t>
      </w:r>
      <w:proofErr w:type="spellStart"/>
      <w:r w:rsidR="0008185B" w:rsidRPr="0008185B">
        <w:rPr>
          <w:rFonts w:ascii="Calibri" w:hAnsi="Calibri" w:cs="Calibri"/>
          <w:iCs/>
          <w:color w:val="FF0000"/>
          <w:sz w:val="22"/>
          <w:szCs w:val="22"/>
        </w:rPr>
        <w:t>ες</w:t>
      </w:r>
      <w:proofErr w:type="spellEnd"/>
      <w:r w:rsidRPr="0008185B">
        <w:rPr>
          <w:rFonts w:ascii="Calibri" w:hAnsi="Calibri" w:cs="Calibri"/>
          <w:iCs/>
          <w:color w:val="FF0000"/>
          <w:sz w:val="22"/>
          <w:szCs w:val="22"/>
        </w:rPr>
        <w:t xml:space="preserve"> </w:t>
      </w:r>
      <w:r w:rsidRPr="00B425DE">
        <w:rPr>
          <w:rFonts w:ascii="Calibri" w:hAnsi="Calibri" w:cs="Calibri"/>
          <w:iCs/>
          <w:sz w:val="22"/>
          <w:szCs w:val="22"/>
        </w:rPr>
        <w:t>συμμετέχοντες</w:t>
      </w:r>
      <w:r w:rsidR="0008185B" w:rsidRPr="0008185B">
        <w:rPr>
          <w:rFonts w:ascii="Calibri" w:hAnsi="Calibri" w:cs="Calibri"/>
          <w:iCs/>
          <w:color w:val="FF0000"/>
          <w:sz w:val="22"/>
          <w:szCs w:val="22"/>
        </w:rPr>
        <w:t>/</w:t>
      </w:r>
      <w:proofErr w:type="spellStart"/>
      <w:r w:rsidR="0008185B" w:rsidRPr="0008185B">
        <w:rPr>
          <w:rFonts w:ascii="Calibri" w:hAnsi="Calibri" w:cs="Calibri"/>
          <w:iCs/>
          <w:color w:val="FF0000"/>
          <w:sz w:val="22"/>
          <w:szCs w:val="22"/>
        </w:rPr>
        <w:t>ουσες</w:t>
      </w:r>
      <w:proofErr w:type="spellEnd"/>
      <w:r w:rsidRPr="0008185B">
        <w:rPr>
          <w:rFonts w:ascii="Calibri" w:hAnsi="Calibri" w:cs="Calibri"/>
          <w:iCs/>
          <w:color w:val="FF0000"/>
          <w:sz w:val="22"/>
          <w:szCs w:val="22"/>
        </w:rPr>
        <w:t xml:space="preserve"> </w:t>
      </w:r>
      <w:r w:rsidRPr="00B425DE">
        <w:rPr>
          <w:rFonts w:ascii="Calibri" w:hAnsi="Calibri" w:cs="Calibri"/>
          <w:iCs/>
          <w:sz w:val="22"/>
          <w:szCs w:val="22"/>
        </w:rPr>
        <w:t>σύμφωνα με τις δηλώσεις τους, δεν είχαν την ευκαιρία μέχρι τότε να εκφράσουν εμπεριστατωμένα τα άγχη και τις φοβίες τους στο σχολικό και οικογενειακό τους περιβάλλον.</w:t>
      </w:r>
    </w:p>
    <w:p w14:paraId="38C7DEA5" w14:textId="77777777" w:rsidR="00E97D54" w:rsidRPr="00CF2E39" w:rsidRDefault="00E97D54" w:rsidP="007033E8">
      <w:pPr>
        <w:spacing w:before="240"/>
        <w:ind w:firstLine="284"/>
        <w:rPr>
          <w:rFonts w:ascii="Calibri" w:hAnsi="Calibri" w:cs="Calibri"/>
          <w:b/>
          <w:sz w:val="22"/>
          <w:szCs w:val="22"/>
        </w:rPr>
      </w:pPr>
      <w:r w:rsidRPr="00CF2E39">
        <w:rPr>
          <w:rFonts w:ascii="Calibri" w:hAnsi="Calibri" w:cs="Calibri"/>
          <w:b/>
          <w:sz w:val="22"/>
          <w:szCs w:val="22"/>
        </w:rPr>
        <w:t>Αναφορές</w:t>
      </w:r>
    </w:p>
    <w:p w14:paraId="0823F073" w14:textId="77777777" w:rsidR="00342330" w:rsidRPr="00342330" w:rsidRDefault="00173C4C" w:rsidP="004D320A">
      <w:pPr>
        <w:ind w:firstLine="284"/>
        <w:rPr>
          <w:rFonts w:ascii="Calibri" w:hAnsi="Calibri"/>
          <w:sz w:val="22"/>
          <w:szCs w:val="22"/>
          <w:lang w:val="en-US"/>
        </w:rPr>
      </w:pPr>
      <w:bookmarkStart w:id="12" w:name="_Hlk64797481"/>
      <w:r w:rsidRPr="00173C4C">
        <w:rPr>
          <w:rFonts w:ascii="Calibri" w:hAnsi="Calibri"/>
          <w:sz w:val="22"/>
          <w:szCs w:val="22"/>
        </w:rPr>
        <w:t xml:space="preserve">Άλκηστις, (2012). </w:t>
      </w:r>
      <w:r w:rsidRPr="00173C4C">
        <w:rPr>
          <w:rFonts w:ascii="Calibri" w:hAnsi="Calibri"/>
          <w:i/>
          <w:sz w:val="22"/>
          <w:szCs w:val="22"/>
        </w:rPr>
        <w:t>Η δραματική τέχνη στην εκπαίδευση</w:t>
      </w:r>
      <w:r w:rsidRPr="00173C4C">
        <w:rPr>
          <w:rFonts w:ascii="Calibri" w:hAnsi="Calibri"/>
          <w:sz w:val="22"/>
          <w:szCs w:val="22"/>
        </w:rPr>
        <w:t>. Αθήνα</w:t>
      </w:r>
      <w:r w:rsidRPr="00342330">
        <w:rPr>
          <w:rFonts w:ascii="Calibri" w:hAnsi="Calibri"/>
          <w:sz w:val="22"/>
          <w:szCs w:val="22"/>
          <w:lang w:val="en-US"/>
        </w:rPr>
        <w:t xml:space="preserve">: </w:t>
      </w:r>
      <w:r w:rsidRPr="00173C4C">
        <w:rPr>
          <w:rFonts w:ascii="Calibri" w:hAnsi="Calibri"/>
          <w:sz w:val="22"/>
          <w:szCs w:val="22"/>
        </w:rPr>
        <w:t>Πεδίο</w:t>
      </w:r>
    </w:p>
    <w:p w14:paraId="115FB7FE" w14:textId="44A85078" w:rsidR="00F1185D" w:rsidRPr="00342330" w:rsidRDefault="00F1185D" w:rsidP="004D320A">
      <w:pPr>
        <w:ind w:firstLine="284"/>
        <w:rPr>
          <w:rFonts w:ascii="Calibri" w:hAnsi="Calibri"/>
          <w:sz w:val="22"/>
          <w:szCs w:val="22"/>
        </w:rPr>
      </w:pPr>
      <w:r w:rsidRPr="00F1185D">
        <w:rPr>
          <w:rFonts w:ascii="Calibri" w:hAnsi="Calibri"/>
          <w:sz w:val="22"/>
          <w:szCs w:val="22"/>
          <w:lang w:val="en-US"/>
        </w:rPr>
        <w:lastRenderedPageBreak/>
        <w:t xml:space="preserve">Anderson, M., &amp; Dunn, J. (2016). </w:t>
      </w:r>
      <w:r w:rsidRPr="00F1185D">
        <w:rPr>
          <w:rFonts w:ascii="Calibri" w:hAnsi="Calibri"/>
          <w:i/>
          <w:iCs/>
          <w:sz w:val="22"/>
          <w:szCs w:val="22"/>
          <w:lang w:val="en-US"/>
        </w:rPr>
        <w:t>How drama activates learning: Contemporary research and practice</w:t>
      </w:r>
      <w:r w:rsidRPr="00F1185D">
        <w:rPr>
          <w:rFonts w:ascii="Calibri" w:hAnsi="Calibri"/>
          <w:sz w:val="22"/>
          <w:szCs w:val="22"/>
          <w:lang w:val="en-US"/>
        </w:rPr>
        <w:t>. Bloomsbury</w:t>
      </w:r>
      <w:r w:rsidRPr="00836F8D">
        <w:rPr>
          <w:rFonts w:ascii="Calibri" w:hAnsi="Calibri"/>
          <w:sz w:val="22"/>
          <w:szCs w:val="22"/>
        </w:rPr>
        <w:t xml:space="preserve"> </w:t>
      </w:r>
      <w:r w:rsidRPr="00F1185D">
        <w:rPr>
          <w:rFonts w:ascii="Calibri" w:hAnsi="Calibri"/>
          <w:sz w:val="22"/>
          <w:szCs w:val="22"/>
          <w:lang w:val="en-US"/>
        </w:rPr>
        <w:t>Academic</w:t>
      </w:r>
      <w:r w:rsidRPr="00836F8D">
        <w:rPr>
          <w:rFonts w:ascii="Calibri" w:hAnsi="Calibri"/>
          <w:sz w:val="22"/>
          <w:szCs w:val="22"/>
        </w:rPr>
        <w:t>.</w:t>
      </w:r>
    </w:p>
    <w:p w14:paraId="531906EC" w14:textId="77777777" w:rsidR="00173C4C" w:rsidRPr="00173C4C" w:rsidRDefault="00173C4C" w:rsidP="004D320A">
      <w:pPr>
        <w:ind w:firstLine="284"/>
        <w:rPr>
          <w:rFonts w:ascii="Calibri" w:hAnsi="Calibri"/>
          <w:sz w:val="22"/>
          <w:szCs w:val="22"/>
        </w:rPr>
      </w:pPr>
      <w:r w:rsidRPr="00173C4C">
        <w:rPr>
          <w:rFonts w:ascii="Calibri" w:hAnsi="Calibri"/>
          <w:sz w:val="22"/>
          <w:szCs w:val="22"/>
        </w:rPr>
        <w:t xml:space="preserve">Αυδή, Α. &amp; Χατζηγεωργίου, Μ. (2007). </w:t>
      </w:r>
      <w:r w:rsidRPr="00173C4C">
        <w:rPr>
          <w:rFonts w:ascii="Calibri" w:hAnsi="Calibri"/>
          <w:i/>
          <w:sz w:val="22"/>
          <w:szCs w:val="22"/>
        </w:rPr>
        <w:t>Η τέχνη του δράματος στην εκπαίδευση 48 προτάσεις για εργαστήρια θεατρικής αγωγής</w:t>
      </w:r>
      <w:r w:rsidRPr="00173C4C">
        <w:rPr>
          <w:rFonts w:ascii="Calibri" w:hAnsi="Calibri"/>
          <w:sz w:val="22"/>
          <w:szCs w:val="22"/>
        </w:rPr>
        <w:t>. Αθήνα: Μεταίχμιο.</w:t>
      </w:r>
    </w:p>
    <w:p w14:paraId="022B78AF" w14:textId="4AB1F287" w:rsidR="00173C4C" w:rsidRPr="007B0C49" w:rsidRDefault="00173C4C" w:rsidP="004D320A">
      <w:pPr>
        <w:ind w:firstLine="284"/>
        <w:rPr>
          <w:rFonts w:ascii="Calibri" w:hAnsi="Calibri"/>
          <w:sz w:val="22"/>
          <w:szCs w:val="22"/>
          <w:u w:val="single"/>
          <w:lang w:val="en-US"/>
        </w:rPr>
      </w:pPr>
      <w:r w:rsidRPr="00173C4C">
        <w:rPr>
          <w:rFonts w:ascii="Calibri" w:hAnsi="Calibri"/>
          <w:sz w:val="22"/>
          <w:szCs w:val="22"/>
        </w:rPr>
        <w:t xml:space="preserve">Βλασοπούλου, Α. (2019). </w:t>
      </w:r>
      <w:r w:rsidRPr="009F085A">
        <w:rPr>
          <w:rFonts w:ascii="Calibri" w:hAnsi="Calibri"/>
          <w:i/>
          <w:sz w:val="22"/>
          <w:szCs w:val="22"/>
        </w:rPr>
        <w:t>Η δραματική τέχνη στην εκπαίδευση (Δ.Τ.Ε.) ως μέσο για την καλλιέργεια της αυτοεκτίμησης στην πρωτοβάθμια εκπαίδευση: Μια έρευνα δράσης σε μαθητές της Γ΄ τάξης στο 92ο Δημοτικό σχολείο Αθηνών</w:t>
      </w:r>
      <w:r w:rsidRPr="00173C4C">
        <w:rPr>
          <w:rFonts w:ascii="Calibri" w:hAnsi="Calibri"/>
          <w:sz w:val="22"/>
          <w:szCs w:val="22"/>
        </w:rPr>
        <w:t xml:space="preserve"> (Μεταπτυχιακή Διατριβή). Πανεπιστήμιο</w:t>
      </w:r>
      <w:r w:rsidRPr="007B0C49">
        <w:rPr>
          <w:rFonts w:ascii="Calibri" w:hAnsi="Calibri"/>
          <w:sz w:val="22"/>
          <w:szCs w:val="22"/>
          <w:lang w:val="en-US"/>
        </w:rPr>
        <w:t xml:space="preserve"> </w:t>
      </w:r>
      <w:r w:rsidRPr="00173C4C">
        <w:rPr>
          <w:rFonts w:ascii="Calibri" w:hAnsi="Calibri"/>
          <w:sz w:val="22"/>
          <w:szCs w:val="22"/>
        </w:rPr>
        <w:t>Πελοποννήσου</w:t>
      </w:r>
      <w:r w:rsidRPr="007B0C49">
        <w:rPr>
          <w:rFonts w:ascii="Calibri" w:hAnsi="Calibri"/>
          <w:sz w:val="22"/>
          <w:szCs w:val="22"/>
          <w:lang w:val="en-US"/>
        </w:rPr>
        <w:t xml:space="preserve">, </w:t>
      </w:r>
      <w:r w:rsidRPr="00173C4C">
        <w:rPr>
          <w:rFonts w:ascii="Calibri" w:hAnsi="Calibri"/>
          <w:sz w:val="22"/>
          <w:szCs w:val="22"/>
        </w:rPr>
        <w:t>Ελλάδα</w:t>
      </w:r>
      <w:r w:rsidRPr="007B0C49">
        <w:rPr>
          <w:rFonts w:ascii="Calibri" w:hAnsi="Calibri"/>
          <w:sz w:val="22"/>
          <w:szCs w:val="22"/>
          <w:lang w:val="en-US"/>
        </w:rPr>
        <w:t xml:space="preserve">. </w:t>
      </w:r>
    </w:p>
    <w:p w14:paraId="58C18918" w14:textId="77777777" w:rsidR="00173C4C" w:rsidRPr="00173C4C" w:rsidRDefault="00173C4C" w:rsidP="004D320A">
      <w:pPr>
        <w:ind w:firstLine="284"/>
        <w:rPr>
          <w:rFonts w:ascii="Calibri" w:hAnsi="Calibri"/>
          <w:sz w:val="22"/>
          <w:szCs w:val="22"/>
          <w:lang w:val="en-US"/>
        </w:rPr>
      </w:pPr>
      <w:r w:rsidRPr="00173C4C">
        <w:rPr>
          <w:rFonts w:ascii="Calibri" w:hAnsi="Calibri"/>
          <w:sz w:val="22"/>
          <w:szCs w:val="22"/>
          <w:lang w:val="en-US"/>
        </w:rPr>
        <w:t xml:space="preserve">Carroll, J., Anderson, M., &amp; Cameron, D. (2006). </w:t>
      </w:r>
      <w:r w:rsidRPr="00173C4C">
        <w:rPr>
          <w:rFonts w:ascii="Calibri" w:hAnsi="Calibri"/>
          <w:i/>
          <w:sz w:val="22"/>
          <w:szCs w:val="22"/>
          <w:lang w:val="en-US"/>
        </w:rPr>
        <w:t>Real players: Drama, technology, and education</w:t>
      </w:r>
      <w:r w:rsidRPr="00173C4C">
        <w:rPr>
          <w:rFonts w:ascii="Calibri" w:hAnsi="Calibri"/>
          <w:sz w:val="22"/>
          <w:szCs w:val="22"/>
          <w:lang w:val="en-US"/>
        </w:rPr>
        <w:t>. London: Trentham</w:t>
      </w:r>
    </w:p>
    <w:p w14:paraId="13B54E6B" w14:textId="77777777" w:rsidR="00173C4C" w:rsidRPr="00173C4C" w:rsidRDefault="00173C4C" w:rsidP="004D320A">
      <w:pPr>
        <w:ind w:firstLine="284"/>
        <w:rPr>
          <w:rFonts w:ascii="Calibri" w:hAnsi="Calibri"/>
          <w:sz w:val="22"/>
          <w:szCs w:val="22"/>
          <w:lang w:val="en-US"/>
        </w:rPr>
      </w:pPr>
      <w:r w:rsidRPr="00173C4C">
        <w:rPr>
          <w:rFonts w:ascii="Calibri" w:hAnsi="Calibri"/>
          <w:sz w:val="22"/>
          <w:szCs w:val="22"/>
          <w:lang w:val="en-US"/>
        </w:rPr>
        <w:t>Cavallo, A. C. M., Couch, A., Chow, M., &amp; Horn, M. (2018). Virtual Forum Theater - a CSCL environment for scenario generation and rehearsal for change. Tufts University.</w:t>
      </w:r>
    </w:p>
    <w:p w14:paraId="2D8E0A2E" w14:textId="526EF7F4" w:rsidR="00173C4C" w:rsidRPr="00A74163" w:rsidRDefault="00173C4C" w:rsidP="004D320A">
      <w:pPr>
        <w:ind w:firstLine="284"/>
        <w:rPr>
          <w:rFonts w:ascii="Calibri" w:hAnsi="Calibri"/>
          <w:sz w:val="22"/>
          <w:szCs w:val="22"/>
          <w:lang w:val="en-US"/>
        </w:rPr>
      </w:pPr>
      <w:r w:rsidRPr="00173C4C">
        <w:rPr>
          <w:rFonts w:ascii="Calibri" w:hAnsi="Calibri"/>
          <w:sz w:val="22"/>
          <w:szCs w:val="22"/>
          <w:lang w:val="en-US"/>
        </w:rPr>
        <w:t xml:space="preserve">Cicek, V., &amp; Palavan, O. (2015). Impact of Drama Education on the SelfConfidence and Problem-Solving Skills of Students of Primary School Education. Proceedings of the Fourth International Conference on E-Learning and ETechnologies in </w:t>
      </w:r>
      <w:r w:rsidRPr="00173C4C">
        <w:rPr>
          <w:rFonts w:ascii="Calibri" w:hAnsi="Calibri"/>
          <w:i/>
          <w:sz w:val="22"/>
          <w:szCs w:val="22"/>
          <w:lang w:val="en-US"/>
        </w:rPr>
        <w:t>Education, Tangerang, Indonesia</w:t>
      </w:r>
      <w:r w:rsidRPr="00173C4C">
        <w:rPr>
          <w:rFonts w:ascii="Calibri" w:hAnsi="Calibri"/>
          <w:sz w:val="22"/>
          <w:szCs w:val="22"/>
          <w:lang w:val="en-US"/>
        </w:rPr>
        <w:t xml:space="preserve"> </w:t>
      </w:r>
      <w:r w:rsidR="005F7289" w:rsidRPr="0017665C">
        <w:rPr>
          <w:rFonts w:ascii="Calibri" w:hAnsi="Calibri"/>
          <w:i/>
          <w:color w:val="FF0000"/>
          <w:sz w:val="22"/>
          <w:szCs w:val="22"/>
          <w:lang w:val="en-US"/>
        </w:rPr>
        <w:t>(Vol. 25, No. 1, pp. 187-202)</w:t>
      </w:r>
      <w:r w:rsidR="00A74163" w:rsidRPr="0017665C">
        <w:rPr>
          <w:rFonts w:ascii="Calibri" w:hAnsi="Calibri"/>
          <w:i/>
          <w:color w:val="FF0000"/>
          <w:sz w:val="22"/>
          <w:szCs w:val="22"/>
          <w:lang w:val="en-US"/>
        </w:rPr>
        <w:t>.</w:t>
      </w:r>
    </w:p>
    <w:p w14:paraId="3D29601A" w14:textId="77777777" w:rsidR="00173C4C" w:rsidRPr="00173C4C" w:rsidRDefault="00173C4C" w:rsidP="004D320A">
      <w:pPr>
        <w:ind w:firstLine="284"/>
        <w:rPr>
          <w:rFonts w:ascii="Calibri" w:hAnsi="Calibri"/>
          <w:sz w:val="22"/>
          <w:szCs w:val="22"/>
        </w:rPr>
      </w:pPr>
      <w:r w:rsidRPr="00173C4C">
        <w:rPr>
          <w:rFonts w:ascii="Calibri" w:hAnsi="Calibri"/>
          <w:sz w:val="22"/>
          <w:szCs w:val="22"/>
        </w:rPr>
        <w:t xml:space="preserve">Cohen, L., &amp; Manion, L. (2000). </w:t>
      </w:r>
      <w:r w:rsidRPr="00173C4C">
        <w:rPr>
          <w:rFonts w:ascii="Calibri" w:hAnsi="Calibri"/>
          <w:i/>
          <w:sz w:val="22"/>
          <w:szCs w:val="22"/>
        </w:rPr>
        <w:t>Μεθοδολογία Εκπαιδευτικής Έρευνας</w:t>
      </w:r>
      <w:r w:rsidRPr="00173C4C">
        <w:rPr>
          <w:rFonts w:ascii="Calibri" w:hAnsi="Calibri"/>
          <w:sz w:val="22"/>
          <w:szCs w:val="22"/>
        </w:rPr>
        <w:t>, μτφ. Μητσοπούλου, Χρ., &amp; Φιλοπούλου, Μ. Αθήνα: Μεταίχμιο.</w:t>
      </w:r>
    </w:p>
    <w:p w14:paraId="775893AB" w14:textId="77777777" w:rsidR="00173C4C" w:rsidRPr="00173C4C" w:rsidRDefault="00173C4C" w:rsidP="004D320A">
      <w:pPr>
        <w:ind w:firstLine="284"/>
        <w:rPr>
          <w:rFonts w:ascii="Calibri" w:hAnsi="Calibri"/>
          <w:sz w:val="22"/>
          <w:szCs w:val="22"/>
          <w:lang w:val="en-US"/>
        </w:rPr>
      </w:pPr>
      <w:r w:rsidRPr="00173C4C">
        <w:rPr>
          <w:rFonts w:ascii="Calibri" w:hAnsi="Calibri"/>
          <w:sz w:val="22"/>
          <w:szCs w:val="22"/>
          <w:lang w:val="en-US"/>
        </w:rPr>
        <w:t>Cohen</w:t>
      </w:r>
      <w:r w:rsidRPr="00173C4C">
        <w:rPr>
          <w:rFonts w:ascii="Calibri" w:hAnsi="Calibri"/>
          <w:sz w:val="22"/>
          <w:szCs w:val="22"/>
        </w:rPr>
        <w:t xml:space="preserve">, </w:t>
      </w:r>
      <w:r w:rsidRPr="00173C4C">
        <w:rPr>
          <w:rFonts w:ascii="Calibri" w:hAnsi="Calibri"/>
          <w:sz w:val="22"/>
          <w:szCs w:val="22"/>
          <w:lang w:val="en-US"/>
        </w:rPr>
        <w:t>L</w:t>
      </w:r>
      <w:r w:rsidRPr="00173C4C">
        <w:rPr>
          <w:rFonts w:ascii="Calibri" w:hAnsi="Calibri"/>
          <w:sz w:val="22"/>
          <w:szCs w:val="22"/>
        </w:rPr>
        <w:t xml:space="preserve">., </w:t>
      </w:r>
      <w:r w:rsidRPr="00173C4C">
        <w:rPr>
          <w:rFonts w:ascii="Calibri" w:hAnsi="Calibri"/>
          <w:sz w:val="22"/>
          <w:szCs w:val="22"/>
          <w:lang w:val="en-US"/>
        </w:rPr>
        <w:t>Manion</w:t>
      </w:r>
      <w:r w:rsidRPr="00173C4C">
        <w:rPr>
          <w:rFonts w:ascii="Calibri" w:hAnsi="Calibri"/>
          <w:sz w:val="22"/>
          <w:szCs w:val="22"/>
        </w:rPr>
        <w:t xml:space="preserve">, </w:t>
      </w:r>
      <w:r w:rsidRPr="00173C4C">
        <w:rPr>
          <w:rFonts w:ascii="Calibri" w:hAnsi="Calibri"/>
          <w:sz w:val="22"/>
          <w:szCs w:val="22"/>
          <w:lang w:val="en-US"/>
        </w:rPr>
        <w:t>L</w:t>
      </w:r>
      <w:r w:rsidRPr="00173C4C">
        <w:rPr>
          <w:rFonts w:ascii="Calibri" w:hAnsi="Calibri"/>
          <w:sz w:val="22"/>
          <w:szCs w:val="22"/>
        </w:rPr>
        <w:t xml:space="preserve">., &amp; </w:t>
      </w:r>
      <w:r w:rsidRPr="00173C4C">
        <w:rPr>
          <w:rFonts w:ascii="Calibri" w:hAnsi="Calibri"/>
          <w:sz w:val="22"/>
          <w:szCs w:val="22"/>
          <w:lang w:val="en-US"/>
        </w:rPr>
        <w:t>Morrison</w:t>
      </w:r>
      <w:r w:rsidRPr="00173C4C">
        <w:rPr>
          <w:rFonts w:ascii="Calibri" w:hAnsi="Calibri"/>
          <w:sz w:val="22"/>
          <w:szCs w:val="22"/>
        </w:rPr>
        <w:t xml:space="preserve">, </w:t>
      </w:r>
      <w:r w:rsidRPr="00173C4C">
        <w:rPr>
          <w:rFonts w:ascii="Calibri" w:hAnsi="Calibri"/>
          <w:sz w:val="22"/>
          <w:szCs w:val="22"/>
          <w:lang w:val="en-US"/>
        </w:rPr>
        <w:t>K</w:t>
      </w:r>
      <w:r w:rsidRPr="00173C4C">
        <w:rPr>
          <w:rFonts w:ascii="Calibri" w:hAnsi="Calibri"/>
          <w:sz w:val="22"/>
          <w:szCs w:val="22"/>
        </w:rPr>
        <w:t xml:space="preserve">. (2001). </w:t>
      </w:r>
      <w:r w:rsidRPr="00173C4C">
        <w:rPr>
          <w:rFonts w:ascii="Calibri" w:hAnsi="Calibri"/>
          <w:i/>
          <w:sz w:val="22"/>
          <w:szCs w:val="22"/>
          <w:lang w:val="en-US"/>
        </w:rPr>
        <w:t>Research Methods in Education (5thed.).</w:t>
      </w:r>
      <w:r w:rsidRPr="00173C4C">
        <w:rPr>
          <w:rFonts w:ascii="Calibri" w:hAnsi="Calibri"/>
          <w:sz w:val="22"/>
          <w:szCs w:val="22"/>
          <w:lang w:val="en-US"/>
        </w:rPr>
        <w:t xml:space="preserve"> Oxford: Routledge Falmer Publisher.</w:t>
      </w:r>
    </w:p>
    <w:p w14:paraId="1C25F93D" w14:textId="77777777" w:rsidR="00173C4C" w:rsidRPr="007B0C49" w:rsidRDefault="00173C4C" w:rsidP="004D320A">
      <w:pPr>
        <w:ind w:firstLine="284"/>
        <w:rPr>
          <w:rFonts w:ascii="Calibri" w:hAnsi="Calibri"/>
          <w:sz w:val="22"/>
          <w:szCs w:val="22"/>
          <w:lang w:val="en-US"/>
        </w:rPr>
      </w:pPr>
      <w:r w:rsidRPr="00173C4C">
        <w:rPr>
          <w:rFonts w:ascii="Calibri" w:hAnsi="Calibri"/>
          <w:sz w:val="22"/>
          <w:szCs w:val="22"/>
          <w:lang w:val="en-US"/>
        </w:rPr>
        <w:t xml:space="preserve">Creswell, W. J. (2011). </w:t>
      </w:r>
      <w:r w:rsidRPr="0082020B">
        <w:rPr>
          <w:rFonts w:ascii="Calibri" w:hAnsi="Calibri"/>
          <w:i/>
          <w:sz w:val="22"/>
          <w:szCs w:val="22"/>
        </w:rPr>
        <w:t>Η</w:t>
      </w:r>
      <w:r w:rsidRPr="0082020B">
        <w:rPr>
          <w:rFonts w:ascii="Calibri" w:hAnsi="Calibri"/>
          <w:i/>
          <w:sz w:val="22"/>
          <w:szCs w:val="22"/>
          <w:lang w:val="en-US"/>
        </w:rPr>
        <w:t xml:space="preserve"> </w:t>
      </w:r>
      <w:r w:rsidRPr="0082020B">
        <w:rPr>
          <w:rFonts w:ascii="Calibri" w:hAnsi="Calibri"/>
          <w:i/>
          <w:sz w:val="22"/>
          <w:szCs w:val="22"/>
        </w:rPr>
        <w:t>έρευνα</w:t>
      </w:r>
      <w:r w:rsidRPr="0082020B">
        <w:rPr>
          <w:rFonts w:ascii="Calibri" w:hAnsi="Calibri"/>
          <w:i/>
          <w:sz w:val="22"/>
          <w:szCs w:val="22"/>
          <w:lang w:val="en-US"/>
        </w:rPr>
        <w:t xml:space="preserve"> </w:t>
      </w:r>
      <w:r w:rsidRPr="0082020B">
        <w:rPr>
          <w:rFonts w:ascii="Calibri" w:hAnsi="Calibri"/>
          <w:i/>
          <w:sz w:val="22"/>
          <w:szCs w:val="22"/>
        </w:rPr>
        <w:t>στην</w:t>
      </w:r>
      <w:r w:rsidRPr="0082020B">
        <w:rPr>
          <w:rFonts w:ascii="Calibri" w:hAnsi="Calibri"/>
          <w:i/>
          <w:sz w:val="22"/>
          <w:szCs w:val="22"/>
          <w:lang w:val="en-US"/>
        </w:rPr>
        <w:t xml:space="preserve"> </w:t>
      </w:r>
      <w:r w:rsidRPr="0082020B">
        <w:rPr>
          <w:rFonts w:ascii="Calibri" w:hAnsi="Calibri"/>
          <w:i/>
          <w:sz w:val="22"/>
          <w:szCs w:val="22"/>
        </w:rPr>
        <w:t>εκπαίδευση</w:t>
      </w:r>
      <w:r w:rsidRPr="0082020B">
        <w:rPr>
          <w:rFonts w:ascii="Calibri" w:hAnsi="Calibri"/>
          <w:i/>
          <w:sz w:val="22"/>
          <w:szCs w:val="22"/>
          <w:lang w:val="en-US"/>
        </w:rPr>
        <w:t xml:space="preserve">. </w:t>
      </w:r>
      <w:r w:rsidRPr="0082020B">
        <w:rPr>
          <w:rFonts w:ascii="Calibri" w:hAnsi="Calibri"/>
          <w:i/>
          <w:sz w:val="22"/>
          <w:szCs w:val="22"/>
        </w:rPr>
        <w:t>Σχεδιασμός, διεξαγωγή και αξιολόγηση της ποσοτικής και ποιοτικής έρευνας</w:t>
      </w:r>
      <w:r w:rsidRPr="00173C4C">
        <w:rPr>
          <w:rFonts w:ascii="Calibri" w:hAnsi="Calibri"/>
          <w:sz w:val="22"/>
          <w:szCs w:val="22"/>
        </w:rPr>
        <w:t xml:space="preserve"> (μτφ. Ν</w:t>
      </w:r>
      <w:r w:rsidRPr="007B0C49">
        <w:rPr>
          <w:rFonts w:ascii="Calibri" w:hAnsi="Calibri"/>
          <w:sz w:val="22"/>
          <w:szCs w:val="22"/>
          <w:lang w:val="en-US"/>
        </w:rPr>
        <w:t xml:space="preserve">. </w:t>
      </w:r>
      <w:proofErr w:type="spellStart"/>
      <w:r w:rsidRPr="00173C4C">
        <w:rPr>
          <w:rFonts w:ascii="Calibri" w:hAnsi="Calibri"/>
          <w:sz w:val="22"/>
          <w:szCs w:val="22"/>
        </w:rPr>
        <w:t>Κουβαράκου</w:t>
      </w:r>
      <w:proofErr w:type="spellEnd"/>
      <w:r w:rsidRPr="007B0C49">
        <w:rPr>
          <w:rFonts w:ascii="Calibri" w:hAnsi="Calibri"/>
          <w:sz w:val="22"/>
          <w:szCs w:val="22"/>
          <w:lang w:val="en-US"/>
        </w:rPr>
        <w:t xml:space="preserve">). </w:t>
      </w:r>
      <w:r w:rsidRPr="00173C4C">
        <w:rPr>
          <w:rFonts w:ascii="Calibri" w:hAnsi="Calibri"/>
          <w:sz w:val="22"/>
          <w:szCs w:val="22"/>
        </w:rPr>
        <w:t>Αθήνα</w:t>
      </w:r>
      <w:r w:rsidRPr="007B0C49">
        <w:rPr>
          <w:rFonts w:ascii="Calibri" w:hAnsi="Calibri"/>
          <w:sz w:val="22"/>
          <w:szCs w:val="22"/>
          <w:lang w:val="en-US"/>
        </w:rPr>
        <w:t xml:space="preserve">: </w:t>
      </w:r>
      <w:r w:rsidRPr="00173C4C">
        <w:rPr>
          <w:rFonts w:ascii="Calibri" w:hAnsi="Calibri"/>
          <w:sz w:val="22"/>
          <w:szCs w:val="22"/>
        </w:rPr>
        <w:t>Ίων</w:t>
      </w:r>
      <w:r w:rsidRPr="007B0C49">
        <w:rPr>
          <w:rFonts w:ascii="Calibri" w:hAnsi="Calibri"/>
          <w:sz w:val="22"/>
          <w:szCs w:val="22"/>
          <w:lang w:val="en-US"/>
        </w:rPr>
        <w:t>. (</w:t>
      </w:r>
      <w:r w:rsidRPr="00173C4C">
        <w:rPr>
          <w:rFonts w:ascii="Calibri" w:hAnsi="Calibri"/>
          <w:sz w:val="22"/>
          <w:szCs w:val="22"/>
        </w:rPr>
        <w:t>έτος</w:t>
      </w:r>
      <w:r w:rsidRPr="007B0C49">
        <w:rPr>
          <w:rFonts w:ascii="Calibri" w:hAnsi="Calibri"/>
          <w:sz w:val="22"/>
          <w:szCs w:val="22"/>
          <w:lang w:val="en-US"/>
        </w:rPr>
        <w:t xml:space="preserve"> </w:t>
      </w:r>
      <w:r w:rsidRPr="00173C4C">
        <w:rPr>
          <w:rFonts w:ascii="Calibri" w:hAnsi="Calibri"/>
          <w:sz w:val="22"/>
          <w:szCs w:val="22"/>
        </w:rPr>
        <w:t>έκδοσης</w:t>
      </w:r>
      <w:r w:rsidRPr="007B0C49">
        <w:rPr>
          <w:rFonts w:ascii="Calibri" w:hAnsi="Calibri"/>
          <w:sz w:val="22"/>
          <w:szCs w:val="22"/>
          <w:lang w:val="en-US"/>
        </w:rPr>
        <w:t xml:space="preserve"> </w:t>
      </w:r>
      <w:r w:rsidRPr="00173C4C">
        <w:rPr>
          <w:rFonts w:ascii="Calibri" w:hAnsi="Calibri"/>
          <w:sz w:val="22"/>
          <w:szCs w:val="22"/>
        </w:rPr>
        <w:t>πρωτοτύπου</w:t>
      </w:r>
      <w:r w:rsidRPr="007B0C49">
        <w:rPr>
          <w:rFonts w:ascii="Calibri" w:hAnsi="Calibri"/>
          <w:sz w:val="22"/>
          <w:szCs w:val="22"/>
          <w:lang w:val="en-US"/>
        </w:rPr>
        <w:t xml:space="preserve"> 2008).</w:t>
      </w:r>
    </w:p>
    <w:p w14:paraId="1D52B078" w14:textId="77777777" w:rsidR="00173C4C" w:rsidRPr="00173C4C" w:rsidRDefault="00173C4C" w:rsidP="004D320A">
      <w:pPr>
        <w:ind w:firstLine="284"/>
        <w:rPr>
          <w:rFonts w:ascii="Calibri" w:hAnsi="Calibri"/>
          <w:sz w:val="22"/>
          <w:szCs w:val="22"/>
          <w:lang w:val="en-US"/>
        </w:rPr>
      </w:pPr>
      <w:r w:rsidRPr="00173C4C">
        <w:rPr>
          <w:rFonts w:ascii="Calibri" w:hAnsi="Calibri"/>
          <w:sz w:val="22"/>
          <w:szCs w:val="22"/>
          <w:lang w:val="en-US"/>
        </w:rPr>
        <w:t xml:space="preserve">Elliott, J. (1991). </w:t>
      </w:r>
      <w:r w:rsidRPr="00173C4C">
        <w:rPr>
          <w:rFonts w:ascii="Calibri" w:hAnsi="Calibri"/>
          <w:i/>
          <w:sz w:val="22"/>
          <w:szCs w:val="22"/>
          <w:lang w:val="en-US"/>
        </w:rPr>
        <w:t>Action Research for Educational Change</w:t>
      </w:r>
      <w:r w:rsidRPr="00173C4C">
        <w:rPr>
          <w:rFonts w:ascii="Calibri" w:hAnsi="Calibri"/>
          <w:sz w:val="22"/>
          <w:szCs w:val="22"/>
          <w:lang w:val="en-US"/>
        </w:rPr>
        <w:t>. Milton Keynes: Open University Press.</w:t>
      </w:r>
    </w:p>
    <w:p w14:paraId="0848BC25" w14:textId="77777777" w:rsidR="00173C4C" w:rsidRPr="00173C4C" w:rsidRDefault="00173C4C" w:rsidP="004D320A">
      <w:pPr>
        <w:ind w:firstLine="284"/>
        <w:rPr>
          <w:rFonts w:ascii="Calibri" w:hAnsi="Calibri"/>
          <w:sz w:val="22"/>
          <w:szCs w:val="22"/>
        </w:rPr>
      </w:pPr>
      <w:r w:rsidRPr="00173C4C">
        <w:rPr>
          <w:rFonts w:ascii="Calibri" w:hAnsi="Calibri"/>
          <w:sz w:val="22"/>
          <w:szCs w:val="22"/>
        </w:rPr>
        <w:t xml:space="preserve">Εμβαλωτής, Α., Κατσής, Α., &amp; Σιδερίδης, Γ. (2006). </w:t>
      </w:r>
      <w:r w:rsidRPr="00173C4C">
        <w:rPr>
          <w:rFonts w:ascii="Calibri" w:hAnsi="Calibri"/>
          <w:i/>
          <w:sz w:val="22"/>
          <w:szCs w:val="22"/>
        </w:rPr>
        <w:t>Στατιστική Μεθοδολογία Εκπαιδευτικής Έρευνας</w:t>
      </w:r>
      <w:r w:rsidRPr="00173C4C">
        <w:rPr>
          <w:rFonts w:ascii="Calibri" w:hAnsi="Calibri"/>
          <w:sz w:val="22"/>
          <w:szCs w:val="22"/>
        </w:rPr>
        <w:t>. Ιωάννινα: Πανεπιστήμιο Ιωαννίνων.</w:t>
      </w:r>
    </w:p>
    <w:p w14:paraId="69669508" w14:textId="0FC9AE74" w:rsidR="00173C4C" w:rsidRPr="007B0C49" w:rsidRDefault="00173C4C" w:rsidP="004D320A">
      <w:pPr>
        <w:ind w:firstLine="284"/>
        <w:rPr>
          <w:rFonts w:ascii="Calibri" w:hAnsi="Calibri"/>
          <w:sz w:val="22"/>
          <w:szCs w:val="22"/>
          <w:lang w:val="en-US"/>
        </w:rPr>
      </w:pPr>
      <w:r w:rsidRPr="00173C4C">
        <w:rPr>
          <w:rFonts w:ascii="Calibri" w:hAnsi="Calibri"/>
          <w:sz w:val="22"/>
          <w:szCs w:val="22"/>
        </w:rPr>
        <w:t xml:space="preserve">Φλέτσιου, Θ. (2018). </w:t>
      </w:r>
      <w:r w:rsidRPr="00173C4C">
        <w:rPr>
          <w:rFonts w:ascii="Calibri" w:hAnsi="Calibri"/>
          <w:i/>
          <w:sz w:val="22"/>
          <w:szCs w:val="22"/>
        </w:rPr>
        <w:t>Η συμβολή του εκπαιδευτικού δράματος στην εκμάθηση εναλλακτικών τρόπων έκφρασης αρνητικών συναισθημάτων, Παιδικό βιβλίο και παιδαγωγικό υλικό</w:t>
      </w:r>
      <w:r w:rsidRPr="00173C4C">
        <w:rPr>
          <w:rFonts w:ascii="Calibri" w:hAnsi="Calibri"/>
          <w:sz w:val="22"/>
          <w:szCs w:val="22"/>
        </w:rPr>
        <w:t xml:space="preserve"> (Μεταπτυχιακή Διατριβή). Πανεπιστήμιο</w:t>
      </w:r>
      <w:r w:rsidRPr="007B0C49">
        <w:rPr>
          <w:rFonts w:ascii="Calibri" w:hAnsi="Calibri"/>
          <w:sz w:val="22"/>
          <w:szCs w:val="22"/>
          <w:lang w:val="en-US"/>
        </w:rPr>
        <w:t xml:space="preserve"> </w:t>
      </w:r>
      <w:r w:rsidRPr="00173C4C">
        <w:rPr>
          <w:rFonts w:ascii="Calibri" w:hAnsi="Calibri"/>
          <w:sz w:val="22"/>
          <w:szCs w:val="22"/>
        </w:rPr>
        <w:t>Αιγαίου</w:t>
      </w:r>
      <w:r w:rsidRPr="007B0C49">
        <w:rPr>
          <w:rFonts w:ascii="Calibri" w:hAnsi="Calibri"/>
          <w:sz w:val="22"/>
          <w:szCs w:val="22"/>
          <w:lang w:val="en-US"/>
        </w:rPr>
        <w:t xml:space="preserve">, </w:t>
      </w:r>
      <w:r w:rsidRPr="00173C4C">
        <w:rPr>
          <w:rFonts w:ascii="Calibri" w:hAnsi="Calibri"/>
          <w:sz w:val="22"/>
          <w:szCs w:val="22"/>
        </w:rPr>
        <w:t>Ρόδος</w:t>
      </w:r>
      <w:r w:rsidRPr="007B0C49">
        <w:rPr>
          <w:rFonts w:ascii="Calibri" w:hAnsi="Calibri"/>
          <w:sz w:val="22"/>
          <w:szCs w:val="22"/>
          <w:lang w:val="en-US"/>
        </w:rPr>
        <w:t>.</w:t>
      </w:r>
      <w:r w:rsidR="009F085A" w:rsidRPr="007B0C49">
        <w:rPr>
          <w:rFonts w:ascii="Calibri" w:hAnsi="Calibri"/>
          <w:sz w:val="22"/>
          <w:szCs w:val="22"/>
          <w:lang w:val="en-US"/>
        </w:rPr>
        <w:t xml:space="preserve"> </w:t>
      </w:r>
    </w:p>
    <w:p w14:paraId="7050D7D6" w14:textId="01141AF1" w:rsidR="002C2A93" w:rsidRPr="009F085A" w:rsidRDefault="002C2A93" w:rsidP="004D320A">
      <w:pPr>
        <w:ind w:firstLine="284"/>
        <w:rPr>
          <w:rFonts w:ascii="Calibri" w:hAnsi="Calibri"/>
          <w:sz w:val="22"/>
          <w:szCs w:val="22"/>
          <w:lang w:val="en-US"/>
        </w:rPr>
      </w:pPr>
      <w:proofErr w:type="spellStart"/>
      <w:r w:rsidRPr="009F085A">
        <w:rPr>
          <w:rFonts w:ascii="Calibri" w:hAnsi="Calibri"/>
          <w:sz w:val="22"/>
          <w:szCs w:val="22"/>
          <w:lang w:val="en-US"/>
        </w:rPr>
        <w:t>Gurgan</w:t>
      </w:r>
      <w:proofErr w:type="spellEnd"/>
      <w:r w:rsidRPr="009F085A">
        <w:rPr>
          <w:rFonts w:ascii="Calibri" w:hAnsi="Calibri"/>
          <w:sz w:val="22"/>
          <w:szCs w:val="22"/>
          <w:lang w:val="en-US"/>
        </w:rPr>
        <w:t xml:space="preserve">, M. (2020). The effect of psychodrama on emotional resilience of children of divorced families. </w:t>
      </w:r>
      <w:r w:rsidRPr="009F085A">
        <w:rPr>
          <w:rFonts w:ascii="Calibri" w:hAnsi="Calibri"/>
          <w:i/>
          <w:iCs/>
          <w:sz w:val="22"/>
          <w:szCs w:val="22"/>
          <w:lang w:val="en-US"/>
        </w:rPr>
        <w:t>Journal of Educational Psychology Research</w:t>
      </w:r>
      <w:r w:rsidRPr="009F085A">
        <w:rPr>
          <w:rFonts w:ascii="Calibri" w:hAnsi="Calibri"/>
          <w:sz w:val="22"/>
          <w:szCs w:val="22"/>
          <w:lang w:val="en-US"/>
        </w:rPr>
        <w:t>, 10(2), 56–71.</w:t>
      </w:r>
    </w:p>
    <w:p w14:paraId="1F703996" w14:textId="77777777" w:rsidR="00173C4C" w:rsidRPr="00173C4C" w:rsidRDefault="00173C4C" w:rsidP="004D320A">
      <w:pPr>
        <w:ind w:firstLine="284"/>
        <w:rPr>
          <w:rFonts w:ascii="Calibri" w:hAnsi="Calibri"/>
          <w:i/>
          <w:sz w:val="22"/>
          <w:szCs w:val="22"/>
          <w:lang w:val="en-US"/>
        </w:rPr>
      </w:pPr>
      <w:r w:rsidRPr="00173C4C">
        <w:rPr>
          <w:rFonts w:ascii="Calibri" w:hAnsi="Calibri"/>
          <w:sz w:val="22"/>
          <w:szCs w:val="22"/>
          <w:lang w:val="en-US"/>
        </w:rPr>
        <w:t xml:space="preserve">Hefferon, C. (2000). Process drama: Its effect on self - esteem and inclusion of primary fifth class boys and girls. </w:t>
      </w:r>
      <w:r w:rsidRPr="00173C4C">
        <w:rPr>
          <w:rFonts w:ascii="Calibri" w:hAnsi="Calibri"/>
          <w:i/>
          <w:sz w:val="22"/>
          <w:szCs w:val="22"/>
          <w:lang w:val="en-US"/>
        </w:rPr>
        <w:t>Unpublished Dissertation (M. Ed). St. Patrick's College, Dublin, Ireland.</w:t>
      </w:r>
    </w:p>
    <w:p w14:paraId="2F5DF5A0" w14:textId="77777777" w:rsidR="00173C4C" w:rsidRPr="00173C4C" w:rsidRDefault="00173C4C" w:rsidP="004D320A">
      <w:pPr>
        <w:ind w:firstLine="284"/>
        <w:rPr>
          <w:rFonts w:ascii="Calibri" w:hAnsi="Calibri"/>
          <w:sz w:val="22"/>
          <w:szCs w:val="22"/>
        </w:rPr>
      </w:pPr>
      <w:r w:rsidRPr="00173C4C">
        <w:rPr>
          <w:rFonts w:ascii="Calibri" w:hAnsi="Calibri"/>
          <w:sz w:val="22"/>
          <w:szCs w:val="22"/>
          <w:lang w:val="en-US"/>
        </w:rPr>
        <w:t xml:space="preserve">Herbert, M. (1989). </w:t>
      </w:r>
      <w:r w:rsidRPr="00173C4C">
        <w:rPr>
          <w:rFonts w:ascii="Calibri" w:hAnsi="Calibri"/>
          <w:i/>
          <w:sz w:val="22"/>
          <w:szCs w:val="22"/>
        </w:rPr>
        <w:t>Ψυχολογικά προβλήματα της παιδικής ηλικίας</w:t>
      </w:r>
      <w:r w:rsidRPr="00173C4C">
        <w:rPr>
          <w:rFonts w:ascii="Calibri" w:hAnsi="Calibri"/>
          <w:sz w:val="22"/>
          <w:szCs w:val="22"/>
        </w:rPr>
        <w:t>. Επόπτης ελληνική έκδοσης: Παρασκευόπουλος, α΄ τόμος, Αθήνα: Ελληνικά Γράμματα.4</w:t>
      </w:r>
    </w:p>
    <w:p w14:paraId="42A4D590" w14:textId="77777777" w:rsidR="00173C4C" w:rsidRPr="00173C4C" w:rsidRDefault="00173C4C" w:rsidP="004D320A">
      <w:pPr>
        <w:ind w:firstLine="284"/>
        <w:rPr>
          <w:rFonts w:ascii="Calibri" w:hAnsi="Calibri"/>
          <w:sz w:val="22"/>
          <w:szCs w:val="22"/>
        </w:rPr>
      </w:pPr>
      <w:r w:rsidRPr="00173C4C">
        <w:rPr>
          <w:rFonts w:ascii="Calibri" w:hAnsi="Calibri"/>
          <w:sz w:val="22"/>
          <w:szCs w:val="22"/>
        </w:rPr>
        <w:t>Ίσαρη, Φ., &amp; Πουρκός, Μ. (2015). </w:t>
      </w:r>
      <w:r w:rsidRPr="00173C4C">
        <w:rPr>
          <w:rFonts w:ascii="Calibri" w:hAnsi="Calibri"/>
          <w:i/>
          <w:iCs/>
          <w:sz w:val="22"/>
          <w:szCs w:val="22"/>
        </w:rPr>
        <w:t>Εισαγωγή στην Ποιοτική Έρευνα</w:t>
      </w:r>
      <w:r w:rsidRPr="00173C4C">
        <w:rPr>
          <w:rFonts w:ascii="Calibri" w:hAnsi="Calibri"/>
          <w:sz w:val="22"/>
          <w:szCs w:val="22"/>
        </w:rPr>
        <w:t> [Κεφάλαιο]. Στο Ίσαρη, Φ., &amp; Πουρκός, Μ. 2015. </w:t>
      </w:r>
      <w:r w:rsidRPr="00173C4C">
        <w:rPr>
          <w:rFonts w:ascii="Calibri" w:hAnsi="Calibri"/>
          <w:i/>
          <w:iCs/>
          <w:sz w:val="22"/>
          <w:szCs w:val="22"/>
        </w:rPr>
        <w:t>Ποιοτική μεθοδολογία έρευνας</w:t>
      </w:r>
      <w:r w:rsidRPr="00173C4C">
        <w:rPr>
          <w:rFonts w:ascii="Calibri" w:hAnsi="Calibri"/>
          <w:sz w:val="22"/>
          <w:szCs w:val="22"/>
        </w:rPr>
        <w:t xml:space="preserve"> [Προπτυχιακό εγχειρίδιο]. Κάλλιπος, Ανοικτές Ακαδημαϊκές Εκδόσεις. </w:t>
      </w:r>
      <w:hyperlink r:id="rId24" w:history="1">
        <w:r w:rsidRPr="00173C4C">
          <w:rPr>
            <w:rStyle w:val="-"/>
            <w:rFonts w:ascii="Calibri" w:hAnsi="Calibri"/>
            <w:sz w:val="22"/>
            <w:szCs w:val="22"/>
          </w:rPr>
          <w:t>https://hdl.handle.net/11419/5818</w:t>
        </w:r>
      </w:hyperlink>
      <w:r w:rsidRPr="00173C4C">
        <w:rPr>
          <w:rFonts w:ascii="Calibri" w:hAnsi="Calibri"/>
          <w:sz w:val="22"/>
          <w:szCs w:val="22"/>
        </w:rPr>
        <w:t xml:space="preserve"> </w:t>
      </w:r>
    </w:p>
    <w:p w14:paraId="48A1D85E" w14:textId="77777777" w:rsidR="00173C4C" w:rsidRPr="00173C4C" w:rsidRDefault="00173C4C" w:rsidP="004D320A">
      <w:pPr>
        <w:ind w:firstLine="284"/>
        <w:rPr>
          <w:rFonts w:ascii="Calibri" w:hAnsi="Calibri"/>
          <w:sz w:val="22"/>
          <w:szCs w:val="22"/>
          <w:lang w:val="en-US"/>
        </w:rPr>
      </w:pPr>
      <w:r w:rsidRPr="00173C4C">
        <w:rPr>
          <w:rFonts w:ascii="Calibri" w:hAnsi="Calibri"/>
          <w:sz w:val="22"/>
          <w:szCs w:val="22"/>
          <w:lang w:val="en-US"/>
        </w:rPr>
        <w:t>Jensen</w:t>
      </w:r>
      <w:r w:rsidRPr="00173C4C">
        <w:rPr>
          <w:rFonts w:ascii="Calibri" w:hAnsi="Calibri"/>
          <w:sz w:val="22"/>
          <w:szCs w:val="22"/>
        </w:rPr>
        <w:t xml:space="preserve">, </w:t>
      </w:r>
      <w:r w:rsidRPr="00173C4C">
        <w:rPr>
          <w:rFonts w:ascii="Calibri" w:hAnsi="Calibri"/>
          <w:sz w:val="22"/>
          <w:szCs w:val="22"/>
          <w:lang w:val="en-US"/>
        </w:rPr>
        <w:t>A</w:t>
      </w:r>
      <w:r w:rsidRPr="00173C4C">
        <w:rPr>
          <w:rFonts w:ascii="Calibri" w:hAnsi="Calibri"/>
          <w:sz w:val="22"/>
          <w:szCs w:val="22"/>
        </w:rPr>
        <w:t xml:space="preserve">. </w:t>
      </w:r>
      <w:r w:rsidRPr="00173C4C">
        <w:rPr>
          <w:rFonts w:ascii="Calibri" w:hAnsi="Calibri"/>
          <w:sz w:val="22"/>
          <w:szCs w:val="22"/>
          <w:lang w:val="en-US"/>
        </w:rPr>
        <w:t>P</w:t>
      </w:r>
      <w:r w:rsidRPr="00173C4C">
        <w:rPr>
          <w:rFonts w:ascii="Calibri" w:hAnsi="Calibri"/>
          <w:sz w:val="22"/>
          <w:szCs w:val="22"/>
        </w:rPr>
        <w:t xml:space="preserve">. (2011). </w:t>
      </w:r>
      <w:r w:rsidRPr="00173C4C">
        <w:rPr>
          <w:rFonts w:ascii="Calibri" w:hAnsi="Calibri"/>
          <w:sz w:val="22"/>
          <w:szCs w:val="22"/>
          <w:lang w:val="en-US"/>
        </w:rPr>
        <w:t xml:space="preserve">Theatre Education and New Media/Digital Technologies. In </w:t>
      </w:r>
      <w:r w:rsidRPr="00173C4C">
        <w:rPr>
          <w:rFonts w:ascii="Calibri" w:hAnsi="Calibri"/>
          <w:i/>
          <w:sz w:val="22"/>
          <w:szCs w:val="22"/>
          <w:lang w:val="en-US"/>
        </w:rPr>
        <w:t>Key Concepts in Theatre/Drama Education</w:t>
      </w:r>
      <w:r w:rsidRPr="00173C4C">
        <w:rPr>
          <w:rFonts w:ascii="Calibri" w:hAnsi="Calibri"/>
          <w:sz w:val="22"/>
          <w:szCs w:val="22"/>
          <w:lang w:val="en-US"/>
        </w:rPr>
        <w:t xml:space="preserve"> (pp. 227-232). SensePublishers.</w:t>
      </w:r>
    </w:p>
    <w:p w14:paraId="03F66CF0" w14:textId="77777777" w:rsidR="00173C4C" w:rsidRPr="00173C4C" w:rsidRDefault="00173C4C" w:rsidP="004D320A">
      <w:pPr>
        <w:ind w:firstLine="284"/>
        <w:rPr>
          <w:rFonts w:ascii="Calibri" w:hAnsi="Calibri"/>
          <w:sz w:val="22"/>
          <w:szCs w:val="22"/>
          <w:lang w:val="en-US"/>
        </w:rPr>
      </w:pPr>
      <w:r w:rsidRPr="00173C4C">
        <w:rPr>
          <w:rFonts w:ascii="Calibri" w:hAnsi="Calibri"/>
          <w:sz w:val="22"/>
          <w:szCs w:val="22"/>
        </w:rPr>
        <w:t>Κατσαρίδου</w:t>
      </w:r>
      <w:r w:rsidRPr="00173C4C">
        <w:rPr>
          <w:rFonts w:ascii="Calibri" w:hAnsi="Calibri"/>
          <w:sz w:val="22"/>
          <w:szCs w:val="22"/>
          <w:lang w:val="en-US"/>
        </w:rPr>
        <w:t xml:space="preserve">, </w:t>
      </w:r>
      <w:r w:rsidRPr="00173C4C">
        <w:rPr>
          <w:rFonts w:ascii="Calibri" w:hAnsi="Calibri"/>
          <w:sz w:val="22"/>
          <w:szCs w:val="22"/>
        </w:rPr>
        <w:t>Μ</w:t>
      </w:r>
      <w:r w:rsidRPr="00173C4C">
        <w:rPr>
          <w:rFonts w:ascii="Calibri" w:hAnsi="Calibri"/>
          <w:sz w:val="22"/>
          <w:szCs w:val="22"/>
          <w:lang w:val="en-US"/>
        </w:rPr>
        <w:t xml:space="preserve">. (2014). </w:t>
      </w:r>
      <w:r w:rsidRPr="00173C4C">
        <w:rPr>
          <w:rFonts w:ascii="Calibri" w:hAnsi="Calibri"/>
          <w:i/>
          <w:sz w:val="22"/>
          <w:szCs w:val="22"/>
        </w:rPr>
        <w:t>Η θεατροπαιδαγωγική μέθοδος, μια πρόταση για τη διδασκαλία της λογοτεχνίας σε διαπολιτισμική τάξη</w:t>
      </w:r>
      <w:r w:rsidRPr="00173C4C">
        <w:rPr>
          <w:rFonts w:ascii="Calibri" w:hAnsi="Calibri"/>
          <w:sz w:val="22"/>
          <w:szCs w:val="22"/>
        </w:rPr>
        <w:t>. Θεσσαλονίκη</w:t>
      </w:r>
      <w:r w:rsidRPr="00173C4C">
        <w:rPr>
          <w:rFonts w:ascii="Calibri" w:hAnsi="Calibri"/>
          <w:sz w:val="22"/>
          <w:szCs w:val="22"/>
          <w:lang w:val="en-US"/>
        </w:rPr>
        <w:t xml:space="preserve">: </w:t>
      </w:r>
      <w:r w:rsidRPr="00173C4C">
        <w:rPr>
          <w:rFonts w:ascii="Calibri" w:hAnsi="Calibri"/>
          <w:sz w:val="22"/>
          <w:szCs w:val="22"/>
        </w:rPr>
        <w:t>Κ</w:t>
      </w:r>
      <w:r w:rsidRPr="00173C4C">
        <w:rPr>
          <w:rFonts w:ascii="Calibri" w:hAnsi="Calibri"/>
          <w:sz w:val="22"/>
          <w:szCs w:val="22"/>
          <w:lang w:val="en-US"/>
        </w:rPr>
        <w:t xml:space="preserve">. &amp; </w:t>
      </w:r>
      <w:r w:rsidRPr="00173C4C">
        <w:rPr>
          <w:rFonts w:ascii="Calibri" w:hAnsi="Calibri"/>
          <w:sz w:val="22"/>
          <w:szCs w:val="22"/>
        </w:rPr>
        <w:t>Μ</w:t>
      </w:r>
      <w:r w:rsidRPr="00173C4C">
        <w:rPr>
          <w:rFonts w:ascii="Calibri" w:hAnsi="Calibri"/>
          <w:sz w:val="22"/>
          <w:szCs w:val="22"/>
          <w:lang w:val="en-US"/>
        </w:rPr>
        <w:t xml:space="preserve">. </w:t>
      </w:r>
      <w:r w:rsidRPr="00173C4C">
        <w:rPr>
          <w:rFonts w:ascii="Calibri" w:hAnsi="Calibri"/>
          <w:sz w:val="22"/>
          <w:szCs w:val="22"/>
        </w:rPr>
        <w:t>Αντ</w:t>
      </w:r>
      <w:r w:rsidRPr="00173C4C">
        <w:rPr>
          <w:rFonts w:ascii="Calibri" w:hAnsi="Calibri"/>
          <w:sz w:val="22"/>
          <w:szCs w:val="22"/>
          <w:lang w:val="en-US"/>
        </w:rPr>
        <w:t xml:space="preserve">. </w:t>
      </w:r>
      <w:r w:rsidRPr="00173C4C">
        <w:rPr>
          <w:rFonts w:ascii="Calibri" w:hAnsi="Calibri"/>
          <w:sz w:val="22"/>
          <w:szCs w:val="22"/>
        </w:rPr>
        <w:t>Σταμούλη</w:t>
      </w:r>
      <w:r w:rsidRPr="00173C4C">
        <w:rPr>
          <w:rFonts w:ascii="Calibri" w:hAnsi="Calibri"/>
          <w:sz w:val="22"/>
          <w:szCs w:val="22"/>
          <w:lang w:val="en-US"/>
        </w:rPr>
        <w:t>.</w:t>
      </w:r>
    </w:p>
    <w:p w14:paraId="1FBDDE0C" w14:textId="77777777" w:rsidR="00173C4C" w:rsidRPr="00173C4C" w:rsidRDefault="00173C4C" w:rsidP="004D320A">
      <w:pPr>
        <w:ind w:firstLine="284"/>
        <w:rPr>
          <w:rFonts w:ascii="Calibri" w:hAnsi="Calibri"/>
          <w:sz w:val="22"/>
          <w:szCs w:val="22"/>
        </w:rPr>
      </w:pPr>
      <w:r w:rsidRPr="00173C4C">
        <w:rPr>
          <w:rFonts w:ascii="Calibri" w:hAnsi="Calibri"/>
          <w:sz w:val="22"/>
          <w:szCs w:val="22"/>
          <w:lang w:val="en-US"/>
        </w:rPr>
        <w:t xml:space="preserve">Kemmis, S., &amp; McTaggart. (2008). Participatory Action Research: Communicative Action and the Public Sphere. In N. K. Denzin &amp; Y. S. Lincoln (Εds.), </w:t>
      </w:r>
      <w:r w:rsidRPr="0082020B">
        <w:rPr>
          <w:rFonts w:ascii="Calibri" w:hAnsi="Calibri"/>
          <w:i/>
          <w:sz w:val="22"/>
          <w:szCs w:val="22"/>
          <w:lang w:val="en-US"/>
        </w:rPr>
        <w:t>Strategies of Qualitative Inquiry</w:t>
      </w:r>
      <w:r w:rsidRPr="00173C4C">
        <w:rPr>
          <w:rFonts w:ascii="Calibri" w:hAnsi="Calibri"/>
          <w:sz w:val="22"/>
          <w:szCs w:val="22"/>
          <w:lang w:val="en-US"/>
        </w:rPr>
        <w:t xml:space="preserve"> (3rd edn, pp.271-330). London</w:t>
      </w:r>
      <w:r w:rsidRPr="00173C4C">
        <w:rPr>
          <w:rFonts w:ascii="Calibri" w:hAnsi="Calibri"/>
          <w:sz w:val="22"/>
          <w:szCs w:val="22"/>
        </w:rPr>
        <w:t xml:space="preserve">: </w:t>
      </w:r>
      <w:r w:rsidRPr="00173C4C">
        <w:rPr>
          <w:rFonts w:ascii="Calibri" w:hAnsi="Calibri"/>
          <w:sz w:val="22"/>
          <w:szCs w:val="22"/>
          <w:lang w:val="en-US"/>
        </w:rPr>
        <w:t>Sage</w:t>
      </w:r>
      <w:r w:rsidRPr="00173C4C">
        <w:rPr>
          <w:rFonts w:ascii="Calibri" w:hAnsi="Calibri"/>
          <w:sz w:val="22"/>
          <w:szCs w:val="22"/>
        </w:rPr>
        <w:t xml:space="preserve"> </w:t>
      </w:r>
      <w:r w:rsidRPr="00173C4C">
        <w:rPr>
          <w:rFonts w:ascii="Calibri" w:hAnsi="Calibri"/>
          <w:sz w:val="22"/>
          <w:szCs w:val="22"/>
          <w:lang w:val="en-US"/>
        </w:rPr>
        <w:t>Publications</w:t>
      </w:r>
      <w:r w:rsidRPr="00173C4C">
        <w:rPr>
          <w:rFonts w:ascii="Calibri" w:hAnsi="Calibri"/>
          <w:sz w:val="22"/>
          <w:szCs w:val="22"/>
        </w:rPr>
        <w:t>.</w:t>
      </w:r>
    </w:p>
    <w:p w14:paraId="51FC484D" w14:textId="15A0D1C9" w:rsidR="00173C4C" w:rsidRPr="00173C4C" w:rsidRDefault="00173C4C" w:rsidP="004D320A">
      <w:pPr>
        <w:ind w:firstLine="284"/>
        <w:rPr>
          <w:rFonts w:ascii="Calibri" w:hAnsi="Calibri"/>
          <w:sz w:val="22"/>
          <w:szCs w:val="22"/>
        </w:rPr>
      </w:pPr>
      <w:r w:rsidRPr="00173C4C">
        <w:rPr>
          <w:rFonts w:ascii="Calibri" w:hAnsi="Calibri"/>
          <w:sz w:val="22"/>
          <w:szCs w:val="22"/>
        </w:rPr>
        <w:t xml:space="preserve">Κοντογεώργη, Α. (2020). </w:t>
      </w:r>
      <w:r w:rsidRPr="00173C4C">
        <w:rPr>
          <w:rFonts w:ascii="Calibri" w:hAnsi="Calibri"/>
          <w:i/>
          <w:sz w:val="22"/>
          <w:szCs w:val="22"/>
        </w:rPr>
        <w:t>Η δραματική τέχνη στην εκπαίδευση ως μέσο μείωσης της κοινωνικής συστολής στο δημοτικό σχολείο. Μια έρευνα δράσης σε παιδιά δ΄ τάξης (9 - 10 ετών)</w:t>
      </w:r>
      <w:r w:rsidR="009F085A">
        <w:rPr>
          <w:rFonts w:ascii="Calibri" w:hAnsi="Calibri"/>
          <w:i/>
          <w:sz w:val="22"/>
          <w:szCs w:val="22"/>
        </w:rPr>
        <w:t xml:space="preserve"> </w:t>
      </w:r>
      <w:r w:rsidR="009F085A">
        <w:rPr>
          <w:rFonts w:ascii="Calibri" w:hAnsi="Calibri"/>
          <w:sz w:val="22"/>
          <w:szCs w:val="22"/>
        </w:rPr>
        <w:t>(</w:t>
      </w:r>
      <w:r w:rsidRPr="00173C4C">
        <w:rPr>
          <w:rFonts w:ascii="Calibri" w:hAnsi="Calibri"/>
          <w:sz w:val="22"/>
          <w:szCs w:val="22"/>
        </w:rPr>
        <w:t>Διπλωματική εργασία</w:t>
      </w:r>
      <w:r w:rsidR="009F085A">
        <w:rPr>
          <w:rFonts w:ascii="Calibri" w:hAnsi="Calibri"/>
          <w:sz w:val="22"/>
          <w:szCs w:val="22"/>
        </w:rPr>
        <w:t>).</w:t>
      </w:r>
      <w:r w:rsidRPr="00173C4C">
        <w:rPr>
          <w:rFonts w:ascii="Calibri" w:hAnsi="Calibri"/>
          <w:sz w:val="22"/>
          <w:szCs w:val="22"/>
        </w:rPr>
        <w:t xml:space="preserve"> Πανεπιστήμιο Πελοποννήσου</w:t>
      </w:r>
      <w:r w:rsidR="009F085A">
        <w:rPr>
          <w:rFonts w:ascii="Calibri" w:hAnsi="Calibri"/>
          <w:sz w:val="22"/>
          <w:szCs w:val="22"/>
        </w:rPr>
        <w:t>,</w:t>
      </w:r>
      <w:r w:rsidR="009F085A" w:rsidRPr="009F085A">
        <w:rPr>
          <w:rFonts w:ascii="Calibri" w:hAnsi="Calibri"/>
          <w:sz w:val="22"/>
          <w:szCs w:val="22"/>
        </w:rPr>
        <w:t xml:space="preserve"> Ναύπλιο.</w:t>
      </w:r>
    </w:p>
    <w:p w14:paraId="566E98EC" w14:textId="77777777" w:rsidR="00173C4C" w:rsidRPr="00173C4C" w:rsidRDefault="00173C4C" w:rsidP="004D320A">
      <w:pPr>
        <w:ind w:firstLine="284"/>
        <w:rPr>
          <w:rFonts w:ascii="Calibri" w:hAnsi="Calibri"/>
          <w:sz w:val="22"/>
          <w:szCs w:val="22"/>
          <w:lang w:val="en-US"/>
        </w:rPr>
      </w:pPr>
      <w:r w:rsidRPr="00173C4C">
        <w:rPr>
          <w:rFonts w:ascii="Calibri" w:hAnsi="Calibri"/>
          <w:sz w:val="22"/>
          <w:szCs w:val="22"/>
        </w:rPr>
        <w:lastRenderedPageBreak/>
        <w:t xml:space="preserve">Κουτρουφίνη, Δ. (2017). </w:t>
      </w:r>
      <w:r w:rsidRPr="00173C4C">
        <w:rPr>
          <w:rFonts w:ascii="Calibri" w:hAnsi="Calibri"/>
          <w:i/>
          <w:sz w:val="22"/>
          <w:szCs w:val="22"/>
        </w:rPr>
        <w:t>Το δραματικό παιχνίδι ως μέσο ενίσχυσης της κοινωνικής ικανότητας των μαθητών του δημοτικού σχολείου: Μια έρευνα δράσης σε μαθητές του 5ου δημοτικού σχολείου Ναυπλίου</w:t>
      </w:r>
      <w:r w:rsidRPr="00173C4C">
        <w:rPr>
          <w:rFonts w:ascii="Calibri" w:hAnsi="Calibri"/>
          <w:sz w:val="22"/>
          <w:szCs w:val="22"/>
        </w:rPr>
        <w:t xml:space="preserve"> (Μεταπτυχιακή Διατριβή). Πανεπιστήμιο</w:t>
      </w:r>
      <w:r w:rsidRPr="00173C4C">
        <w:rPr>
          <w:rFonts w:ascii="Calibri" w:hAnsi="Calibri"/>
          <w:sz w:val="22"/>
          <w:szCs w:val="22"/>
          <w:lang w:val="en-US"/>
        </w:rPr>
        <w:t xml:space="preserve"> </w:t>
      </w:r>
      <w:r w:rsidRPr="00173C4C">
        <w:rPr>
          <w:rFonts w:ascii="Calibri" w:hAnsi="Calibri"/>
          <w:sz w:val="22"/>
          <w:szCs w:val="22"/>
        </w:rPr>
        <w:t>Πελοποννήσου</w:t>
      </w:r>
      <w:r w:rsidRPr="00173C4C">
        <w:rPr>
          <w:rFonts w:ascii="Calibri" w:hAnsi="Calibri"/>
          <w:sz w:val="22"/>
          <w:szCs w:val="22"/>
          <w:lang w:val="en-US"/>
        </w:rPr>
        <w:t xml:space="preserve">, </w:t>
      </w:r>
      <w:r w:rsidRPr="00173C4C">
        <w:rPr>
          <w:rFonts w:ascii="Calibri" w:hAnsi="Calibri"/>
          <w:sz w:val="22"/>
          <w:szCs w:val="22"/>
        </w:rPr>
        <w:t>Ναύπλιο</w:t>
      </w:r>
      <w:r w:rsidRPr="00173C4C">
        <w:rPr>
          <w:rFonts w:ascii="Calibri" w:hAnsi="Calibri"/>
          <w:sz w:val="22"/>
          <w:szCs w:val="22"/>
          <w:lang w:val="en-US"/>
        </w:rPr>
        <w:t>.</w:t>
      </w:r>
    </w:p>
    <w:p w14:paraId="6BED859A" w14:textId="77777777" w:rsidR="00173C4C" w:rsidRPr="00173C4C" w:rsidRDefault="00173C4C" w:rsidP="004D320A">
      <w:pPr>
        <w:ind w:firstLine="284"/>
        <w:rPr>
          <w:rFonts w:ascii="Calibri" w:hAnsi="Calibri"/>
          <w:sz w:val="22"/>
          <w:szCs w:val="22"/>
          <w:lang w:val="en-US"/>
        </w:rPr>
      </w:pPr>
      <w:r w:rsidRPr="00173C4C">
        <w:rPr>
          <w:rFonts w:ascii="Calibri" w:hAnsi="Calibri"/>
          <w:sz w:val="22"/>
          <w:szCs w:val="22"/>
          <w:lang w:val="en-US"/>
        </w:rPr>
        <w:t xml:space="preserve">Likert, R. (1932). A technique for the measurement of attitudes. </w:t>
      </w:r>
      <w:r w:rsidRPr="00173C4C">
        <w:rPr>
          <w:rFonts w:ascii="Calibri" w:hAnsi="Calibri"/>
          <w:i/>
          <w:sz w:val="22"/>
          <w:szCs w:val="22"/>
          <w:lang w:val="en-US"/>
        </w:rPr>
        <w:t>Archives of Psychology</w:t>
      </w:r>
      <w:r w:rsidRPr="00173C4C">
        <w:rPr>
          <w:rFonts w:ascii="Calibri" w:hAnsi="Calibri"/>
          <w:sz w:val="22"/>
          <w:szCs w:val="22"/>
          <w:lang w:val="en-US"/>
        </w:rPr>
        <w:t>, 140</w:t>
      </w:r>
    </w:p>
    <w:p w14:paraId="7F0D1881" w14:textId="2A2BF3F0" w:rsidR="00173C4C" w:rsidRPr="00173C4C" w:rsidRDefault="00173C4C" w:rsidP="004D320A">
      <w:pPr>
        <w:ind w:firstLine="284"/>
        <w:rPr>
          <w:rFonts w:ascii="Calibri" w:hAnsi="Calibri"/>
          <w:sz w:val="22"/>
          <w:szCs w:val="22"/>
          <w:lang w:val="en-US"/>
        </w:rPr>
      </w:pPr>
      <w:r w:rsidRPr="00173C4C">
        <w:rPr>
          <w:rFonts w:ascii="Calibri" w:hAnsi="Calibri"/>
          <w:sz w:val="22"/>
          <w:szCs w:val="22"/>
          <w:lang w:val="en-US"/>
        </w:rPr>
        <w:t xml:space="preserve">McAvinchey, C. (2020). </w:t>
      </w:r>
      <w:r w:rsidRPr="00173C4C">
        <w:rPr>
          <w:rFonts w:ascii="Calibri" w:hAnsi="Calibri"/>
          <w:i/>
          <w:iCs/>
          <w:sz w:val="22"/>
          <w:szCs w:val="22"/>
          <w:lang w:val="en-US"/>
        </w:rPr>
        <w:t>Applied theatre: Women and the criminal justice system</w:t>
      </w:r>
      <w:r w:rsidRPr="00173C4C">
        <w:rPr>
          <w:rFonts w:ascii="Calibri" w:hAnsi="Calibri"/>
          <w:sz w:val="22"/>
          <w:szCs w:val="22"/>
          <w:lang w:val="en-US"/>
        </w:rPr>
        <w:t>. Bloomsbury.</w:t>
      </w:r>
    </w:p>
    <w:p w14:paraId="699A3D53" w14:textId="23075E12" w:rsidR="00173C4C" w:rsidRPr="00A053A1" w:rsidRDefault="00173C4C" w:rsidP="004D320A">
      <w:pPr>
        <w:ind w:firstLine="284"/>
        <w:rPr>
          <w:rFonts w:ascii="Calibri" w:hAnsi="Calibri"/>
          <w:color w:val="FF0000"/>
          <w:sz w:val="22"/>
          <w:szCs w:val="22"/>
          <w:lang w:val="en-US"/>
        </w:rPr>
      </w:pPr>
      <w:r w:rsidRPr="00A053A1">
        <w:rPr>
          <w:rFonts w:ascii="Calibri" w:hAnsi="Calibri"/>
          <w:color w:val="FF0000"/>
          <w:sz w:val="22"/>
          <w:szCs w:val="22"/>
          <w:lang w:val="en-US"/>
        </w:rPr>
        <w:t xml:space="preserve">McCaslin, N. (2006). </w:t>
      </w:r>
      <w:r w:rsidRPr="00A053A1">
        <w:rPr>
          <w:rFonts w:ascii="Calibri" w:hAnsi="Calibri"/>
          <w:i/>
          <w:color w:val="FF0000"/>
          <w:sz w:val="22"/>
          <w:szCs w:val="22"/>
          <w:lang w:val="en-US"/>
        </w:rPr>
        <w:t>Creative Drama in the Classroom and Beyond</w:t>
      </w:r>
      <w:r w:rsidRPr="00A053A1">
        <w:rPr>
          <w:rFonts w:ascii="Calibri" w:hAnsi="Calibri"/>
          <w:color w:val="FF0000"/>
          <w:sz w:val="22"/>
          <w:szCs w:val="22"/>
          <w:lang w:val="en-US"/>
        </w:rPr>
        <w:t xml:space="preserve">. Boston: Pearson. </w:t>
      </w:r>
    </w:p>
    <w:p w14:paraId="14C85D16" w14:textId="77777777" w:rsidR="00173C4C" w:rsidRPr="00173C4C" w:rsidRDefault="00173C4C" w:rsidP="004D320A">
      <w:pPr>
        <w:ind w:firstLine="284"/>
        <w:rPr>
          <w:rFonts w:ascii="Calibri" w:hAnsi="Calibri"/>
          <w:sz w:val="22"/>
          <w:szCs w:val="22"/>
        </w:rPr>
      </w:pPr>
      <w:r w:rsidRPr="00173C4C">
        <w:rPr>
          <w:rFonts w:ascii="Calibri" w:hAnsi="Calibri"/>
          <w:sz w:val="22"/>
          <w:szCs w:val="22"/>
          <w:lang w:val="en-US"/>
        </w:rPr>
        <w:t xml:space="preserve">Mellon, R., Koliadis, E. A., &amp; Paraskevopoulos, T. D. (2004). Normative development of fears in Greece: Self-reports on the Hellenic Fear Survey Schedule for Children. </w:t>
      </w:r>
      <w:r w:rsidRPr="00173C4C">
        <w:rPr>
          <w:rFonts w:ascii="Calibri" w:hAnsi="Calibri"/>
          <w:i/>
          <w:sz w:val="22"/>
          <w:szCs w:val="22"/>
          <w:lang w:val="en-US"/>
        </w:rPr>
        <w:t>Journal</w:t>
      </w:r>
      <w:r w:rsidRPr="00173C4C">
        <w:rPr>
          <w:rFonts w:ascii="Calibri" w:hAnsi="Calibri"/>
          <w:i/>
          <w:sz w:val="22"/>
          <w:szCs w:val="22"/>
        </w:rPr>
        <w:t xml:space="preserve"> </w:t>
      </w:r>
      <w:r w:rsidRPr="00173C4C">
        <w:rPr>
          <w:rFonts w:ascii="Calibri" w:hAnsi="Calibri"/>
          <w:i/>
          <w:sz w:val="22"/>
          <w:szCs w:val="22"/>
          <w:lang w:val="en-US"/>
        </w:rPr>
        <w:t>of</w:t>
      </w:r>
      <w:r w:rsidRPr="00173C4C">
        <w:rPr>
          <w:rFonts w:ascii="Calibri" w:hAnsi="Calibri"/>
          <w:i/>
          <w:sz w:val="22"/>
          <w:szCs w:val="22"/>
        </w:rPr>
        <w:t xml:space="preserve"> </w:t>
      </w:r>
      <w:r w:rsidRPr="00173C4C">
        <w:rPr>
          <w:rFonts w:ascii="Calibri" w:hAnsi="Calibri"/>
          <w:i/>
          <w:sz w:val="22"/>
          <w:szCs w:val="22"/>
          <w:lang w:val="en-US"/>
        </w:rPr>
        <w:t>Anxiety</w:t>
      </w:r>
      <w:r w:rsidRPr="00173C4C">
        <w:rPr>
          <w:rFonts w:ascii="Calibri" w:hAnsi="Calibri"/>
          <w:i/>
          <w:sz w:val="22"/>
          <w:szCs w:val="22"/>
        </w:rPr>
        <w:t xml:space="preserve"> </w:t>
      </w:r>
      <w:r w:rsidRPr="00173C4C">
        <w:rPr>
          <w:rFonts w:ascii="Calibri" w:hAnsi="Calibri"/>
          <w:i/>
          <w:sz w:val="22"/>
          <w:szCs w:val="22"/>
          <w:lang w:val="en-US"/>
        </w:rPr>
        <w:t>Disorders</w:t>
      </w:r>
      <w:r w:rsidRPr="00173C4C">
        <w:rPr>
          <w:rFonts w:ascii="Calibri" w:hAnsi="Calibri"/>
          <w:sz w:val="22"/>
          <w:szCs w:val="22"/>
        </w:rPr>
        <w:t xml:space="preserve">, 18(3), 233-254. </w:t>
      </w:r>
    </w:p>
    <w:p w14:paraId="65A7E131" w14:textId="77777777" w:rsidR="00173C4C" w:rsidRPr="00173C4C" w:rsidRDefault="00173C4C" w:rsidP="004D320A">
      <w:pPr>
        <w:ind w:firstLine="284"/>
        <w:rPr>
          <w:rFonts w:ascii="Calibri" w:hAnsi="Calibri"/>
          <w:sz w:val="22"/>
          <w:szCs w:val="22"/>
        </w:rPr>
      </w:pPr>
      <w:r w:rsidRPr="00173C4C">
        <w:rPr>
          <w:rFonts w:ascii="Calibri" w:hAnsi="Calibri"/>
          <w:sz w:val="22"/>
          <w:szCs w:val="22"/>
        </w:rPr>
        <w:t xml:space="preserve">Μπακοπούλου Μ. (2017). </w:t>
      </w:r>
      <w:r w:rsidRPr="00173C4C">
        <w:rPr>
          <w:rFonts w:ascii="Calibri" w:hAnsi="Calibri"/>
          <w:i/>
          <w:sz w:val="22"/>
          <w:szCs w:val="22"/>
        </w:rPr>
        <w:t>Οι αφηγήσεις και οι δραματοποιήσεις παραμυθιών και ιστοριών ως τεχνικές της Δραματικής Τέχνης στην Εκπαίδευση (Δ.Τ.Ε.) για τη βελτίωση της αυτοεκτίμησης: Μια έρευνα δράσης σε μαθητές της ΣΤ΄ τάξης στο 4ο Δημοτικό σχολείο Ναυπλίου.</w:t>
      </w:r>
      <w:r w:rsidRPr="00173C4C">
        <w:rPr>
          <w:rFonts w:ascii="Calibri" w:hAnsi="Calibri"/>
          <w:sz w:val="22"/>
          <w:szCs w:val="22"/>
        </w:rPr>
        <w:t xml:space="preserve"> (Μεταπτυχιακή Διατριβή). Πανεπιστήμιο Πελοποννήσου, Ναύπλιο.</w:t>
      </w:r>
    </w:p>
    <w:p w14:paraId="74770A96" w14:textId="77777777" w:rsidR="00173C4C" w:rsidRPr="00173C4C" w:rsidRDefault="00173C4C" w:rsidP="004D320A">
      <w:pPr>
        <w:ind w:firstLine="284"/>
        <w:rPr>
          <w:rFonts w:ascii="Calibri" w:hAnsi="Calibri"/>
          <w:sz w:val="22"/>
          <w:szCs w:val="22"/>
        </w:rPr>
      </w:pPr>
      <w:r w:rsidRPr="00173C4C">
        <w:rPr>
          <w:rFonts w:ascii="Calibri" w:hAnsi="Calibri"/>
          <w:sz w:val="22"/>
          <w:szCs w:val="22"/>
        </w:rPr>
        <w:t xml:space="preserve">Μπεκιάρη, Α. (2019). </w:t>
      </w:r>
      <w:r w:rsidRPr="00173C4C">
        <w:rPr>
          <w:rFonts w:ascii="Calibri" w:hAnsi="Calibri"/>
          <w:i/>
          <w:sz w:val="22"/>
          <w:szCs w:val="22"/>
        </w:rPr>
        <w:t>Η χρήση της Δραματικής Τέχνης στην Εκπαίδευση για τη διαχείριση των αγχωδών διαταραχών μαθητών της Δ΄ τάξης. Μια έρευνα δράσης στο 4ο Δημοτικό Σχολείο Ναυπλίου</w:t>
      </w:r>
      <w:r w:rsidRPr="00173C4C">
        <w:rPr>
          <w:rFonts w:ascii="Calibri" w:hAnsi="Calibri"/>
          <w:sz w:val="22"/>
          <w:szCs w:val="22"/>
        </w:rPr>
        <w:t xml:space="preserve"> (Μεταπτυχιακή Διατριβή). Πανεπιστήμιο Πελοποννήσου, Ναύπλιο.</w:t>
      </w:r>
    </w:p>
    <w:p w14:paraId="15DE0B04" w14:textId="77777777" w:rsidR="00173C4C" w:rsidRPr="00173C4C" w:rsidRDefault="00173C4C" w:rsidP="004D320A">
      <w:pPr>
        <w:ind w:firstLine="284"/>
        <w:rPr>
          <w:rFonts w:ascii="Calibri" w:hAnsi="Calibri"/>
          <w:sz w:val="22"/>
          <w:szCs w:val="22"/>
        </w:rPr>
      </w:pPr>
      <w:r w:rsidRPr="00173C4C">
        <w:rPr>
          <w:rFonts w:ascii="Calibri" w:hAnsi="Calibri"/>
          <w:sz w:val="22"/>
          <w:szCs w:val="22"/>
        </w:rPr>
        <w:t xml:space="preserve">Μπουλουγούρης, Γ. (1992). </w:t>
      </w:r>
      <w:r w:rsidRPr="00173C4C">
        <w:rPr>
          <w:rFonts w:ascii="Calibri" w:hAnsi="Calibri"/>
          <w:i/>
          <w:sz w:val="22"/>
          <w:szCs w:val="22"/>
        </w:rPr>
        <w:t>Φοβίες και η αντιμετώπισή τους</w:t>
      </w:r>
      <w:r w:rsidRPr="00173C4C">
        <w:rPr>
          <w:rFonts w:ascii="Calibri" w:hAnsi="Calibri"/>
          <w:sz w:val="22"/>
          <w:szCs w:val="22"/>
        </w:rPr>
        <w:t>. Αθήνα: Ελληνικά Γράμματα.</w:t>
      </w:r>
    </w:p>
    <w:p w14:paraId="025948F0" w14:textId="77777777" w:rsidR="00173C4C" w:rsidRPr="00173C4C" w:rsidRDefault="00173C4C" w:rsidP="004D320A">
      <w:pPr>
        <w:ind w:firstLine="284"/>
        <w:rPr>
          <w:rFonts w:ascii="Calibri" w:hAnsi="Calibri"/>
          <w:sz w:val="22"/>
          <w:szCs w:val="22"/>
        </w:rPr>
      </w:pPr>
      <w:r w:rsidRPr="00173C4C">
        <w:rPr>
          <w:rFonts w:ascii="Calibri" w:hAnsi="Calibri"/>
          <w:sz w:val="22"/>
          <w:szCs w:val="22"/>
          <w:lang w:val="en-US"/>
        </w:rPr>
        <w:t>Ollendick</w:t>
      </w:r>
      <w:r w:rsidRPr="00173C4C">
        <w:rPr>
          <w:rFonts w:ascii="Calibri" w:hAnsi="Calibri"/>
          <w:sz w:val="22"/>
          <w:szCs w:val="22"/>
        </w:rPr>
        <w:t xml:space="preserve">, </w:t>
      </w:r>
      <w:r w:rsidRPr="00173C4C">
        <w:rPr>
          <w:rFonts w:ascii="Calibri" w:hAnsi="Calibri"/>
          <w:sz w:val="22"/>
          <w:szCs w:val="22"/>
          <w:lang w:val="en-US"/>
        </w:rPr>
        <w:t>T</w:t>
      </w:r>
      <w:r w:rsidRPr="00173C4C">
        <w:rPr>
          <w:rFonts w:ascii="Calibri" w:hAnsi="Calibri"/>
          <w:sz w:val="22"/>
          <w:szCs w:val="22"/>
        </w:rPr>
        <w:t xml:space="preserve">. </w:t>
      </w:r>
      <w:r w:rsidRPr="00173C4C">
        <w:rPr>
          <w:rFonts w:ascii="Calibri" w:hAnsi="Calibri"/>
          <w:sz w:val="22"/>
          <w:szCs w:val="22"/>
          <w:lang w:val="en-US"/>
        </w:rPr>
        <w:t>H</w:t>
      </w:r>
      <w:r w:rsidRPr="00173C4C">
        <w:rPr>
          <w:rFonts w:ascii="Calibri" w:hAnsi="Calibri"/>
          <w:sz w:val="22"/>
          <w:szCs w:val="22"/>
        </w:rPr>
        <w:t xml:space="preserve">. (1983). </w:t>
      </w:r>
      <w:r w:rsidRPr="00173C4C">
        <w:rPr>
          <w:rFonts w:ascii="Calibri" w:hAnsi="Calibri"/>
          <w:sz w:val="22"/>
          <w:szCs w:val="22"/>
          <w:lang w:val="en-US"/>
        </w:rPr>
        <w:t xml:space="preserve">Reliability and validity of the revised fear survey schedule for children (FSSC-R). </w:t>
      </w:r>
      <w:r w:rsidRPr="0082020B">
        <w:rPr>
          <w:rFonts w:ascii="Calibri" w:hAnsi="Calibri"/>
          <w:i/>
          <w:sz w:val="22"/>
          <w:szCs w:val="22"/>
          <w:lang w:val="en-US"/>
        </w:rPr>
        <w:t>Behaviour</w:t>
      </w:r>
      <w:r w:rsidRPr="0082020B">
        <w:rPr>
          <w:rFonts w:ascii="Calibri" w:hAnsi="Calibri"/>
          <w:i/>
          <w:sz w:val="22"/>
          <w:szCs w:val="22"/>
        </w:rPr>
        <w:t xml:space="preserve"> </w:t>
      </w:r>
      <w:r w:rsidRPr="0082020B">
        <w:rPr>
          <w:rFonts w:ascii="Calibri" w:hAnsi="Calibri"/>
          <w:i/>
          <w:sz w:val="22"/>
          <w:szCs w:val="22"/>
          <w:lang w:val="en-US"/>
        </w:rPr>
        <w:t>Research</w:t>
      </w:r>
      <w:r w:rsidRPr="0082020B">
        <w:rPr>
          <w:rFonts w:ascii="Calibri" w:hAnsi="Calibri"/>
          <w:i/>
          <w:sz w:val="22"/>
          <w:szCs w:val="22"/>
        </w:rPr>
        <w:t xml:space="preserve"> </w:t>
      </w:r>
      <w:r w:rsidRPr="0082020B">
        <w:rPr>
          <w:rFonts w:ascii="Calibri" w:hAnsi="Calibri"/>
          <w:i/>
          <w:sz w:val="22"/>
          <w:szCs w:val="22"/>
          <w:lang w:val="en-US"/>
        </w:rPr>
        <w:t>and</w:t>
      </w:r>
      <w:r w:rsidRPr="0082020B">
        <w:rPr>
          <w:rFonts w:ascii="Calibri" w:hAnsi="Calibri"/>
          <w:i/>
          <w:sz w:val="22"/>
          <w:szCs w:val="22"/>
        </w:rPr>
        <w:t xml:space="preserve"> </w:t>
      </w:r>
      <w:r w:rsidRPr="0082020B">
        <w:rPr>
          <w:rFonts w:ascii="Calibri" w:hAnsi="Calibri"/>
          <w:i/>
          <w:sz w:val="22"/>
          <w:szCs w:val="22"/>
          <w:lang w:val="en-US"/>
        </w:rPr>
        <w:t>Therapy</w:t>
      </w:r>
      <w:r w:rsidRPr="00173C4C">
        <w:rPr>
          <w:rFonts w:ascii="Calibri" w:hAnsi="Calibri"/>
          <w:sz w:val="22"/>
          <w:szCs w:val="22"/>
        </w:rPr>
        <w:t>, 21(6), 685-692.</w:t>
      </w:r>
    </w:p>
    <w:p w14:paraId="364FC04F" w14:textId="06F21B9E" w:rsidR="00173C4C" w:rsidRPr="00173C4C" w:rsidRDefault="00173C4C" w:rsidP="004D320A">
      <w:pPr>
        <w:ind w:firstLine="284"/>
        <w:rPr>
          <w:rFonts w:ascii="Calibri" w:hAnsi="Calibri"/>
          <w:sz w:val="22"/>
          <w:szCs w:val="22"/>
          <w:u w:val="single"/>
        </w:rPr>
      </w:pPr>
      <w:r w:rsidRPr="00173C4C">
        <w:rPr>
          <w:rFonts w:ascii="Calibri" w:hAnsi="Calibri"/>
          <w:sz w:val="22"/>
          <w:szCs w:val="22"/>
        </w:rPr>
        <w:t xml:space="preserve">Παπαδημητρίου, X. K. (2019). </w:t>
      </w:r>
      <w:r w:rsidRPr="00173C4C">
        <w:rPr>
          <w:rFonts w:ascii="Calibri" w:hAnsi="Calibri"/>
          <w:i/>
          <w:sz w:val="22"/>
          <w:szCs w:val="22"/>
        </w:rPr>
        <w:t>Ενσυναίσθηση και Εκπαιδευτικό Δράμα στη μέση παιδική ηλικία: Η ενσυναισθητική εμπειρία μαθητών του δημοτικού κατά την εφαρμογή δραματικών τεχνικών, στο πλαίσιο του μαθήματος της θεατρικής αγωγής. Μια ποιοτική μελέτη</w:t>
      </w:r>
      <w:r w:rsidRPr="00173C4C">
        <w:rPr>
          <w:rFonts w:ascii="Calibri" w:hAnsi="Calibri"/>
          <w:sz w:val="22"/>
          <w:szCs w:val="22"/>
        </w:rPr>
        <w:t xml:space="preserve"> (Διπλωματική εργασία). </w:t>
      </w:r>
      <w:r w:rsidRPr="0035659C">
        <w:rPr>
          <w:rFonts w:ascii="Calibri" w:hAnsi="Calibri"/>
          <w:color w:val="FF0000"/>
          <w:sz w:val="22"/>
          <w:szCs w:val="22"/>
        </w:rPr>
        <w:t>Ελληνικό Ανοικτό Πανεπιστήμιο, Πάτρα.</w:t>
      </w:r>
    </w:p>
    <w:p w14:paraId="2C91551E" w14:textId="77777777" w:rsidR="00173C4C" w:rsidRPr="00173C4C" w:rsidRDefault="00173C4C" w:rsidP="004D320A">
      <w:pPr>
        <w:ind w:firstLine="284"/>
        <w:rPr>
          <w:rFonts w:ascii="Calibri" w:hAnsi="Calibri"/>
          <w:sz w:val="22"/>
          <w:szCs w:val="22"/>
          <w:lang w:val="en-US"/>
        </w:rPr>
      </w:pPr>
      <w:r w:rsidRPr="00173C4C">
        <w:rPr>
          <w:rFonts w:ascii="Calibri" w:hAnsi="Calibri"/>
          <w:sz w:val="22"/>
          <w:szCs w:val="22"/>
        </w:rPr>
        <w:t xml:space="preserve">Παπαϊωάννου, Μ. (2023). </w:t>
      </w:r>
      <w:r w:rsidRPr="00173C4C">
        <w:rPr>
          <w:rFonts w:ascii="Calibri" w:hAnsi="Calibri"/>
          <w:i/>
          <w:sz w:val="22"/>
          <w:szCs w:val="22"/>
        </w:rPr>
        <w:t>Η Αξιοποίηση του Εκπαιδευτικού Δράματος στην διαχείριση των φοβιών σε παιδιά δημοτικού σχολείου</w:t>
      </w:r>
      <w:r w:rsidRPr="00173C4C">
        <w:rPr>
          <w:rFonts w:ascii="Calibri" w:hAnsi="Calibri"/>
          <w:sz w:val="22"/>
          <w:szCs w:val="22"/>
        </w:rPr>
        <w:t xml:space="preserve"> (Μεταπτυχιακή Διατριβή). Πανεπιστήμιο</w:t>
      </w:r>
      <w:r w:rsidRPr="00173C4C">
        <w:rPr>
          <w:rFonts w:ascii="Calibri" w:hAnsi="Calibri"/>
          <w:sz w:val="22"/>
          <w:szCs w:val="22"/>
          <w:lang w:val="en-US"/>
        </w:rPr>
        <w:t xml:space="preserve"> </w:t>
      </w:r>
      <w:r w:rsidRPr="00173C4C">
        <w:rPr>
          <w:rFonts w:ascii="Calibri" w:hAnsi="Calibri"/>
          <w:sz w:val="22"/>
          <w:szCs w:val="22"/>
        </w:rPr>
        <w:t>Αιγαίου</w:t>
      </w:r>
      <w:r w:rsidRPr="00173C4C">
        <w:rPr>
          <w:rFonts w:ascii="Calibri" w:hAnsi="Calibri"/>
          <w:sz w:val="22"/>
          <w:szCs w:val="22"/>
          <w:lang w:val="en-US"/>
        </w:rPr>
        <w:t xml:space="preserve">, </w:t>
      </w:r>
      <w:r w:rsidRPr="00173C4C">
        <w:rPr>
          <w:rFonts w:ascii="Calibri" w:hAnsi="Calibri"/>
          <w:sz w:val="22"/>
          <w:szCs w:val="22"/>
        </w:rPr>
        <w:t>Ρόδος</w:t>
      </w:r>
      <w:r w:rsidRPr="00173C4C">
        <w:rPr>
          <w:rFonts w:ascii="Calibri" w:hAnsi="Calibri"/>
          <w:sz w:val="22"/>
          <w:szCs w:val="22"/>
          <w:lang w:val="en-US"/>
        </w:rPr>
        <w:t xml:space="preserve"> </w:t>
      </w:r>
    </w:p>
    <w:p w14:paraId="5E7B3624" w14:textId="4A289B47" w:rsidR="00173C4C" w:rsidRPr="00836F8D" w:rsidRDefault="00173C4C" w:rsidP="004D320A">
      <w:pPr>
        <w:ind w:firstLine="284"/>
        <w:rPr>
          <w:rFonts w:ascii="Calibri" w:hAnsi="Calibri"/>
          <w:sz w:val="22"/>
          <w:szCs w:val="22"/>
          <w:lang w:val="en-US"/>
        </w:rPr>
      </w:pPr>
      <w:r w:rsidRPr="00173C4C">
        <w:rPr>
          <w:rFonts w:ascii="Calibri" w:hAnsi="Calibri"/>
          <w:sz w:val="22"/>
          <w:szCs w:val="22"/>
          <w:lang w:val="en-US"/>
        </w:rPr>
        <w:t xml:space="preserve">Taimalu, M. (2007). </w:t>
      </w:r>
      <w:r w:rsidRPr="00173C4C">
        <w:rPr>
          <w:rFonts w:ascii="Calibri" w:hAnsi="Calibri"/>
          <w:i/>
          <w:sz w:val="22"/>
          <w:szCs w:val="22"/>
          <w:lang w:val="en-US"/>
        </w:rPr>
        <w:t>Children’s fears and coping strategies: A comparative perspective</w:t>
      </w:r>
      <w:r w:rsidRPr="00173C4C">
        <w:rPr>
          <w:rFonts w:ascii="Calibri" w:hAnsi="Calibri"/>
          <w:sz w:val="22"/>
          <w:szCs w:val="22"/>
          <w:lang w:val="en-US"/>
        </w:rPr>
        <w:t>. Tartu</w:t>
      </w:r>
      <w:r w:rsidRPr="00836F8D">
        <w:rPr>
          <w:rFonts w:ascii="Calibri" w:hAnsi="Calibri"/>
          <w:sz w:val="22"/>
          <w:szCs w:val="22"/>
          <w:lang w:val="en-US"/>
        </w:rPr>
        <w:t xml:space="preserve">, </w:t>
      </w:r>
      <w:r w:rsidRPr="00173C4C">
        <w:rPr>
          <w:rFonts w:ascii="Calibri" w:hAnsi="Calibri"/>
          <w:sz w:val="22"/>
          <w:szCs w:val="22"/>
          <w:lang w:val="en-US"/>
        </w:rPr>
        <w:t>Estonia</w:t>
      </w:r>
      <w:r w:rsidRPr="00836F8D">
        <w:rPr>
          <w:rFonts w:ascii="Calibri" w:hAnsi="Calibri"/>
          <w:sz w:val="22"/>
          <w:szCs w:val="22"/>
          <w:lang w:val="en-US"/>
        </w:rPr>
        <w:t xml:space="preserve">: </w:t>
      </w:r>
      <w:r w:rsidRPr="00173C4C">
        <w:rPr>
          <w:rFonts w:ascii="Calibri" w:hAnsi="Calibri"/>
          <w:sz w:val="22"/>
          <w:szCs w:val="22"/>
          <w:lang w:val="en-US"/>
        </w:rPr>
        <w:t>Tartu</w:t>
      </w:r>
      <w:r w:rsidRPr="00836F8D">
        <w:rPr>
          <w:rFonts w:ascii="Calibri" w:hAnsi="Calibri"/>
          <w:sz w:val="22"/>
          <w:szCs w:val="22"/>
          <w:lang w:val="en-US"/>
        </w:rPr>
        <w:t xml:space="preserve"> </w:t>
      </w:r>
      <w:r w:rsidRPr="00173C4C">
        <w:rPr>
          <w:rFonts w:ascii="Calibri" w:hAnsi="Calibri"/>
          <w:sz w:val="22"/>
          <w:szCs w:val="22"/>
          <w:lang w:val="en-US"/>
        </w:rPr>
        <w:t>University</w:t>
      </w:r>
      <w:r w:rsidRPr="00836F8D">
        <w:rPr>
          <w:rFonts w:ascii="Calibri" w:hAnsi="Calibri"/>
          <w:sz w:val="22"/>
          <w:szCs w:val="22"/>
          <w:lang w:val="en-US"/>
        </w:rPr>
        <w:t xml:space="preserve"> </w:t>
      </w:r>
      <w:r w:rsidRPr="00173C4C">
        <w:rPr>
          <w:rFonts w:ascii="Calibri" w:hAnsi="Calibri"/>
          <w:sz w:val="22"/>
          <w:szCs w:val="22"/>
          <w:lang w:val="en-US"/>
        </w:rPr>
        <w:t>Press</w:t>
      </w:r>
      <w:r w:rsidRPr="00836F8D">
        <w:rPr>
          <w:rFonts w:ascii="Calibri" w:hAnsi="Calibri"/>
          <w:sz w:val="22"/>
          <w:szCs w:val="22"/>
          <w:lang w:val="en-US"/>
        </w:rPr>
        <w:t>.</w:t>
      </w:r>
    </w:p>
    <w:p w14:paraId="12D9CD4F" w14:textId="3B819C97" w:rsidR="00B7203E" w:rsidRPr="00836F8D" w:rsidRDefault="00B7203E" w:rsidP="004D320A">
      <w:pPr>
        <w:ind w:firstLine="284"/>
        <w:rPr>
          <w:rFonts w:ascii="Calibri" w:hAnsi="Calibri"/>
          <w:sz w:val="22"/>
          <w:szCs w:val="22"/>
        </w:rPr>
      </w:pPr>
      <w:r w:rsidRPr="00B7203E">
        <w:rPr>
          <w:rFonts w:ascii="Calibri" w:hAnsi="Calibri"/>
          <w:sz w:val="22"/>
          <w:szCs w:val="22"/>
          <w:lang w:val="en-US"/>
        </w:rPr>
        <w:t xml:space="preserve">Toivanen, T., Antikainen, L., &amp; Ruismäki, H. (2021). Creative drama as a tool for children’s social-emotional learning. </w:t>
      </w:r>
      <w:r w:rsidRPr="00B7203E">
        <w:rPr>
          <w:rFonts w:ascii="Calibri" w:hAnsi="Calibri"/>
          <w:i/>
          <w:iCs/>
          <w:sz w:val="22"/>
          <w:szCs w:val="22"/>
          <w:lang w:val="en-US"/>
        </w:rPr>
        <w:t>International</w:t>
      </w:r>
      <w:r w:rsidRPr="00836F8D">
        <w:rPr>
          <w:rFonts w:ascii="Calibri" w:hAnsi="Calibri"/>
          <w:i/>
          <w:iCs/>
          <w:sz w:val="22"/>
          <w:szCs w:val="22"/>
        </w:rPr>
        <w:t xml:space="preserve"> </w:t>
      </w:r>
      <w:r w:rsidRPr="00B7203E">
        <w:rPr>
          <w:rFonts w:ascii="Calibri" w:hAnsi="Calibri"/>
          <w:i/>
          <w:iCs/>
          <w:sz w:val="22"/>
          <w:szCs w:val="22"/>
          <w:lang w:val="en-US"/>
        </w:rPr>
        <w:t>Journal</w:t>
      </w:r>
      <w:r w:rsidRPr="00836F8D">
        <w:rPr>
          <w:rFonts w:ascii="Calibri" w:hAnsi="Calibri"/>
          <w:i/>
          <w:iCs/>
          <w:sz w:val="22"/>
          <w:szCs w:val="22"/>
        </w:rPr>
        <w:t xml:space="preserve"> </w:t>
      </w:r>
      <w:r w:rsidRPr="00B7203E">
        <w:rPr>
          <w:rFonts w:ascii="Calibri" w:hAnsi="Calibri"/>
          <w:i/>
          <w:iCs/>
          <w:sz w:val="22"/>
          <w:szCs w:val="22"/>
          <w:lang w:val="en-US"/>
        </w:rPr>
        <w:t>of</w:t>
      </w:r>
      <w:r w:rsidRPr="00836F8D">
        <w:rPr>
          <w:rFonts w:ascii="Calibri" w:hAnsi="Calibri"/>
          <w:i/>
          <w:iCs/>
          <w:sz w:val="22"/>
          <w:szCs w:val="22"/>
        </w:rPr>
        <w:t xml:space="preserve"> </w:t>
      </w:r>
      <w:r w:rsidRPr="00B7203E">
        <w:rPr>
          <w:rFonts w:ascii="Calibri" w:hAnsi="Calibri"/>
          <w:i/>
          <w:iCs/>
          <w:sz w:val="22"/>
          <w:szCs w:val="22"/>
          <w:lang w:val="en-US"/>
        </w:rPr>
        <w:t>Education</w:t>
      </w:r>
      <w:r w:rsidRPr="00836F8D">
        <w:rPr>
          <w:rFonts w:ascii="Calibri" w:hAnsi="Calibri"/>
          <w:i/>
          <w:iCs/>
          <w:sz w:val="22"/>
          <w:szCs w:val="22"/>
        </w:rPr>
        <w:t xml:space="preserve"> &amp; </w:t>
      </w:r>
      <w:r w:rsidRPr="00B7203E">
        <w:rPr>
          <w:rFonts w:ascii="Calibri" w:hAnsi="Calibri"/>
          <w:i/>
          <w:iCs/>
          <w:sz w:val="22"/>
          <w:szCs w:val="22"/>
          <w:lang w:val="en-US"/>
        </w:rPr>
        <w:t>the</w:t>
      </w:r>
      <w:r w:rsidRPr="00836F8D">
        <w:rPr>
          <w:rFonts w:ascii="Calibri" w:hAnsi="Calibri"/>
          <w:i/>
          <w:iCs/>
          <w:sz w:val="22"/>
          <w:szCs w:val="22"/>
        </w:rPr>
        <w:t xml:space="preserve"> </w:t>
      </w:r>
      <w:r w:rsidRPr="00B7203E">
        <w:rPr>
          <w:rFonts w:ascii="Calibri" w:hAnsi="Calibri"/>
          <w:i/>
          <w:iCs/>
          <w:sz w:val="22"/>
          <w:szCs w:val="22"/>
          <w:lang w:val="en-US"/>
        </w:rPr>
        <w:t>Arts</w:t>
      </w:r>
      <w:r w:rsidRPr="00836F8D">
        <w:rPr>
          <w:rFonts w:ascii="Calibri" w:hAnsi="Calibri"/>
          <w:i/>
          <w:iCs/>
          <w:sz w:val="22"/>
          <w:szCs w:val="22"/>
        </w:rPr>
        <w:t>, 22</w:t>
      </w:r>
      <w:r w:rsidRPr="00836F8D">
        <w:rPr>
          <w:rFonts w:ascii="Calibri" w:hAnsi="Calibri"/>
          <w:sz w:val="22"/>
          <w:szCs w:val="22"/>
        </w:rPr>
        <w:t>(5), 1–18.</w:t>
      </w:r>
    </w:p>
    <w:p w14:paraId="37D8DF8A" w14:textId="77777777" w:rsidR="00173C4C" w:rsidRPr="00173C4C" w:rsidRDefault="00173C4C" w:rsidP="004D320A">
      <w:pPr>
        <w:ind w:firstLine="284"/>
        <w:rPr>
          <w:rFonts w:ascii="Calibri" w:hAnsi="Calibri"/>
          <w:sz w:val="22"/>
          <w:szCs w:val="22"/>
        </w:rPr>
      </w:pPr>
      <w:r w:rsidRPr="00173C4C">
        <w:rPr>
          <w:rFonts w:ascii="Calibri" w:hAnsi="Calibri"/>
          <w:sz w:val="22"/>
          <w:szCs w:val="22"/>
        </w:rPr>
        <w:t xml:space="preserve">Τσιάρας, Α. (2006, Μάρτιος). Η ενίσχυση της αυτοαντίληψης των μαθητών του δημοτικού σχολείου μέσα από το θεατρικό παιχνίδι. Ανακοίνωση στην </w:t>
      </w:r>
      <w:r w:rsidRPr="00173C4C">
        <w:rPr>
          <w:rFonts w:ascii="Calibri" w:hAnsi="Calibri"/>
          <w:i/>
          <w:sz w:val="22"/>
          <w:szCs w:val="22"/>
        </w:rPr>
        <w:t>5η Διεθνή Συνδιάσκεψη για το Θέατρο / Δράμα στην Εκπαίδευση</w:t>
      </w:r>
      <w:r w:rsidRPr="00173C4C">
        <w:rPr>
          <w:rFonts w:ascii="Calibri" w:hAnsi="Calibri"/>
          <w:sz w:val="22"/>
          <w:szCs w:val="22"/>
        </w:rPr>
        <w:t>, Αθήνα.</w:t>
      </w:r>
    </w:p>
    <w:p w14:paraId="16049085" w14:textId="77777777" w:rsidR="00173C4C" w:rsidRPr="00173C4C" w:rsidRDefault="00173C4C" w:rsidP="004D320A">
      <w:pPr>
        <w:ind w:firstLine="284"/>
        <w:rPr>
          <w:rFonts w:ascii="Calibri" w:hAnsi="Calibri"/>
          <w:sz w:val="22"/>
          <w:szCs w:val="22"/>
        </w:rPr>
      </w:pPr>
      <w:r w:rsidRPr="00173C4C">
        <w:rPr>
          <w:rFonts w:ascii="Calibri" w:hAnsi="Calibri"/>
          <w:sz w:val="22"/>
          <w:szCs w:val="22"/>
        </w:rPr>
        <w:t xml:space="preserve">Τσιάρας, Α. (2014). </w:t>
      </w:r>
      <w:r w:rsidRPr="00173C4C">
        <w:rPr>
          <w:rFonts w:ascii="Calibri" w:hAnsi="Calibri"/>
          <w:i/>
          <w:sz w:val="22"/>
          <w:szCs w:val="22"/>
        </w:rPr>
        <w:t>Η αναπτυξιακή διάσταση της διδακτικής του  δράματος στην εκπαίδευση.</w:t>
      </w:r>
      <w:r w:rsidRPr="00173C4C">
        <w:rPr>
          <w:rFonts w:ascii="Calibri" w:hAnsi="Calibri"/>
          <w:sz w:val="22"/>
          <w:szCs w:val="22"/>
        </w:rPr>
        <w:t xml:space="preserve"> Αθήνα: Παπαζήσης.</w:t>
      </w:r>
    </w:p>
    <w:p w14:paraId="4828FA8F" w14:textId="77777777" w:rsidR="00173C4C" w:rsidRPr="00173C4C" w:rsidRDefault="00173C4C" w:rsidP="004D320A">
      <w:pPr>
        <w:ind w:firstLine="284"/>
        <w:rPr>
          <w:rFonts w:ascii="Calibri" w:hAnsi="Calibri"/>
          <w:sz w:val="22"/>
          <w:szCs w:val="22"/>
          <w:lang w:val="en-US"/>
        </w:rPr>
      </w:pPr>
      <w:r w:rsidRPr="00173C4C">
        <w:rPr>
          <w:rFonts w:ascii="Calibri" w:hAnsi="Calibri"/>
          <w:sz w:val="22"/>
          <w:szCs w:val="22"/>
          <w:lang w:val="en-US"/>
        </w:rPr>
        <w:t>Wilmshurst</w:t>
      </w:r>
      <w:r w:rsidRPr="00173C4C">
        <w:rPr>
          <w:rFonts w:ascii="Calibri" w:hAnsi="Calibri"/>
          <w:sz w:val="22"/>
          <w:szCs w:val="22"/>
        </w:rPr>
        <w:t xml:space="preserve">, </w:t>
      </w:r>
      <w:r w:rsidRPr="00173C4C">
        <w:rPr>
          <w:rFonts w:ascii="Calibri" w:hAnsi="Calibri"/>
          <w:sz w:val="22"/>
          <w:szCs w:val="22"/>
          <w:lang w:val="en-US"/>
        </w:rPr>
        <w:t>L</w:t>
      </w:r>
      <w:r w:rsidRPr="00173C4C">
        <w:rPr>
          <w:rFonts w:ascii="Calibri" w:hAnsi="Calibri"/>
          <w:sz w:val="22"/>
          <w:szCs w:val="22"/>
        </w:rPr>
        <w:t xml:space="preserve">. (2011). </w:t>
      </w:r>
      <w:r w:rsidRPr="00173C4C">
        <w:rPr>
          <w:rFonts w:ascii="Calibri" w:hAnsi="Calibri"/>
          <w:i/>
          <w:sz w:val="22"/>
          <w:szCs w:val="22"/>
        </w:rPr>
        <w:t>Εξελικτική Ψυχοπαθολογία. Μια αναπτυξιακή προσέγγιση</w:t>
      </w:r>
      <w:r w:rsidRPr="00173C4C">
        <w:rPr>
          <w:rFonts w:ascii="Calibri" w:hAnsi="Calibri"/>
          <w:sz w:val="22"/>
          <w:szCs w:val="22"/>
        </w:rPr>
        <w:t xml:space="preserve"> (Μ. Κουλεντιανού, μτφ.). Εκδόσεις</w:t>
      </w:r>
      <w:r w:rsidRPr="00173C4C">
        <w:rPr>
          <w:rFonts w:ascii="Calibri" w:hAnsi="Calibri"/>
          <w:sz w:val="22"/>
          <w:szCs w:val="22"/>
          <w:lang w:val="en-US"/>
        </w:rPr>
        <w:t xml:space="preserve"> Gutenberg.</w:t>
      </w:r>
    </w:p>
    <w:p w14:paraId="67211B49" w14:textId="13CA4B67" w:rsidR="00173C4C" w:rsidRDefault="00173C4C" w:rsidP="004D320A">
      <w:pPr>
        <w:ind w:firstLine="284"/>
        <w:rPr>
          <w:rFonts w:ascii="Calibri" w:hAnsi="Calibri"/>
          <w:sz w:val="22"/>
          <w:szCs w:val="22"/>
          <w:lang w:val="en-US"/>
        </w:rPr>
      </w:pPr>
      <w:r w:rsidRPr="00173C4C">
        <w:rPr>
          <w:rFonts w:ascii="Calibri" w:hAnsi="Calibri"/>
          <w:sz w:val="22"/>
          <w:szCs w:val="22"/>
          <w:lang w:val="en-US"/>
        </w:rPr>
        <w:t>Wilson, D. B., Gottfredson, D. C., &amp; Najaka, S. S. (2001). School-based prevention of problem behaviors: A meta-analysis. </w:t>
      </w:r>
      <w:r w:rsidRPr="00173C4C">
        <w:rPr>
          <w:rFonts w:ascii="Calibri" w:hAnsi="Calibri"/>
          <w:i/>
          <w:iCs/>
          <w:sz w:val="22"/>
          <w:szCs w:val="22"/>
          <w:lang w:val="en-US"/>
        </w:rPr>
        <w:t>Journal of quantitative criminology</w:t>
      </w:r>
      <w:r w:rsidRPr="00173C4C">
        <w:rPr>
          <w:rFonts w:ascii="Calibri" w:hAnsi="Calibri"/>
          <w:sz w:val="22"/>
          <w:szCs w:val="22"/>
          <w:lang w:val="en-US"/>
        </w:rPr>
        <w:t>, </w:t>
      </w:r>
      <w:r w:rsidRPr="00173C4C">
        <w:rPr>
          <w:rFonts w:ascii="Calibri" w:hAnsi="Calibri"/>
          <w:i/>
          <w:iCs/>
          <w:sz w:val="22"/>
          <w:szCs w:val="22"/>
          <w:lang w:val="en-US"/>
        </w:rPr>
        <w:t>17</w:t>
      </w:r>
      <w:r w:rsidRPr="00173C4C">
        <w:rPr>
          <w:rFonts w:ascii="Calibri" w:hAnsi="Calibri"/>
          <w:sz w:val="22"/>
          <w:szCs w:val="22"/>
          <w:lang w:val="en-US"/>
        </w:rPr>
        <w:t>, 247-272.</w:t>
      </w:r>
    </w:p>
    <w:p w14:paraId="52BB6916" w14:textId="00AE209E" w:rsidR="004821BF" w:rsidRPr="00836F8D" w:rsidRDefault="004821BF" w:rsidP="004D320A">
      <w:pPr>
        <w:ind w:firstLine="284"/>
        <w:rPr>
          <w:rFonts w:ascii="Calibri" w:hAnsi="Calibri"/>
          <w:sz w:val="22"/>
          <w:szCs w:val="22"/>
          <w:lang w:val="en-US"/>
        </w:rPr>
      </w:pPr>
      <w:r w:rsidRPr="004821BF">
        <w:rPr>
          <w:rFonts w:ascii="Calibri" w:hAnsi="Calibri"/>
          <w:sz w:val="22"/>
          <w:szCs w:val="22"/>
          <w:lang w:val="en-US"/>
        </w:rPr>
        <w:t xml:space="preserve">Witerska, M. (2020). Play it Out Loud: Theatre pedagogy for shy children. </w:t>
      </w:r>
      <w:r w:rsidRPr="004821BF">
        <w:rPr>
          <w:rFonts w:ascii="Calibri" w:hAnsi="Calibri"/>
          <w:i/>
          <w:iCs/>
          <w:sz w:val="22"/>
          <w:szCs w:val="22"/>
          <w:lang w:val="en-US"/>
        </w:rPr>
        <w:t>European</w:t>
      </w:r>
      <w:r w:rsidRPr="00836F8D">
        <w:rPr>
          <w:rFonts w:ascii="Calibri" w:hAnsi="Calibri"/>
          <w:i/>
          <w:iCs/>
          <w:sz w:val="22"/>
          <w:szCs w:val="22"/>
          <w:lang w:val="en-US"/>
        </w:rPr>
        <w:t xml:space="preserve"> </w:t>
      </w:r>
      <w:r w:rsidRPr="004821BF">
        <w:rPr>
          <w:rFonts w:ascii="Calibri" w:hAnsi="Calibri"/>
          <w:i/>
          <w:iCs/>
          <w:sz w:val="22"/>
          <w:szCs w:val="22"/>
          <w:lang w:val="en-US"/>
        </w:rPr>
        <w:t>Journal</w:t>
      </w:r>
      <w:r w:rsidRPr="00836F8D">
        <w:rPr>
          <w:rFonts w:ascii="Calibri" w:hAnsi="Calibri"/>
          <w:i/>
          <w:iCs/>
          <w:sz w:val="22"/>
          <w:szCs w:val="22"/>
          <w:lang w:val="en-US"/>
        </w:rPr>
        <w:t xml:space="preserve"> </w:t>
      </w:r>
      <w:r w:rsidRPr="004821BF">
        <w:rPr>
          <w:rFonts w:ascii="Calibri" w:hAnsi="Calibri"/>
          <w:i/>
          <w:iCs/>
          <w:sz w:val="22"/>
          <w:szCs w:val="22"/>
          <w:lang w:val="en-US"/>
        </w:rPr>
        <w:t>of</w:t>
      </w:r>
      <w:r w:rsidRPr="00836F8D">
        <w:rPr>
          <w:rFonts w:ascii="Calibri" w:hAnsi="Calibri"/>
          <w:i/>
          <w:iCs/>
          <w:sz w:val="22"/>
          <w:szCs w:val="22"/>
          <w:lang w:val="en-US"/>
        </w:rPr>
        <w:t xml:space="preserve"> </w:t>
      </w:r>
      <w:r w:rsidRPr="004821BF">
        <w:rPr>
          <w:rFonts w:ascii="Calibri" w:hAnsi="Calibri"/>
          <w:i/>
          <w:iCs/>
          <w:sz w:val="22"/>
          <w:szCs w:val="22"/>
          <w:lang w:val="en-US"/>
        </w:rPr>
        <w:t>Drama</w:t>
      </w:r>
      <w:r w:rsidRPr="00836F8D">
        <w:rPr>
          <w:rFonts w:ascii="Calibri" w:hAnsi="Calibri"/>
          <w:i/>
          <w:iCs/>
          <w:sz w:val="22"/>
          <w:szCs w:val="22"/>
          <w:lang w:val="en-US"/>
        </w:rPr>
        <w:t xml:space="preserve"> </w:t>
      </w:r>
      <w:r w:rsidRPr="004821BF">
        <w:rPr>
          <w:rFonts w:ascii="Calibri" w:hAnsi="Calibri"/>
          <w:i/>
          <w:iCs/>
          <w:sz w:val="22"/>
          <w:szCs w:val="22"/>
          <w:lang w:val="en-US"/>
        </w:rPr>
        <w:t>and</w:t>
      </w:r>
      <w:r w:rsidRPr="00836F8D">
        <w:rPr>
          <w:rFonts w:ascii="Calibri" w:hAnsi="Calibri"/>
          <w:i/>
          <w:iCs/>
          <w:sz w:val="22"/>
          <w:szCs w:val="22"/>
          <w:lang w:val="en-US"/>
        </w:rPr>
        <w:t xml:space="preserve"> </w:t>
      </w:r>
      <w:r w:rsidRPr="004821BF">
        <w:rPr>
          <w:rFonts w:ascii="Calibri" w:hAnsi="Calibri"/>
          <w:i/>
          <w:iCs/>
          <w:sz w:val="22"/>
          <w:szCs w:val="22"/>
          <w:lang w:val="en-US"/>
        </w:rPr>
        <w:t>Education</w:t>
      </w:r>
      <w:r w:rsidRPr="00836F8D">
        <w:rPr>
          <w:rFonts w:ascii="Calibri" w:hAnsi="Calibri"/>
          <w:i/>
          <w:iCs/>
          <w:sz w:val="22"/>
          <w:szCs w:val="22"/>
          <w:lang w:val="en-US"/>
        </w:rPr>
        <w:t>, 12</w:t>
      </w:r>
      <w:r w:rsidRPr="00836F8D">
        <w:rPr>
          <w:rFonts w:ascii="Calibri" w:hAnsi="Calibri"/>
          <w:sz w:val="22"/>
          <w:szCs w:val="22"/>
          <w:lang w:val="en-US"/>
        </w:rPr>
        <w:t>(3), 210–225.</w:t>
      </w:r>
    </w:p>
    <w:p w14:paraId="7C20A977" w14:textId="77777777" w:rsidR="00173C4C" w:rsidRPr="00173C4C" w:rsidRDefault="00173C4C" w:rsidP="004D320A">
      <w:pPr>
        <w:ind w:firstLine="284"/>
        <w:rPr>
          <w:rFonts w:ascii="Calibri" w:hAnsi="Calibri"/>
          <w:sz w:val="22"/>
          <w:szCs w:val="22"/>
          <w:lang w:val="en-US"/>
        </w:rPr>
      </w:pPr>
      <w:r w:rsidRPr="00173C4C">
        <w:rPr>
          <w:rFonts w:ascii="Calibri" w:hAnsi="Calibri"/>
          <w:sz w:val="22"/>
          <w:szCs w:val="22"/>
          <w:lang w:val="en-US"/>
        </w:rPr>
        <w:t xml:space="preserve">Wright, P. R. (2016). Drama education and development of self: myth or reality? </w:t>
      </w:r>
      <w:r w:rsidRPr="00173C4C">
        <w:rPr>
          <w:rFonts w:ascii="Calibri" w:hAnsi="Calibri"/>
          <w:i/>
          <w:sz w:val="22"/>
          <w:szCs w:val="22"/>
          <w:lang w:val="en-US"/>
        </w:rPr>
        <w:t>Social psychology of education</w:t>
      </w:r>
      <w:r w:rsidRPr="00173C4C">
        <w:rPr>
          <w:rFonts w:ascii="Calibri" w:hAnsi="Calibri"/>
          <w:sz w:val="22"/>
          <w:szCs w:val="22"/>
          <w:lang w:val="en-US"/>
        </w:rPr>
        <w:t xml:space="preserve">, 9, 43-65. doi: 10.1007/s11218-0054791-y </w:t>
      </w:r>
    </w:p>
    <w:p w14:paraId="2E707754" w14:textId="09CDAC6C" w:rsidR="00CE2D1B" w:rsidRDefault="00173C4C" w:rsidP="004D320A">
      <w:pPr>
        <w:ind w:firstLine="284"/>
        <w:rPr>
          <w:rFonts w:ascii="Calibri" w:hAnsi="Calibri"/>
          <w:sz w:val="22"/>
          <w:szCs w:val="22"/>
        </w:rPr>
      </w:pPr>
      <w:r w:rsidRPr="00173C4C">
        <w:rPr>
          <w:rFonts w:ascii="Calibri" w:hAnsi="Calibri"/>
          <w:sz w:val="22"/>
          <w:szCs w:val="22"/>
        </w:rPr>
        <w:t>Χουντουμάδη</w:t>
      </w:r>
      <w:r w:rsidRPr="00836F8D">
        <w:rPr>
          <w:rFonts w:ascii="Calibri" w:hAnsi="Calibri"/>
          <w:sz w:val="22"/>
          <w:szCs w:val="22"/>
          <w:lang w:val="en-US"/>
        </w:rPr>
        <w:t xml:space="preserve">, </w:t>
      </w:r>
      <w:r w:rsidRPr="00173C4C">
        <w:rPr>
          <w:rFonts w:ascii="Calibri" w:hAnsi="Calibri"/>
          <w:sz w:val="22"/>
          <w:szCs w:val="22"/>
        </w:rPr>
        <w:t>Α</w:t>
      </w:r>
      <w:r w:rsidRPr="00836F8D">
        <w:rPr>
          <w:rFonts w:ascii="Calibri" w:hAnsi="Calibri"/>
          <w:sz w:val="22"/>
          <w:szCs w:val="22"/>
          <w:lang w:val="en-US"/>
        </w:rPr>
        <w:t xml:space="preserve">. (1989). </w:t>
      </w:r>
      <w:r w:rsidRPr="00173C4C">
        <w:rPr>
          <w:rFonts w:ascii="Calibri" w:hAnsi="Calibri"/>
          <w:i/>
          <w:sz w:val="22"/>
          <w:szCs w:val="22"/>
        </w:rPr>
        <w:t>Σύντομο</w:t>
      </w:r>
      <w:r w:rsidRPr="00836F8D">
        <w:rPr>
          <w:rFonts w:ascii="Calibri" w:hAnsi="Calibri"/>
          <w:i/>
          <w:sz w:val="22"/>
          <w:szCs w:val="22"/>
          <w:lang w:val="en-US"/>
        </w:rPr>
        <w:t xml:space="preserve"> </w:t>
      </w:r>
      <w:r w:rsidRPr="00173C4C">
        <w:rPr>
          <w:rFonts w:ascii="Calibri" w:hAnsi="Calibri"/>
          <w:i/>
          <w:sz w:val="22"/>
          <w:szCs w:val="22"/>
        </w:rPr>
        <w:t>ερμηνευτικό</w:t>
      </w:r>
      <w:r w:rsidRPr="00836F8D">
        <w:rPr>
          <w:rFonts w:ascii="Calibri" w:hAnsi="Calibri"/>
          <w:i/>
          <w:sz w:val="22"/>
          <w:szCs w:val="22"/>
          <w:lang w:val="en-US"/>
        </w:rPr>
        <w:t xml:space="preserve"> </w:t>
      </w:r>
      <w:r w:rsidRPr="00173C4C">
        <w:rPr>
          <w:rFonts w:ascii="Calibri" w:hAnsi="Calibri"/>
          <w:i/>
          <w:sz w:val="22"/>
          <w:szCs w:val="22"/>
        </w:rPr>
        <w:t>λεξικό</w:t>
      </w:r>
      <w:r w:rsidRPr="00836F8D">
        <w:rPr>
          <w:rFonts w:ascii="Calibri" w:hAnsi="Calibri"/>
          <w:i/>
          <w:sz w:val="22"/>
          <w:szCs w:val="22"/>
          <w:lang w:val="en-US"/>
        </w:rPr>
        <w:t xml:space="preserve"> </w:t>
      </w:r>
      <w:r w:rsidRPr="00173C4C">
        <w:rPr>
          <w:rFonts w:ascii="Calibri" w:hAnsi="Calibri"/>
          <w:i/>
          <w:sz w:val="22"/>
          <w:szCs w:val="22"/>
        </w:rPr>
        <w:t>ψυχολογικών</w:t>
      </w:r>
      <w:r w:rsidRPr="00836F8D">
        <w:rPr>
          <w:rFonts w:ascii="Calibri" w:hAnsi="Calibri"/>
          <w:i/>
          <w:sz w:val="22"/>
          <w:szCs w:val="22"/>
          <w:lang w:val="en-US"/>
        </w:rPr>
        <w:t xml:space="preserve"> </w:t>
      </w:r>
      <w:r w:rsidRPr="00173C4C">
        <w:rPr>
          <w:rFonts w:ascii="Calibri" w:hAnsi="Calibri"/>
          <w:i/>
          <w:sz w:val="22"/>
          <w:szCs w:val="22"/>
        </w:rPr>
        <w:t>όρων</w:t>
      </w:r>
      <w:r w:rsidRPr="00836F8D">
        <w:rPr>
          <w:rFonts w:ascii="Calibri" w:hAnsi="Calibri"/>
          <w:sz w:val="22"/>
          <w:szCs w:val="22"/>
          <w:lang w:val="en-US"/>
        </w:rPr>
        <w:t xml:space="preserve">. </w:t>
      </w:r>
      <w:r w:rsidRPr="00173C4C">
        <w:rPr>
          <w:rFonts w:ascii="Calibri" w:hAnsi="Calibri"/>
          <w:sz w:val="22"/>
          <w:szCs w:val="22"/>
        </w:rPr>
        <w:t>Αθήνα - Γιάννινα: Δωδώνη</w:t>
      </w:r>
      <w:bookmarkEnd w:id="12"/>
    </w:p>
    <w:p w14:paraId="325C5B57" w14:textId="77777777" w:rsidR="009F085A" w:rsidRPr="009F085A" w:rsidRDefault="009F085A" w:rsidP="004D320A">
      <w:pPr>
        <w:ind w:firstLine="284"/>
        <w:rPr>
          <w:rFonts w:ascii="Calibri" w:hAnsi="Calibri"/>
          <w:sz w:val="22"/>
          <w:szCs w:val="22"/>
          <w:lang w:val="en-US"/>
        </w:rPr>
      </w:pPr>
    </w:p>
    <w:sectPr w:rsidR="009F085A" w:rsidRPr="009F085A" w:rsidSect="002B2570">
      <w:headerReference w:type="even" r:id="rId25"/>
      <w:footerReference w:type="even" r:id="rId26"/>
      <w:footerReference w:type="first" r:id="rId27"/>
      <w:pgSz w:w="11906" w:h="16838"/>
      <w:pgMar w:top="1440" w:right="1800" w:bottom="1440" w:left="1800" w:header="709" w:footer="7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4DA93" w14:textId="77777777" w:rsidR="00AE7037" w:rsidRDefault="00AE7037">
      <w:r>
        <w:separator/>
      </w:r>
    </w:p>
  </w:endnote>
  <w:endnote w:type="continuationSeparator" w:id="0">
    <w:p w14:paraId="56668913" w14:textId="77777777" w:rsidR="00AE7037" w:rsidRDefault="00AE7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ohit Hindi">
    <w:altName w:val="Times New Roman"/>
    <w:charset w:val="01"/>
    <w:family w:val="auto"/>
    <w:pitch w:val="default"/>
  </w:font>
  <w:font w:name="Sylfaen">
    <w:panose1 w:val="010A0502050306030303"/>
    <w:charset w:val="A1"/>
    <w:family w:val="roman"/>
    <w:pitch w:val="variable"/>
    <w:sig w:usb0="04000687" w:usb1="00000000"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Times">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226F2" w14:textId="77777777" w:rsidR="00E97D54" w:rsidRDefault="00E97D54">
    <w:pPr>
      <w:pStyle w:val="ab"/>
      <w:jc w:val="center"/>
    </w:pPr>
    <w:r>
      <w:rPr>
        <w:i/>
        <w:sz w:val="18"/>
        <w:szCs w:val="18"/>
      </w:rPr>
      <w:t xml:space="preserve">Πρακτικά Εργασιών </w:t>
    </w:r>
    <w:r>
      <w:rPr>
        <w:i/>
        <w:sz w:val="18"/>
        <w:szCs w:val="18"/>
      </w:rPr>
      <w:tab/>
    </w:r>
    <w:r>
      <w:rPr>
        <w:i/>
        <w:sz w:val="18"/>
        <w:szCs w:val="18"/>
      </w:rPr>
      <w:tab/>
      <w:t>synedrio.eepek.gr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59D30" w14:textId="77777777" w:rsidR="00E97D54" w:rsidRDefault="00E97D54">
    <w:pPr>
      <w:pStyle w:val="ab"/>
      <w:jc w:val="center"/>
      <w:rPr>
        <w:i/>
        <w:sz w:val="18"/>
        <w:szCs w:val="18"/>
      </w:rPr>
    </w:pPr>
    <w:r>
      <w:rPr>
        <w:i/>
        <w:sz w:val="18"/>
        <w:szCs w:val="18"/>
      </w:rPr>
      <w:t xml:space="preserve">Πρακτικά Εργασιών </w:t>
    </w:r>
    <w:r w:rsidR="00A15856" w:rsidRPr="00A15856">
      <w:rPr>
        <w:i/>
        <w:sz w:val="18"/>
        <w:szCs w:val="18"/>
      </w:rPr>
      <w:t>3</w:t>
    </w:r>
    <w:r>
      <w:rPr>
        <w:i/>
        <w:sz w:val="18"/>
        <w:szCs w:val="18"/>
        <w:vertAlign w:val="superscript"/>
      </w:rPr>
      <w:t>ου</w:t>
    </w:r>
    <w:r>
      <w:rPr>
        <w:i/>
        <w:sz w:val="18"/>
        <w:szCs w:val="18"/>
      </w:rPr>
      <w:t xml:space="preserve"> </w:t>
    </w:r>
    <w:r w:rsidR="00A15856">
      <w:rPr>
        <w:i/>
        <w:sz w:val="18"/>
        <w:szCs w:val="18"/>
      </w:rPr>
      <w:t>Διεθνούς</w:t>
    </w:r>
    <w:r>
      <w:rPr>
        <w:i/>
        <w:sz w:val="18"/>
        <w:szCs w:val="18"/>
      </w:rPr>
      <w:t xml:space="preserve"> Συνεδρίου για την Προώθηση της Εκπαιδευτικής Καινοτομίας, </w:t>
    </w:r>
  </w:p>
  <w:p w14:paraId="290C26DC" w14:textId="77777777" w:rsidR="00E97D54" w:rsidRPr="00A15856" w:rsidRDefault="00E97D54">
    <w:pPr>
      <w:pStyle w:val="ab"/>
      <w:jc w:val="center"/>
    </w:pPr>
    <w:r>
      <w:rPr>
        <w:i/>
        <w:sz w:val="18"/>
        <w:szCs w:val="18"/>
      </w:rPr>
      <w:t>Λάρισα 2</w:t>
    </w:r>
    <w:r w:rsidR="00A15856">
      <w:rPr>
        <w:i/>
        <w:sz w:val="18"/>
        <w:szCs w:val="18"/>
      </w:rPr>
      <w:t>0</w:t>
    </w:r>
    <w:r>
      <w:rPr>
        <w:i/>
        <w:sz w:val="18"/>
        <w:szCs w:val="18"/>
      </w:rPr>
      <w:t>-2</w:t>
    </w:r>
    <w:r w:rsidR="00A15856">
      <w:rPr>
        <w:i/>
        <w:sz w:val="18"/>
        <w:szCs w:val="18"/>
      </w:rPr>
      <w:t>2</w:t>
    </w:r>
    <w:r>
      <w:rPr>
        <w:i/>
        <w:sz w:val="18"/>
        <w:szCs w:val="18"/>
      </w:rPr>
      <w:t xml:space="preserve"> Οκτωβρίου 201</w:t>
    </w:r>
    <w:r w:rsidR="00A15856">
      <w:rPr>
        <w:i/>
        <w:sz w:val="18"/>
        <w:szCs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E4312" w14:textId="77777777" w:rsidR="00AE7037" w:rsidRDefault="00AE7037">
      <w:r>
        <w:separator/>
      </w:r>
    </w:p>
  </w:footnote>
  <w:footnote w:type="continuationSeparator" w:id="0">
    <w:p w14:paraId="38590E08" w14:textId="77777777" w:rsidR="00AE7037" w:rsidRDefault="00AE7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7E117" w14:textId="77777777" w:rsidR="00E97D54" w:rsidRDefault="00E97D54">
    <w:pPr>
      <w:pStyle w:val="ab"/>
      <w:jc w:val="center"/>
    </w:pPr>
    <w:r>
      <w:rPr>
        <w:i/>
        <w:sz w:val="18"/>
        <w:szCs w:val="18"/>
      </w:rPr>
      <w:fldChar w:fldCharType="begin"/>
    </w:r>
    <w:r>
      <w:rPr>
        <w:i/>
        <w:sz w:val="18"/>
        <w:szCs w:val="18"/>
      </w:rPr>
      <w:instrText xml:space="preserve"> PAGE </w:instrText>
    </w:r>
    <w:r>
      <w:rPr>
        <w:i/>
        <w:sz w:val="18"/>
        <w:szCs w:val="18"/>
      </w:rPr>
      <w:fldChar w:fldCharType="separate"/>
    </w:r>
    <w:r w:rsidR="0043631E">
      <w:rPr>
        <w:i/>
        <w:noProof/>
        <w:sz w:val="18"/>
        <w:szCs w:val="18"/>
      </w:rPr>
      <w:t>2</w:t>
    </w:r>
    <w:r>
      <w:rPr>
        <w:i/>
        <w:sz w:val="18"/>
        <w:szCs w:val="18"/>
      </w:rPr>
      <w:fldChar w:fldCharType="end"/>
    </w:r>
    <w:r>
      <w:rPr>
        <w:i/>
        <w:sz w:val="18"/>
        <w:szCs w:val="18"/>
      </w:rPr>
      <w:tab/>
      <w:t xml:space="preserve">                                             </w:t>
    </w:r>
    <w:r w:rsidR="00A15856">
      <w:rPr>
        <w:i/>
        <w:sz w:val="18"/>
        <w:szCs w:val="18"/>
      </w:rPr>
      <w:t>3</w:t>
    </w:r>
    <w:r>
      <w:rPr>
        <w:i/>
        <w:sz w:val="18"/>
        <w:szCs w:val="18"/>
      </w:rPr>
      <w:t xml:space="preserve">ο </w:t>
    </w:r>
    <w:r w:rsidR="00A15856">
      <w:rPr>
        <w:i/>
        <w:sz w:val="18"/>
        <w:szCs w:val="18"/>
      </w:rPr>
      <w:t xml:space="preserve">Διεθνές Συνέδριο </w:t>
    </w:r>
    <w:r>
      <w:rPr>
        <w:i/>
        <w:sz w:val="18"/>
        <w:szCs w:val="18"/>
      </w:rPr>
      <w:t xml:space="preserve">για </w:t>
    </w:r>
    <w:r w:rsidR="00CD4E24">
      <w:rPr>
        <w:i/>
        <w:sz w:val="18"/>
        <w:szCs w:val="18"/>
      </w:rPr>
      <w:t>τ</w:t>
    </w:r>
    <w:r>
      <w:rPr>
        <w:i/>
        <w:sz w:val="18"/>
        <w:szCs w:val="18"/>
      </w:rPr>
      <w:t>ην Προώθηση της Εκπαιδευτικής Καινοτομίας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bullet"/>
      <w:pStyle w:val="a"/>
      <w:lvlText w:val=""/>
      <w:lvlJc w:val="left"/>
      <w:pPr>
        <w:tabs>
          <w:tab w:val="num" w:pos="360"/>
        </w:tabs>
        <w:ind w:left="0" w:firstLine="0"/>
      </w:pPr>
      <w:rPr>
        <w:rFonts w:ascii="Wingdings" w:hAnsi="Wingdings" w:cs="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Wingdings"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Wingdings" w:hint="default"/>
      </w:rPr>
    </w:lvl>
  </w:abstractNum>
  <w:abstractNum w:abstractNumId="2" w15:restartNumberingAfterBreak="0">
    <w:nsid w:val="0ECB3257"/>
    <w:multiLevelType w:val="hybridMultilevel"/>
    <w:tmpl w:val="C5D4DCB6"/>
    <w:lvl w:ilvl="0" w:tplc="E5B02100">
      <w:start w:val="1"/>
      <w:numFmt w:val="bullet"/>
      <w:pStyle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2E2F0162"/>
    <w:multiLevelType w:val="multilevel"/>
    <w:tmpl w:val="49BE53D8"/>
    <w:lvl w:ilvl="0">
      <w:start w:val="2"/>
      <w:numFmt w:val="decimal"/>
      <w:lvlText w:val="%1"/>
      <w:lvlJc w:val="left"/>
      <w:pPr>
        <w:ind w:left="720" w:hanging="360"/>
      </w:pPr>
      <w:rPr>
        <w:rFonts w:hint="default"/>
      </w:rPr>
    </w:lvl>
    <w:lvl w:ilvl="1">
      <w:start w:val="3"/>
      <w:numFmt w:val="decimal"/>
      <w:isLgl/>
      <w:lvlText w:val="%1.%2."/>
      <w:lvlJc w:val="left"/>
      <w:pPr>
        <w:ind w:left="1489" w:hanging="600"/>
      </w:pPr>
      <w:rPr>
        <w:rFonts w:hint="default"/>
        <w:b/>
        <w:i/>
      </w:rPr>
    </w:lvl>
    <w:lvl w:ilvl="2">
      <w:start w:val="2"/>
      <w:numFmt w:val="decimal"/>
      <w:isLgl/>
      <w:lvlText w:val="%1.%2.%3."/>
      <w:lvlJc w:val="left"/>
      <w:pPr>
        <w:ind w:left="2138" w:hanging="720"/>
      </w:pPr>
      <w:rPr>
        <w:rFonts w:hint="default"/>
        <w:b/>
        <w:i/>
      </w:rPr>
    </w:lvl>
    <w:lvl w:ilvl="3">
      <w:start w:val="1"/>
      <w:numFmt w:val="decimal"/>
      <w:isLgl/>
      <w:lvlText w:val="%1.%2.%3.%4."/>
      <w:lvlJc w:val="left"/>
      <w:pPr>
        <w:ind w:left="2667" w:hanging="720"/>
      </w:pPr>
      <w:rPr>
        <w:rFonts w:hint="default"/>
        <w:b/>
        <w:i/>
      </w:rPr>
    </w:lvl>
    <w:lvl w:ilvl="4">
      <w:start w:val="1"/>
      <w:numFmt w:val="decimal"/>
      <w:isLgl/>
      <w:lvlText w:val="%1.%2.%3.%4.%5."/>
      <w:lvlJc w:val="left"/>
      <w:pPr>
        <w:ind w:left="3556" w:hanging="1080"/>
      </w:pPr>
      <w:rPr>
        <w:rFonts w:hint="default"/>
        <w:b/>
        <w:i/>
      </w:rPr>
    </w:lvl>
    <w:lvl w:ilvl="5">
      <w:start w:val="1"/>
      <w:numFmt w:val="decimal"/>
      <w:isLgl/>
      <w:lvlText w:val="%1.%2.%3.%4.%5.%6."/>
      <w:lvlJc w:val="left"/>
      <w:pPr>
        <w:ind w:left="4085" w:hanging="1080"/>
      </w:pPr>
      <w:rPr>
        <w:rFonts w:hint="default"/>
        <w:b/>
        <w:i/>
      </w:rPr>
    </w:lvl>
    <w:lvl w:ilvl="6">
      <w:start w:val="1"/>
      <w:numFmt w:val="decimal"/>
      <w:isLgl/>
      <w:lvlText w:val="%1.%2.%3.%4.%5.%6.%7."/>
      <w:lvlJc w:val="left"/>
      <w:pPr>
        <w:ind w:left="4974" w:hanging="1440"/>
      </w:pPr>
      <w:rPr>
        <w:rFonts w:hint="default"/>
        <w:b/>
        <w:i/>
      </w:rPr>
    </w:lvl>
    <w:lvl w:ilvl="7">
      <w:start w:val="1"/>
      <w:numFmt w:val="decimal"/>
      <w:isLgl/>
      <w:lvlText w:val="%1.%2.%3.%4.%5.%6.%7.%8."/>
      <w:lvlJc w:val="left"/>
      <w:pPr>
        <w:ind w:left="5503" w:hanging="1440"/>
      </w:pPr>
      <w:rPr>
        <w:rFonts w:hint="default"/>
        <w:b/>
        <w:i/>
      </w:rPr>
    </w:lvl>
    <w:lvl w:ilvl="8">
      <w:start w:val="1"/>
      <w:numFmt w:val="decimal"/>
      <w:isLgl/>
      <w:lvlText w:val="%1.%2.%3.%4.%5.%6.%7.%8.%9."/>
      <w:lvlJc w:val="left"/>
      <w:pPr>
        <w:ind w:left="6392" w:hanging="1800"/>
      </w:pPr>
      <w:rPr>
        <w:rFonts w:hint="default"/>
        <w:b/>
        <w:i/>
      </w:rPr>
    </w:lvl>
  </w:abstractNum>
  <w:abstractNum w:abstractNumId="4" w15:restartNumberingAfterBreak="0">
    <w:nsid w:val="3718563B"/>
    <w:multiLevelType w:val="multilevel"/>
    <w:tmpl w:val="B3E4D0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F5B48C2"/>
    <w:multiLevelType w:val="multilevel"/>
    <w:tmpl w:val="49BE53D8"/>
    <w:lvl w:ilvl="0">
      <w:start w:val="2"/>
      <w:numFmt w:val="decimal"/>
      <w:lvlText w:val="%1"/>
      <w:lvlJc w:val="left"/>
      <w:pPr>
        <w:ind w:left="720" w:hanging="360"/>
      </w:pPr>
      <w:rPr>
        <w:rFonts w:hint="default"/>
      </w:rPr>
    </w:lvl>
    <w:lvl w:ilvl="1">
      <w:start w:val="3"/>
      <w:numFmt w:val="decimal"/>
      <w:isLgl/>
      <w:lvlText w:val="%1.%2."/>
      <w:lvlJc w:val="left"/>
      <w:pPr>
        <w:ind w:left="1489" w:hanging="600"/>
      </w:pPr>
      <w:rPr>
        <w:rFonts w:hint="default"/>
        <w:b/>
        <w:i/>
      </w:rPr>
    </w:lvl>
    <w:lvl w:ilvl="2">
      <w:start w:val="2"/>
      <w:numFmt w:val="decimal"/>
      <w:isLgl/>
      <w:lvlText w:val="%1.%2.%3."/>
      <w:lvlJc w:val="left"/>
      <w:pPr>
        <w:ind w:left="2138" w:hanging="720"/>
      </w:pPr>
      <w:rPr>
        <w:rFonts w:hint="default"/>
        <w:b/>
        <w:i/>
      </w:rPr>
    </w:lvl>
    <w:lvl w:ilvl="3">
      <w:start w:val="1"/>
      <w:numFmt w:val="decimal"/>
      <w:isLgl/>
      <w:lvlText w:val="%1.%2.%3.%4."/>
      <w:lvlJc w:val="left"/>
      <w:pPr>
        <w:ind w:left="2667" w:hanging="720"/>
      </w:pPr>
      <w:rPr>
        <w:rFonts w:hint="default"/>
        <w:b/>
        <w:i/>
      </w:rPr>
    </w:lvl>
    <w:lvl w:ilvl="4">
      <w:start w:val="1"/>
      <w:numFmt w:val="decimal"/>
      <w:isLgl/>
      <w:lvlText w:val="%1.%2.%3.%4.%5."/>
      <w:lvlJc w:val="left"/>
      <w:pPr>
        <w:ind w:left="3556" w:hanging="1080"/>
      </w:pPr>
      <w:rPr>
        <w:rFonts w:hint="default"/>
        <w:b/>
        <w:i/>
      </w:rPr>
    </w:lvl>
    <w:lvl w:ilvl="5">
      <w:start w:val="1"/>
      <w:numFmt w:val="decimal"/>
      <w:isLgl/>
      <w:lvlText w:val="%1.%2.%3.%4.%5.%6."/>
      <w:lvlJc w:val="left"/>
      <w:pPr>
        <w:ind w:left="4085" w:hanging="1080"/>
      </w:pPr>
      <w:rPr>
        <w:rFonts w:hint="default"/>
        <w:b/>
        <w:i/>
      </w:rPr>
    </w:lvl>
    <w:lvl w:ilvl="6">
      <w:start w:val="1"/>
      <w:numFmt w:val="decimal"/>
      <w:isLgl/>
      <w:lvlText w:val="%1.%2.%3.%4.%5.%6.%7."/>
      <w:lvlJc w:val="left"/>
      <w:pPr>
        <w:ind w:left="4974" w:hanging="1440"/>
      </w:pPr>
      <w:rPr>
        <w:rFonts w:hint="default"/>
        <w:b/>
        <w:i/>
      </w:rPr>
    </w:lvl>
    <w:lvl w:ilvl="7">
      <w:start w:val="1"/>
      <w:numFmt w:val="decimal"/>
      <w:isLgl/>
      <w:lvlText w:val="%1.%2.%3.%4.%5.%6.%7.%8."/>
      <w:lvlJc w:val="left"/>
      <w:pPr>
        <w:ind w:left="5503" w:hanging="1440"/>
      </w:pPr>
      <w:rPr>
        <w:rFonts w:hint="default"/>
        <w:b/>
        <w:i/>
      </w:rPr>
    </w:lvl>
    <w:lvl w:ilvl="8">
      <w:start w:val="1"/>
      <w:numFmt w:val="decimal"/>
      <w:isLgl/>
      <w:lvlText w:val="%1.%2.%3.%4.%5.%6.%7.%8.%9."/>
      <w:lvlJc w:val="left"/>
      <w:pPr>
        <w:ind w:left="6392" w:hanging="1800"/>
      </w:pPr>
      <w:rPr>
        <w:rFonts w:hint="default"/>
        <w:b/>
        <w:i/>
      </w:rPr>
    </w:lvl>
  </w:abstractNum>
  <w:abstractNum w:abstractNumId="6" w15:restartNumberingAfterBreak="0">
    <w:nsid w:val="4B9F66AC"/>
    <w:multiLevelType w:val="hybridMultilevel"/>
    <w:tmpl w:val="27F66D70"/>
    <w:lvl w:ilvl="0" w:tplc="8B269FE2">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7" w15:restartNumberingAfterBreak="0">
    <w:nsid w:val="587B3A82"/>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53B5C78"/>
    <w:multiLevelType w:val="multilevel"/>
    <w:tmpl w:val="49BE53D8"/>
    <w:lvl w:ilvl="0">
      <w:start w:val="2"/>
      <w:numFmt w:val="decimal"/>
      <w:lvlText w:val="%1"/>
      <w:lvlJc w:val="left"/>
      <w:pPr>
        <w:ind w:left="720" w:hanging="360"/>
      </w:pPr>
      <w:rPr>
        <w:rFonts w:hint="default"/>
      </w:rPr>
    </w:lvl>
    <w:lvl w:ilvl="1">
      <w:start w:val="3"/>
      <w:numFmt w:val="decimal"/>
      <w:isLgl/>
      <w:lvlText w:val="%1.%2."/>
      <w:lvlJc w:val="left"/>
      <w:pPr>
        <w:ind w:left="1489" w:hanging="600"/>
      </w:pPr>
      <w:rPr>
        <w:rFonts w:hint="default"/>
        <w:b/>
        <w:i/>
      </w:rPr>
    </w:lvl>
    <w:lvl w:ilvl="2">
      <w:start w:val="2"/>
      <w:numFmt w:val="decimal"/>
      <w:isLgl/>
      <w:lvlText w:val="%1.%2.%3."/>
      <w:lvlJc w:val="left"/>
      <w:pPr>
        <w:ind w:left="2138" w:hanging="720"/>
      </w:pPr>
      <w:rPr>
        <w:rFonts w:hint="default"/>
        <w:b/>
        <w:i/>
      </w:rPr>
    </w:lvl>
    <w:lvl w:ilvl="3">
      <w:start w:val="1"/>
      <w:numFmt w:val="decimal"/>
      <w:isLgl/>
      <w:lvlText w:val="%1.%2.%3.%4."/>
      <w:lvlJc w:val="left"/>
      <w:pPr>
        <w:ind w:left="2667" w:hanging="720"/>
      </w:pPr>
      <w:rPr>
        <w:rFonts w:hint="default"/>
        <w:b/>
        <w:i/>
      </w:rPr>
    </w:lvl>
    <w:lvl w:ilvl="4">
      <w:start w:val="1"/>
      <w:numFmt w:val="decimal"/>
      <w:isLgl/>
      <w:lvlText w:val="%1.%2.%3.%4.%5."/>
      <w:lvlJc w:val="left"/>
      <w:pPr>
        <w:ind w:left="3556" w:hanging="1080"/>
      </w:pPr>
      <w:rPr>
        <w:rFonts w:hint="default"/>
        <w:b/>
        <w:i/>
      </w:rPr>
    </w:lvl>
    <w:lvl w:ilvl="5">
      <w:start w:val="1"/>
      <w:numFmt w:val="decimal"/>
      <w:isLgl/>
      <w:lvlText w:val="%1.%2.%3.%4.%5.%6."/>
      <w:lvlJc w:val="left"/>
      <w:pPr>
        <w:ind w:left="4085" w:hanging="1080"/>
      </w:pPr>
      <w:rPr>
        <w:rFonts w:hint="default"/>
        <w:b/>
        <w:i/>
      </w:rPr>
    </w:lvl>
    <w:lvl w:ilvl="6">
      <w:start w:val="1"/>
      <w:numFmt w:val="decimal"/>
      <w:isLgl/>
      <w:lvlText w:val="%1.%2.%3.%4.%5.%6.%7."/>
      <w:lvlJc w:val="left"/>
      <w:pPr>
        <w:ind w:left="4974" w:hanging="1440"/>
      </w:pPr>
      <w:rPr>
        <w:rFonts w:hint="default"/>
        <w:b/>
        <w:i/>
      </w:rPr>
    </w:lvl>
    <w:lvl w:ilvl="7">
      <w:start w:val="1"/>
      <w:numFmt w:val="decimal"/>
      <w:isLgl/>
      <w:lvlText w:val="%1.%2.%3.%4.%5.%6.%7.%8."/>
      <w:lvlJc w:val="left"/>
      <w:pPr>
        <w:ind w:left="5503" w:hanging="1440"/>
      </w:pPr>
      <w:rPr>
        <w:rFonts w:hint="default"/>
        <w:b/>
        <w:i/>
      </w:rPr>
    </w:lvl>
    <w:lvl w:ilvl="8">
      <w:start w:val="1"/>
      <w:numFmt w:val="decimal"/>
      <w:isLgl/>
      <w:lvlText w:val="%1.%2.%3.%4.%5.%6.%7.%8.%9."/>
      <w:lvlJc w:val="left"/>
      <w:pPr>
        <w:ind w:left="6392" w:hanging="1800"/>
      </w:pPr>
      <w:rPr>
        <w:rFonts w:hint="default"/>
        <w:b/>
        <w:i/>
      </w:rPr>
    </w:lvl>
  </w:abstractNum>
  <w:abstractNum w:abstractNumId="9" w15:restartNumberingAfterBreak="0">
    <w:nsid w:val="6FFD15BD"/>
    <w:multiLevelType w:val="hybridMultilevel"/>
    <w:tmpl w:val="4A16A69C"/>
    <w:lvl w:ilvl="0" w:tplc="0408000F">
      <w:start w:val="1"/>
      <w:numFmt w:val="decimal"/>
      <w:lvlText w:val="%1."/>
      <w:lvlJc w:val="left"/>
      <w:pPr>
        <w:ind w:left="720" w:hanging="360"/>
      </w:p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0" w15:restartNumberingAfterBreak="0">
    <w:nsid w:val="78A052F4"/>
    <w:multiLevelType w:val="multilevel"/>
    <w:tmpl w:val="27506AC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2"/>
  </w:num>
  <w:num w:numId="32">
    <w:abstractNumId w:val="9"/>
    <w:lvlOverride w:ilvl="0">
      <w:startOverride w:val="1"/>
    </w:lvlOverride>
    <w:lvlOverride w:ilvl="1"/>
    <w:lvlOverride w:ilvl="2"/>
    <w:lvlOverride w:ilvl="3"/>
    <w:lvlOverride w:ilvl="4"/>
    <w:lvlOverride w:ilvl="5"/>
    <w:lvlOverride w:ilvl="6"/>
    <w:lvlOverride w:ilvl="7"/>
    <w:lvlOverride w:ilvl="8"/>
  </w:num>
  <w:num w:numId="33">
    <w:abstractNumId w:val="6"/>
  </w:num>
  <w:num w:numId="34">
    <w:abstractNumId w:val="7"/>
  </w:num>
  <w:num w:numId="35">
    <w:abstractNumId w:val="10"/>
  </w:num>
  <w:num w:numId="36">
    <w:abstractNumId w:val="4"/>
  </w:num>
  <w:num w:numId="37">
    <w:abstractNumId w:val="8"/>
  </w:num>
  <w:num w:numId="38">
    <w:abstractNumId w:val="5"/>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E1F"/>
    <w:rsid w:val="000016A7"/>
    <w:rsid w:val="00004590"/>
    <w:rsid w:val="00014DB5"/>
    <w:rsid w:val="0002076C"/>
    <w:rsid w:val="00032498"/>
    <w:rsid w:val="0005256E"/>
    <w:rsid w:val="0005580D"/>
    <w:rsid w:val="00055FEF"/>
    <w:rsid w:val="00076071"/>
    <w:rsid w:val="0008185B"/>
    <w:rsid w:val="00093D7B"/>
    <w:rsid w:val="000A2C41"/>
    <w:rsid w:val="000B02E8"/>
    <w:rsid w:val="000E4DD1"/>
    <w:rsid w:val="000F6753"/>
    <w:rsid w:val="001040CC"/>
    <w:rsid w:val="00104E1F"/>
    <w:rsid w:val="00106685"/>
    <w:rsid w:val="001259DC"/>
    <w:rsid w:val="00136986"/>
    <w:rsid w:val="0014704A"/>
    <w:rsid w:val="00173C4C"/>
    <w:rsid w:val="0017665C"/>
    <w:rsid w:val="00190962"/>
    <w:rsid w:val="0019503A"/>
    <w:rsid w:val="001D54B9"/>
    <w:rsid w:val="001F168E"/>
    <w:rsid w:val="001F3AC7"/>
    <w:rsid w:val="00200CAE"/>
    <w:rsid w:val="002259DA"/>
    <w:rsid w:val="00242647"/>
    <w:rsid w:val="002611F5"/>
    <w:rsid w:val="00261B57"/>
    <w:rsid w:val="002622DA"/>
    <w:rsid w:val="0026520E"/>
    <w:rsid w:val="00271EBA"/>
    <w:rsid w:val="002B2570"/>
    <w:rsid w:val="002C2A93"/>
    <w:rsid w:val="002C6CEC"/>
    <w:rsid w:val="002D57F1"/>
    <w:rsid w:val="002D725B"/>
    <w:rsid w:val="003203D9"/>
    <w:rsid w:val="00324DE6"/>
    <w:rsid w:val="00342330"/>
    <w:rsid w:val="0035481F"/>
    <w:rsid w:val="003557F8"/>
    <w:rsid w:val="00356074"/>
    <w:rsid w:val="0035659C"/>
    <w:rsid w:val="00372196"/>
    <w:rsid w:val="003B0ACB"/>
    <w:rsid w:val="003B709C"/>
    <w:rsid w:val="003C2864"/>
    <w:rsid w:val="003C3452"/>
    <w:rsid w:val="00432230"/>
    <w:rsid w:val="0043631E"/>
    <w:rsid w:val="0045391B"/>
    <w:rsid w:val="00457948"/>
    <w:rsid w:val="004821BF"/>
    <w:rsid w:val="004A3A20"/>
    <w:rsid w:val="004B3BB8"/>
    <w:rsid w:val="004B5E96"/>
    <w:rsid w:val="004D320A"/>
    <w:rsid w:val="004E1A1D"/>
    <w:rsid w:val="00513BFB"/>
    <w:rsid w:val="00530A97"/>
    <w:rsid w:val="00535AC9"/>
    <w:rsid w:val="00576C80"/>
    <w:rsid w:val="00587693"/>
    <w:rsid w:val="005E45EF"/>
    <w:rsid w:val="005E667D"/>
    <w:rsid w:val="005F1D8C"/>
    <w:rsid w:val="005F3E50"/>
    <w:rsid w:val="005F7289"/>
    <w:rsid w:val="00603791"/>
    <w:rsid w:val="00624CC0"/>
    <w:rsid w:val="00631F80"/>
    <w:rsid w:val="00634772"/>
    <w:rsid w:val="00635E67"/>
    <w:rsid w:val="006501FF"/>
    <w:rsid w:val="00650262"/>
    <w:rsid w:val="00655B67"/>
    <w:rsid w:val="006832BB"/>
    <w:rsid w:val="006A60CE"/>
    <w:rsid w:val="006C1597"/>
    <w:rsid w:val="006C42FD"/>
    <w:rsid w:val="00700897"/>
    <w:rsid w:val="007033E8"/>
    <w:rsid w:val="00706A43"/>
    <w:rsid w:val="00713F1D"/>
    <w:rsid w:val="00716458"/>
    <w:rsid w:val="00716806"/>
    <w:rsid w:val="00737E8B"/>
    <w:rsid w:val="00742724"/>
    <w:rsid w:val="00751BF7"/>
    <w:rsid w:val="00775053"/>
    <w:rsid w:val="00776AA6"/>
    <w:rsid w:val="00777099"/>
    <w:rsid w:val="0077786E"/>
    <w:rsid w:val="00784C3B"/>
    <w:rsid w:val="0079501B"/>
    <w:rsid w:val="007A0F00"/>
    <w:rsid w:val="007A3A72"/>
    <w:rsid w:val="007A696D"/>
    <w:rsid w:val="007B0C49"/>
    <w:rsid w:val="007B78A6"/>
    <w:rsid w:val="007C260E"/>
    <w:rsid w:val="007D296A"/>
    <w:rsid w:val="007D6E88"/>
    <w:rsid w:val="007F6A95"/>
    <w:rsid w:val="0082020B"/>
    <w:rsid w:val="008232BB"/>
    <w:rsid w:val="00824B04"/>
    <w:rsid w:val="00836F8D"/>
    <w:rsid w:val="00850E6F"/>
    <w:rsid w:val="00855F2C"/>
    <w:rsid w:val="008662C5"/>
    <w:rsid w:val="00877AF1"/>
    <w:rsid w:val="00884F23"/>
    <w:rsid w:val="008923DD"/>
    <w:rsid w:val="008D0A74"/>
    <w:rsid w:val="008E0A20"/>
    <w:rsid w:val="0090168B"/>
    <w:rsid w:val="00923210"/>
    <w:rsid w:val="009246B3"/>
    <w:rsid w:val="00927A59"/>
    <w:rsid w:val="00927C3E"/>
    <w:rsid w:val="009533E5"/>
    <w:rsid w:val="0096029A"/>
    <w:rsid w:val="009637F5"/>
    <w:rsid w:val="009761A4"/>
    <w:rsid w:val="0099296B"/>
    <w:rsid w:val="00997CA2"/>
    <w:rsid w:val="009A2319"/>
    <w:rsid w:val="009A31D9"/>
    <w:rsid w:val="009A4AB2"/>
    <w:rsid w:val="009A600E"/>
    <w:rsid w:val="009B396A"/>
    <w:rsid w:val="009C5716"/>
    <w:rsid w:val="009E47DE"/>
    <w:rsid w:val="009F085A"/>
    <w:rsid w:val="009F66E9"/>
    <w:rsid w:val="00A053A1"/>
    <w:rsid w:val="00A11603"/>
    <w:rsid w:val="00A15856"/>
    <w:rsid w:val="00A274C2"/>
    <w:rsid w:val="00A27B0E"/>
    <w:rsid w:val="00A33E1E"/>
    <w:rsid w:val="00A4696A"/>
    <w:rsid w:val="00A52C3B"/>
    <w:rsid w:val="00A677AE"/>
    <w:rsid w:val="00A67F23"/>
    <w:rsid w:val="00A74163"/>
    <w:rsid w:val="00AA54F6"/>
    <w:rsid w:val="00AA77DB"/>
    <w:rsid w:val="00AA7A04"/>
    <w:rsid w:val="00AB2B74"/>
    <w:rsid w:val="00AB3FA4"/>
    <w:rsid w:val="00AD310B"/>
    <w:rsid w:val="00AE4D5B"/>
    <w:rsid w:val="00AE7037"/>
    <w:rsid w:val="00B30FAF"/>
    <w:rsid w:val="00B425DE"/>
    <w:rsid w:val="00B42BCF"/>
    <w:rsid w:val="00B46CA8"/>
    <w:rsid w:val="00B47A7C"/>
    <w:rsid w:val="00B618CF"/>
    <w:rsid w:val="00B63898"/>
    <w:rsid w:val="00B7203E"/>
    <w:rsid w:val="00B73A37"/>
    <w:rsid w:val="00B931AC"/>
    <w:rsid w:val="00B93615"/>
    <w:rsid w:val="00BB19DD"/>
    <w:rsid w:val="00BB7CFA"/>
    <w:rsid w:val="00BD29CB"/>
    <w:rsid w:val="00BF1599"/>
    <w:rsid w:val="00C0436D"/>
    <w:rsid w:val="00C0513C"/>
    <w:rsid w:val="00C156FA"/>
    <w:rsid w:val="00C16CD1"/>
    <w:rsid w:val="00C3565E"/>
    <w:rsid w:val="00C4282A"/>
    <w:rsid w:val="00C42B37"/>
    <w:rsid w:val="00C56CE5"/>
    <w:rsid w:val="00CA1B64"/>
    <w:rsid w:val="00CA27E4"/>
    <w:rsid w:val="00CA64D0"/>
    <w:rsid w:val="00CB1613"/>
    <w:rsid w:val="00CB4546"/>
    <w:rsid w:val="00CB71D6"/>
    <w:rsid w:val="00CD4E24"/>
    <w:rsid w:val="00CE2D1B"/>
    <w:rsid w:val="00CE3C38"/>
    <w:rsid w:val="00CE4DF4"/>
    <w:rsid w:val="00CF18DD"/>
    <w:rsid w:val="00CF2E39"/>
    <w:rsid w:val="00D11954"/>
    <w:rsid w:val="00D33F3F"/>
    <w:rsid w:val="00D42432"/>
    <w:rsid w:val="00D5441F"/>
    <w:rsid w:val="00D66AB1"/>
    <w:rsid w:val="00D72C06"/>
    <w:rsid w:val="00D72C9F"/>
    <w:rsid w:val="00D75DE7"/>
    <w:rsid w:val="00D86796"/>
    <w:rsid w:val="00DA7CA4"/>
    <w:rsid w:val="00DB0A95"/>
    <w:rsid w:val="00DD2E38"/>
    <w:rsid w:val="00DD3B1C"/>
    <w:rsid w:val="00DD4301"/>
    <w:rsid w:val="00DD5662"/>
    <w:rsid w:val="00DF61EF"/>
    <w:rsid w:val="00DF6DCD"/>
    <w:rsid w:val="00E03159"/>
    <w:rsid w:val="00E03EEC"/>
    <w:rsid w:val="00E1458B"/>
    <w:rsid w:val="00E16969"/>
    <w:rsid w:val="00E46C7A"/>
    <w:rsid w:val="00E475F9"/>
    <w:rsid w:val="00E64F72"/>
    <w:rsid w:val="00E70830"/>
    <w:rsid w:val="00E90135"/>
    <w:rsid w:val="00E97D54"/>
    <w:rsid w:val="00ED00FB"/>
    <w:rsid w:val="00ED2CD3"/>
    <w:rsid w:val="00EE18ED"/>
    <w:rsid w:val="00EE3181"/>
    <w:rsid w:val="00EE4E9A"/>
    <w:rsid w:val="00EF3351"/>
    <w:rsid w:val="00F11007"/>
    <w:rsid w:val="00F1185D"/>
    <w:rsid w:val="00F1709E"/>
    <w:rsid w:val="00F27B5B"/>
    <w:rsid w:val="00F34F36"/>
    <w:rsid w:val="00F418CE"/>
    <w:rsid w:val="00F45754"/>
    <w:rsid w:val="00F607E0"/>
    <w:rsid w:val="00F63962"/>
    <w:rsid w:val="00F72E25"/>
    <w:rsid w:val="00F82463"/>
    <w:rsid w:val="00F919EF"/>
    <w:rsid w:val="00F97117"/>
    <w:rsid w:val="00FA73A2"/>
    <w:rsid w:val="00FB5C73"/>
    <w:rsid w:val="00FC1220"/>
    <w:rsid w:val="00FC79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8A112D"/>
  <w15:chartTrackingRefBased/>
  <w15:docId w15:val="{717B4F79-FA25-4794-8182-354C4F26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suppressAutoHyphens/>
    </w:pPr>
    <w:rPr>
      <w:szCs w:val="24"/>
      <w:lang w:eastAsia="zh-CN"/>
    </w:rPr>
  </w:style>
  <w:style w:type="paragraph" w:styleId="1">
    <w:name w:val="heading 1"/>
    <w:basedOn w:val="a0"/>
    <w:next w:val="a0"/>
    <w:qFormat/>
    <w:pPr>
      <w:keepNext/>
      <w:numPr>
        <w:numId w:val="1"/>
      </w:numPr>
      <w:jc w:val="both"/>
      <w:outlineLvl w:val="0"/>
    </w:pPr>
    <w:rPr>
      <w:rFonts w:ascii="Cambria" w:hAnsi="Cambria"/>
      <w:sz w:val="24"/>
    </w:rPr>
  </w:style>
  <w:style w:type="paragraph" w:styleId="2">
    <w:name w:val="heading 2"/>
    <w:basedOn w:val="a0"/>
    <w:next w:val="a0"/>
    <w:qFormat/>
    <w:pPr>
      <w:keepNext/>
      <w:numPr>
        <w:ilvl w:val="1"/>
        <w:numId w:val="1"/>
      </w:numPr>
      <w:outlineLvl w:val="1"/>
    </w:pPr>
    <w:rPr>
      <w:rFonts w:ascii="Cambria" w:hAnsi="Cambria"/>
      <w:sz w:val="24"/>
    </w:rPr>
  </w:style>
  <w:style w:type="paragraph" w:styleId="3">
    <w:name w:val="heading 3"/>
    <w:basedOn w:val="a0"/>
    <w:next w:val="a0"/>
    <w:qFormat/>
    <w:pPr>
      <w:keepNext/>
      <w:numPr>
        <w:ilvl w:val="2"/>
        <w:numId w:val="1"/>
      </w:numPr>
      <w:outlineLvl w:val="2"/>
    </w:pPr>
    <w:rPr>
      <w:rFonts w:ascii="Cambria" w:hAnsi="Cambria"/>
      <w:sz w:val="24"/>
    </w:rPr>
  </w:style>
  <w:style w:type="paragraph" w:styleId="4">
    <w:name w:val="heading 4"/>
    <w:basedOn w:val="a0"/>
    <w:next w:val="a0"/>
    <w:qFormat/>
    <w:pPr>
      <w:keepNext/>
      <w:numPr>
        <w:ilvl w:val="3"/>
        <w:numId w:val="1"/>
      </w:numPr>
      <w:outlineLvl w:val="3"/>
    </w:pPr>
    <w:rPr>
      <w:rFonts w:ascii="Cambria" w:hAnsi="Cambria"/>
      <w:sz w:val="24"/>
    </w:rPr>
  </w:style>
  <w:style w:type="paragraph" w:styleId="5">
    <w:name w:val="heading 5"/>
    <w:basedOn w:val="a0"/>
    <w:next w:val="a0"/>
    <w:qFormat/>
    <w:pPr>
      <w:keepNext/>
      <w:numPr>
        <w:ilvl w:val="4"/>
        <w:numId w:val="1"/>
      </w:numPr>
      <w:jc w:val="center"/>
      <w:outlineLvl w:val="4"/>
    </w:pPr>
    <w:rPr>
      <w:rFonts w:ascii="Cambria" w:hAnsi="Cambria"/>
      <w:sz w:val="24"/>
    </w:rPr>
  </w:style>
  <w:style w:type="paragraph" w:styleId="6">
    <w:name w:val="heading 6"/>
    <w:basedOn w:val="a0"/>
    <w:next w:val="a0"/>
    <w:qFormat/>
    <w:pPr>
      <w:keepNext/>
      <w:numPr>
        <w:ilvl w:val="5"/>
        <w:numId w:val="1"/>
      </w:numPr>
      <w:spacing w:after="120"/>
      <w:jc w:val="center"/>
      <w:outlineLvl w:val="5"/>
    </w:pPr>
    <w:rPr>
      <w:rFonts w:ascii="Cambria" w:hAnsi="Cambria"/>
      <w:sz w:val="24"/>
    </w:rPr>
  </w:style>
  <w:style w:type="paragraph" w:styleId="7">
    <w:name w:val="heading 7"/>
    <w:basedOn w:val="a0"/>
    <w:next w:val="a0"/>
    <w:qFormat/>
    <w:pPr>
      <w:numPr>
        <w:ilvl w:val="6"/>
        <w:numId w:val="1"/>
      </w:numPr>
      <w:spacing w:before="240" w:after="60"/>
      <w:outlineLvl w:val="6"/>
    </w:pPr>
    <w:rPr>
      <w:rFonts w:ascii="Cambria" w:hAnsi="Cambria"/>
      <w:sz w:val="24"/>
    </w:rPr>
  </w:style>
  <w:style w:type="paragraph" w:styleId="8">
    <w:name w:val="heading 8"/>
    <w:basedOn w:val="a0"/>
    <w:next w:val="a0"/>
    <w:qFormat/>
    <w:pPr>
      <w:numPr>
        <w:ilvl w:val="7"/>
        <w:numId w:val="1"/>
      </w:numPr>
      <w:spacing w:before="240" w:after="60"/>
      <w:outlineLvl w:val="7"/>
    </w:pPr>
    <w:rPr>
      <w:rFonts w:ascii="Cambria" w:hAnsi="Cambria"/>
      <w:sz w:val="24"/>
    </w:rPr>
  </w:style>
  <w:style w:type="paragraph" w:styleId="9">
    <w:name w:val="heading 9"/>
    <w:basedOn w:val="a0"/>
    <w:next w:val="a0"/>
    <w:qFormat/>
    <w:pPr>
      <w:numPr>
        <w:ilvl w:val="8"/>
        <w:numId w:val="1"/>
      </w:numPr>
      <w:spacing w:before="240" w:after="60"/>
      <w:outlineLvl w:val="8"/>
    </w:pPr>
    <w:rPr>
      <w:rFonts w:ascii="Cambria" w:hAnsi="Cambria"/>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Symbol" w:hAnsi="Symbol" w:cs="Symbol" w:hint="default"/>
      <w:sz w:val="18"/>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Symbol" w:hAnsi="Symbol" w:cs="Symbol" w:hint="default"/>
      <w:sz w:val="18"/>
    </w:rPr>
  </w:style>
  <w:style w:type="character" w:customStyle="1" w:styleId="WW8Num2z1">
    <w:name w:val="WW8Num2z1"/>
    <w:rPr>
      <w:rFonts w:cs="Times New Roman"/>
    </w:rPr>
  </w:style>
  <w:style w:type="character" w:customStyle="1" w:styleId="WW8Num3z0">
    <w:name w:val="WW8Num3z0"/>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10">
    <w:name w:val="Προεπιλεγμένη γραμματοσειρά1"/>
  </w:style>
  <w:style w:type="character" w:customStyle="1" w:styleId="spelle">
    <w:name w:val="spelle"/>
    <w:rPr>
      <w:rFonts w:cs="Times New Roman"/>
    </w:rPr>
  </w:style>
  <w:style w:type="character" w:styleId="-">
    <w:name w:val="Hyperlink"/>
    <w:rPr>
      <w:rFonts w:cs="Times New Roman"/>
      <w:color w:val="0000FF"/>
      <w:u w:val="single"/>
    </w:rPr>
  </w:style>
  <w:style w:type="character" w:customStyle="1" w:styleId="BodyTextIndentChar">
    <w:name w:val="Body Text Indent Char"/>
    <w:rPr>
      <w:rFonts w:cs="Times New Roman"/>
      <w:sz w:val="24"/>
      <w:szCs w:val="24"/>
    </w:rPr>
  </w:style>
  <w:style w:type="character" w:customStyle="1" w:styleId="11">
    <w:name w:val="Παραπομπή σχολίου1"/>
    <w:rPr>
      <w:rFonts w:cs="Times New Roman"/>
      <w:sz w:val="16"/>
    </w:rPr>
  </w:style>
  <w:style w:type="character" w:customStyle="1" w:styleId="1Char">
    <w:name w:val="Επικεφαλίδα 1 Char"/>
    <w:rPr>
      <w:rFonts w:ascii="Cambria" w:hAnsi="Cambria" w:cs="Times New Roman"/>
      <w:sz w:val="24"/>
      <w:szCs w:val="24"/>
    </w:rPr>
  </w:style>
  <w:style w:type="character" w:styleId="a4">
    <w:name w:val="page number"/>
    <w:rPr>
      <w:rFonts w:cs="Times New Roman"/>
    </w:rPr>
  </w:style>
  <w:style w:type="character" w:customStyle="1" w:styleId="m">
    <w:name w:val="m"/>
    <w:rPr>
      <w:rFonts w:cs="Times New Roman"/>
    </w:rPr>
  </w:style>
  <w:style w:type="character" w:styleId="a5">
    <w:name w:val="Strong"/>
    <w:qFormat/>
    <w:rPr>
      <w:rFonts w:cs="Times New Roman"/>
      <w:b/>
    </w:rPr>
  </w:style>
  <w:style w:type="character" w:customStyle="1" w:styleId="grame">
    <w:name w:val="grame"/>
    <w:rPr>
      <w:rFonts w:cs="Times New Roman"/>
    </w:rPr>
  </w:style>
  <w:style w:type="character" w:customStyle="1" w:styleId="Char">
    <w:name w:val="Υποσέλιδο Char"/>
    <w:rPr>
      <w:rFonts w:ascii="Cambria" w:hAnsi="Cambria" w:cs="Cambria"/>
      <w:sz w:val="24"/>
      <w:szCs w:val="24"/>
      <w:lang w:val="el-GR"/>
    </w:rPr>
  </w:style>
  <w:style w:type="character" w:customStyle="1" w:styleId="Char0">
    <w:name w:val="Κεφαλίδα Char"/>
    <w:rPr>
      <w:rFonts w:ascii="Cambria" w:hAnsi="Cambria" w:cs="Cambria"/>
      <w:sz w:val="24"/>
      <w:szCs w:val="24"/>
    </w:rPr>
  </w:style>
  <w:style w:type="paragraph" w:customStyle="1" w:styleId="a6">
    <w:name w:val="Επικεφαλίδα"/>
    <w:basedOn w:val="a0"/>
    <w:next w:val="a7"/>
    <w:pPr>
      <w:jc w:val="center"/>
    </w:pPr>
    <w:rPr>
      <w:rFonts w:ascii="Cambria" w:hAnsi="Cambria"/>
      <w:sz w:val="24"/>
    </w:rPr>
  </w:style>
  <w:style w:type="paragraph" w:styleId="a7">
    <w:name w:val="Body Text"/>
    <w:basedOn w:val="a0"/>
    <w:pPr>
      <w:spacing w:after="120" w:line="360" w:lineRule="auto"/>
      <w:ind w:firstLine="284"/>
      <w:jc w:val="both"/>
    </w:pPr>
    <w:rPr>
      <w:rFonts w:ascii="Cambria" w:hAnsi="Cambria"/>
      <w:sz w:val="24"/>
    </w:rPr>
  </w:style>
  <w:style w:type="paragraph" w:styleId="a8">
    <w:name w:val="List"/>
    <w:basedOn w:val="a7"/>
    <w:rPr>
      <w:rFonts w:cs="Lohit Hindi"/>
    </w:rPr>
  </w:style>
  <w:style w:type="paragraph" w:styleId="a9">
    <w:name w:val="caption"/>
    <w:basedOn w:val="a0"/>
    <w:qFormat/>
    <w:pPr>
      <w:suppressLineNumbers/>
      <w:spacing w:before="120" w:after="120"/>
    </w:pPr>
    <w:rPr>
      <w:rFonts w:cs="Lohit Hindi"/>
      <w:i/>
      <w:iCs/>
      <w:sz w:val="24"/>
    </w:rPr>
  </w:style>
  <w:style w:type="paragraph" w:customStyle="1" w:styleId="aa">
    <w:name w:val="Ευρετήριο"/>
    <w:basedOn w:val="a0"/>
    <w:pPr>
      <w:suppressLineNumbers/>
    </w:pPr>
    <w:rPr>
      <w:rFonts w:cs="Lohit Hindi"/>
    </w:rPr>
  </w:style>
  <w:style w:type="paragraph" w:styleId="ab">
    <w:name w:val="footer"/>
    <w:basedOn w:val="a0"/>
    <w:pPr>
      <w:tabs>
        <w:tab w:val="center" w:pos="4153"/>
        <w:tab w:val="right" w:pos="8306"/>
      </w:tabs>
    </w:pPr>
    <w:rPr>
      <w:rFonts w:ascii="Cambria" w:hAnsi="Cambria"/>
      <w:sz w:val="24"/>
    </w:rPr>
  </w:style>
  <w:style w:type="paragraph" w:customStyle="1" w:styleId="Default">
    <w:name w:val="Default"/>
    <w:pPr>
      <w:suppressAutoHyphens/>
      <w:autoSpaceDE w:val="0"/>
    </w:pPr>
    <w:rPr>
      <w:color w:val="000000"/>
      <w:sz w:val="24"/>
      <w:szCs w:val="24"/>
      <w:lang w:val="en-US" w:eastAsia="zh-CN"/>
    </w:rPr>
  </w:style>
  <w:style w:type="paragraph" w:styleId="ac">
    <w:name w:val="Subtitle"/>
    <w:basedOn w:val="a0"/>
    <w:next w:val="a7"/>
    <w:qFormat/>
    <w:pPr>
      <w:ind w:firstLine="340"/>
      <w:jc w:val="center"/>
    </w:pPr>
    <w:rPr>
      <w:rFonts w:ascii="Cambria" w:hAnsi="Cambria" w:cs="Cambria"/>
      <w:sz w:val="24"/>
      <w:lang w:val="x-none"/>
    </w:rPr>
  </w:style>
  <w:style w:type="paragraph" w:customStyle="1" w:styleId="31">
    <w:name w:val="Σώμα κείμενου 31"/>
    <w:basedOn w:val="a0"/>
    <w:pPr>
      <w:jc w:val="both"/>
    </w:pPr>
    <w:rPr>
      <w:rFonts w:ascii="Cambria" w:hAnsi="Cambria"/>
      <w:sz w:val="24"/>
    </w:rPr>
  </w:style>
  <w:style w:type="paragraph" w:customStyle="1" w:styleId="References">
    <w:name w:val="References"/>
    <w:basedOn w:val="a0"/>
    <w:pPr>
      <w:spacing w:after="120"/>
      <w:ind w:left="360" w:hanging="360"/>
    </w:pPr>
    <w:rPr>
      <w:lang w:val="en-US"/>
    </w:rPr>
  </w:style>
  <w:style w:type="paragraph" w:customStyle="1" w:styleId="CaptionFiguresTables">
    <w:name w:val="Caption Figures/Tables"/>
    <w:basedOn w:val="a0"/>
    <w:pPr>
      <w:spacing w:before="120" w:after="120"/>
      <w:jc w:val="center"/>
    </w:pPr>
    <w:rPr>
      <w:sz w:val="18"/>
      <w:lang w:val="en-US"/>
    </w:rPr>
  </w:style>
  <w:style w:type="paragraph" w:styleId="Web">
    <w:name w:val="Normal (Web)"/>
    <w:basedOn w:val="a0"/>
    <w:pPr>
      <w:spacing w:before="280" w:after="280"/>
    </w:pPr>
    <w:rPr>
      <w:sz w:val="24"/>
      <w:lang w:val="en-GB"/>
    </w:rPr>
  </w:style>
  <w:style w:type="paragraph" w:styleId="ad">
    <w:name w:val="Body Text Indent"/>
    <w:basedOn w:val="a0"/>
    <w:pPr>
      <w:jc w:val="both"/>
    </w:pPr>
    <w:rPr>
      <w:rFonts w:ascii="Cambria" w:hAnsi="Cambria"/>
      <w:sz w:val="24"/>
    </w:rPr>
  </w:style>
  <w:style w:type="paragraph" w:styleId="ae">
    <w:name w:val="header"/>
    <w:basedOn w:val="a0"/>
    <w:pPr>
      <w:tabs>
        <w:tab w:val="center" w:pos="4153"/>
        <w:tab w:val="right" w:pos="8306"/>
      </w:tabs>
    </w:pPr>
    <w:rPr>
      <w:rFonts w:ascii="Cambria" w:hAnsi="Cambria"/>
      <w:sz w:val="24"/>
    </w:rPr>
  </w:style>
  <w:style w:type="paragraph" w:customStyle="1" w:styleId="12">
    <w:name w:val="Λεζάντα1"/>
    <w:basedOn w:val="a0"/>
    <w:next w:val="a0"/>
    <w:pPr>
      <w:jc w:val="both"/>
    </w:pPr>
    <w:rPr>
      <w:rFonts w:ascii="Sylfaen" w:hAnsi="Sylfaen" w:cs="Sylfaen"/>
      <w:b/>
      <w:bCs/>
      <w:szCs w:val="20"/>
    </w:rPr>
  </w:style>
  <w:style w:type="paragraph" w:customStyle="1" w:styleId="af">
    <w:name w:val="Σώμα κείμενου"/>
    <w:basedOn w:val="Default"/>
    <w:next w:val="Default"/>
    <w:rPr>
      <w:color w:val="auto"/>
    </w:rPr>
  </w:style>
  <w:style w:type="paragraph" w:customStyle="1" w:styleId="13">
    <w:name w:val="Τμήμα κειμένου1"/>
    <w:basedOn w:val="a0"/>
    <w:pPr>
      <w:ind w:left="240" w:right="-1" w:hanging="240"/>
      <w:jc w:val="both"/>
    </w:pPr>
    <w:rPr>
      <w:lang w:val="en-US"/>
    </w:rPr>
  </w:style>
  <w:style w:type="paragraph" w:customStyle="1" w:styleId="BodyTextIndent858D7CFB-ED40-4347-BF05-701D383B685F858D7CFB-ED40-4347-BF05-701D383B685F">
    <w:name w:val="Body Text Indent{858D7CFB-ED40-4347-BF05-701D383B685F}{858D7CFB-ED40-4347-BF05-701D383B685F}"/>
    <w:basedOn w:val="a0"/>
    <w:pPr>
      <w:ind w:firstLine="720"/>
      <w:jc w:val="both"/>
    </w:pPr>
    <w:rPr>
      <w:sz w:val="24"/>
      <w:lang w:val="x-none"/>
    </w:rPr>
  </w:style>
  <w:style w:type="paragraph" w:customStyle="1" w:styleId="21">
    <w:name w:val="Σώμα κείμενου με εσοχή 21"/>
    <w:basedOn w:val="a0"/>
    <w:pPr>
      <w:ind w:firstLine="720"/>
      <w:jc w:val="both"/>
    </w:pPr>
    <w:rPr>
      <w:rFonts w:ascii="Cambria" w:hAnsi="Cambria"/>
      <w:sz w:val="24"/>
    </w:rPr>
  </w:style>
  <w:style w:type="paragraph" w:styleId="-HTML">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w:hAnsi="Cambria"/>
      <w:sz w:val="24"/>
    </w:rPr>
  </w:style>
  <w:style w:type="paragraph" w:customStyle="1" w:styleId="af0">
    <w:name w:val="κείμενο"/>
    <w:basedOn w:val="a0"/>
    <w:pPr>
      <w:ind w:firstLine="240"/>
    </w:pPr>
    <w:rPr>
      <w:rFonts w:ascii="Book Antiqua" w:hAnsi="Book Antiqua" w:cs="Book Antiqua"/>
      <w:bCs/>
      <w:sz w:val="18"/>
      <w:szCs w:val="18"/>
    </w:rPr>
  </w:style>
  <w:style w:type="paragraph" w:styleId="af1">
    <w:name w:val="Balloon Text"/>
    <w:basedOn w:val="a0"/>
    <w:rPr>
      <w:rFonts w:ascii="Cambria" w:hAnsi="Cambria"/>
      <w:sz w:val="24"/>
    </w:rPr>
  </w:style>
  <w:style w:type="paragraph" w:customStyle="1" w:styleId="a">
    <w:name w:val="Επιτεύγματα"/>
    <w:basedOn w:val="a0"/>
    <w:pPr>
      <w:numPr>
        <w:numId w:val="2"/>
      </w:numPr>
      <w:tabs>
        <w:tab w:val="left" w:pos="360"/>
      </w:tabs>
    </w:pPr>
    <w:rPr>
      <w:sz w:val="24"/>
    </w:rPr>
  </w:style>
  <w:style w:type="paragraph" w:customStyle="1" w:styleId="310">
    <w:name w:val="Σώμα κείμενου με εσοχή 31"/>
    <w:basedOn w:val="a0"/>
    <w:pPr>
      <w:ind w:right="-58" w:firstLine="720"/>
      <w:jc w:val="both"/>
    </w:pPr>
    <w:rPr>
      <w:rFonts w:ascii="Cambria" w:hAnsi="Cambria"/>
      <w:sz w:val="24"/>
    </w:rPr>
  </w:style>
  <w:style w:type="paragraph" w:customStyle="1" w:styleId="Paragraphe">
    <w:name w:val="Paragraphe"/>
    <w:basedOn w:val="a0"/>
    <w:pPr>
      <w:spacing w:after="240"/>
      <w:jc w:val="both"/>
    </w:pPr>
    <w:rPr>
      <w:rFonts w:ascii="Times" w:hAnsi="Times" w:cs="Times"/>
      <w:szCs w:val="20"/>
      <w:lang w:val="fr-FR"/>
    </w:rPr>
  </w:style>
  <w:style w:type="paragraph" w:customStyle="1" w:styleId="af2">
    <w:name w:val="Αναφορές"/>
    <w:basedOn w:val="a0"/>
    <w:pPr>
      <w:jc w:val="both"/>
    </w:pPr>
    <w:rPr>
      <w:szCs w:val="20"/>
    </w:rPr>
  </w:style>
  <w:style w:type="paragraph" w:customStyle="1" w:styleId="af3">
    <w:name w:val="Περιεχόμενα πίνακα"/>
    <w:basedOn w:val="a0"/>
    <w:pPr>
      <w:suppressLineNumbers/>
    </w:pPr>
  </w:style>
  <w:style w:type="paragraph" w:customStyle="1" w:styleId="af4">
    <w:name w:val="Επικεφαλίδα πίνακα"/>
    <w:basedOn w:val="af3"/>
    <w:pPr>
      <w:jc w:val="center"/>
    </w:pPr>
    <w:rPr>
      <w:b/>
      <w:bCs/>
    </w:rPr>
  </w:style>
  <w:style w:type="paragraph" w:customStyle="1" w:styleId="af5">
    <w:name w:val="Κεφαλίδα αριστερά"/>
    <w:basedOn w:val="a0"/>
    <w:pPr>
      <w:suppressLineNumbers/>
      <w:tabs>
        <w:tab w:val="center" w:pos="4365"/>
        <w:tab w:val="right" w:pos="8730"/>
      </w:tabs>
    </w:pPr>
  </w:style>
  <w:style w:type="character" w:styleId="af6">
    <w:name w:val="Emphasis"/>
    <w:uiPriority w:val="20"/>
    <w:qFormat/>
    <w:rsid w:val="0026520E"/>
    <w:rPr>
      <w:i/>
      <w:iCs/>
    </w:rPr>
  </w:style>
  <w:style w:type="character" w:customStyle="1" w:styleId="BulletChar">
    <w:name w:val="Bullet Char"/>
    <w:link w:val="Bullet"/>
    <w:locked/>
    <w:rsid w:val="00B30FAF"/>
    <w:rPr>
      <w:sz w:val="24"/>
      <w:szCs w:val="24"/>
      <w:lang w:val="x-none" w:eastAsia="x-none"/>
    </w:rPr>
  </w:style>
  <w:style w:type="paragraph" w:customStyle="1" w:styleId="Bullet">
    <w:name w:val="Bullet"/>
    <w:basedOn w:val="a0"/>
    <w:link w:val="BulletChar"/>
    <w:qFormat/>
    <w:rsid w:val="00B30FAF"/>
    <w:pPr>
      <w:numPr>
        <w:numId w:val="31"/>
      </w:numPr>
      <w:suppressAutoHyphens w:val="0"/>
      <w:jc w:val="both"/>
    </w:pPr>
    <w:rPr>
      <w:sz w:val="24"/>
      <w:lang w:val="x-none" w:eastAsia="x-none"/>
    </w:rPr>
  </w:style>
  <w:style w:type="character" w:styleId="af7">
    <w:name w:val="Unresolved Mention"/>
    <w:uiPriority w:val="99"/>
    <w:semiHidden/>
    <w:unhideWhenUsed/>
    <w:rsid w:val="00706A43"/>
    <w:rPr>
      <w:color w:val="605E5C"/>
      <w:shd w:val="clear" w:color="auto" w:fill="E1DFDD"/>
    </w:rPr>
  </w:style>
  <w:style w:type="paragraph" w:styleId="af8">
    <w:name w:val="List Paragraph"/>
    <w:basedOn w:val="a0"/>
    <w:uiPriority w:val="34"/>
    <w:qFormat/>
    <w:rsid w:val="003C3452"/>
    <w:pPr>
      <w:ind w:left="720"/>
      <w:contextualSpacing/>
    </w:pPr>
  </w:style>
  <w:style w:type="character" w:styleId="-0">
    <w:name w:val="FollowedHyperlink"/>
    <w:basedOn w:val="a1"/>
    <w:uiPriority w:val="99"/>
    <w:semiHidden/>
    <w:unhideWhenUsed/>
    <w:rsid w:val="005F72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24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mailto:mixalispapaioannou@yahoo.gr"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hdl.handle.net/11419/5818" TargetMode="Externa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hyperlink" Target="https://www.scaswebsite.com/wp-content/uploads/2021/07/scas-child-greek.pdf"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14</Pages>
  <Words>6100</Words>
  <Characters>32946</Characters>
  <Application>Microsoft Office Word</Application>
  <DocSecurity>0</DocSecurity>
  <Lines>274</Lines>
  <Paragraphs>77</Paragraphs>
  <ScaleCrop>false</ScaleCrop>
  <HeadingPairs>
    <vt:vector size="2" baseType="variant">
      <vt:variant>
        <vt:lpstr>Τίτλος</vt:lpstr>
      </vt:variant>
      <vt:variant>
        <vt:i4>1</vt:i4>
      </vt:variant>
    </vt:vector>
  </HeadingPairs>
  <TitlesOfParts>
    <vt:vector size="1" baseType="lpstr">
      <vt:lpstr>DidInfo</vt:lpstr>
    </vt:vector>
  </TitlesOfParts>
  <Company>home</Company>
  <LinksUpToDate>false</LinksUpToDate>
  <CharactersWithSpaces>38969</CharactersWithSpaces>
  <SharedDoc>false</SharedDoc>
  <HLinks>
    <vt:vector size="12" baseType="variant">
      <vt:variant>
        <vt:i4>7340110</vt:i4>
      </vt:variant>
      <vt:variant>
        <vt:i4>3</vt:i4>
      </vt:variant>
      <vt:variant>
        <vt:i4>0</vt:i4>
      </vt:variant>
      <vt:variant>
        <vt:i4>5</vt:i4>
      </vt:variant>
      <vt:variant>
        <vt:lpwstr>https://el.wikipedia.org/wiki/%CE%91%CE%B8%CE%B7%CE%BD%CE%AC</vt:lpwstr>
      </vt:variant>
      <vt:variant>
        <vt:lpwstr>%CE%97_%CE%B3%CE%AD%CE%BD%CE%BD%CE%B7%CF%83%CE%B7_%CF%84%CE%B7%CF%82_%CE%91%CE%B8%CE%B7%CE%BD%CE%AC%CF%82</vt:lpwstr>
      </vt:variant>
      <vt:variant>
        <vt:i4>5242894</vt:i4>
      </vt:variant>
      <vt:variant>
        <vt:i4>0</vt:i4>
      </vt:variant>
      <vt:variant>
        <vt:i4>0</vt:i4>
      </vt:variant>
      <vt:variant>
        <vt:i4>5</vt:i4>
      </vt:variant>
      <vt:variant>
        <vt:lpwstr>https://el.wikipedia.org/wiki/%CE%91%CE%B8%CE%AE%CE%BD%CE%B1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DidInfo</dc:title>
  <dc:subject/>
  <dc:creator>AT</dc:creator>
  <cp:keywords/>
  <cp:lastModifiedBy>mixal</cp:lastModifiedBy>
  <cp:revision>96</cp:revision>
  <cp:lastPrinted>2018-12-16T09:29:00Z</cp:lastPrinted>
  <dcterms:created xsi:type="dcterms:W3CDTF">2025-12-01T17:32:00Z</dcterms:created>
  <dcterms:modified xsi:type="dcterms:W3CDTF">2026-01-08T15:38:00Z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1033-8.1.0.3030</vt:lpwstr>
  </property>
</Properties>
</file>