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1F5" w:rsidRPr="00167303" w:rsidRDefault="00B84BFD" w:rsidP="0079286A">
      <w:pPr>
        <w:jc w:val="center"/>
        <w:rPr>
          <w:rFonts w:ascii="Calibri" w:hAnsi="Calibri" w:cs="Calibri"/>
          <w:b/>
          <w:sz w:val="28"/>
          <w:szCs w:val="36"/>
        </w:rPr>
      </w:pPr>
      <w:r w:rsidRPr="00B84BFD">
        <w:rPr>
          <w:rFonts w:ascii="Calibri" w:hAnsi="Calibri" w:cs="Calibri"/>
          <w:b/>
          <w:sz w:val="28"/>
          <w:szCs w:val="36"/>
        </w:rPr>
        <w:t>"Το Σχολικό Άγχος στους Μαθητές Λυκείου: Διερεύνηση των Αιτιών, των Συμπτωμάτων και των Στρατηγικών Αντιμετώπισης"</w:t>
      </w:r>
      <w:r>
        <w:rPr>
          <w:rFonts w:ascii="Calibri" w:hAnsi="Calibri" w:cs="Calibri"/>
          <w:b/>
          <w:sz w:val="28"/>
          <w:szCs w:val="36"/>
        </w:rPr>
        <w:t xml:space="preserve"> </w:t>
      </w:r>
    </w:p>
    <w:p w:rsidR="00E37E28" w:rsidRDefault="00E37E28" w:rsidP="0079286A">
      <w:pPr>
        <w:jc w:val="center"/>
        <w:rPr>
          <w:rFonts w:ascii="Calibri" w:hAnsi="Calibri" w:cs="Calibri"/>
          <w:b/>
          <w:sz w:val="28"/>
          <w:szCs w:val="36"/>
        </w:rPr>
      </w:pPr>
    </w:p>
    <w:p w:rsidR="00577170" w:rsidRPr="00167303" w:rsidRDefault="00577170" w:rsidP="00577170">
      <w:pPr>
        <w:jc w:val="center"/>
        <w:rPr>
          <w:rFonts w:ascii="Calibri" w:hAnsi="Calibri" w:cs="Calibri"/>
          <w:b/>
          <w:sz w:val="28"/>
          <w:szCs w:val="36"/>
        </w:rPr>
      </w:pPr>
      <w:r w:rsidRPr="00E37E28">
        <w:rPr>
          <w:rFonts w:ascii="Calibri" w:hAnsi="Calibri" w:cs="Calibri"/>
          <w:b/>
          <w:sz w:val="24"/>
        </w:rPr>
        <w:t>Δημητρόπουλος Αθανάσιος</w:t>
      </w:r>
    </w:p>
    <w:p w:rsidR="00577170" w:rsidRPr="00E37E28" w:rsidRDefault="00577170" w:rsidP="00577170">
      <w:pPr>
        <w:jc w:val="center"/>
        <w:rPr>
          <w:rFonts w:ascii="Calibri" w:hAnsi="Calibri" w:cs="Calibri"/>
          <w:sz w:val="22"/>
          <w:szCs w:val="22"/>
        </w:rPr>
      </w:pPr>
      <w:r w:rsidRPr="00E37E28">
        <w:rPr>
          <w:rFonts w:ascii="Calibri" w:hAnsi="Calibri" w:cs="Calibri"/>
          <w:sz w:val="22"/>
          <w:szCs w:val="22"/>
        </w:rPr>
        <w:t>Εκπ</w:t>
      </w:r>
      <w:r>
        <w:rPr>
          <w:rFonts w:ascii="Calibri" w:hAnsi="Calibri" w:cs="Calibri"/>
          <w:sz w:val="22"/>
          <w:szCs w:val="22"/>
        </w:rPr>
        <w:t>αιδευτικός ΠΕ11 Φυσικής Αγωγής</w:t>
      </w:r>
    </w:p>
    <w:p w:rsidR="00577170" w:rsidRPr="00E37E28" w:rsidRDefault="00577170" w:rsidP="00577170">
      <w:pPr>
        <w:jc w:val="center"/>
        <w:rPr>
          <w:rFonts w:ascii="Calibri" w:hAnsi="Calibri" w:cs="Calibri"/>
          <w:sz w:val="22"/>
          <w:szCs w:val="22"/>
        </w:rPr>
      </w:pPr>
      <w:proofErr w:type="spellStart"/>
      <w:r w:rsidRPr="00E37E28">
        <w:rPr>
          <w:rFonts w:ascii="Calibri" w:hAnsi="Calibri" w:cs="Calibri"/>
          <w:sz w:val="22"/>
          <w:szCs w:val="22"/>
          <w:lang w:val="en-US"/>
        </w:rPr>
        <w:t>dimitropoulos</w:t>
      </w:r>
      <w:proofErr w:type="spellEnd"/>
      <w:r w:rsidRPr="00E37E28">
        <w:rPr>
          <w:rFonts w:ascii="Calibri" w:hAnsi="Calibri" w:cs="Calibri"/>
          <w:sz w:val="22"/>
          <w:szCs w:val="22"/>
        </w:rPr>
        <w:t>.</w:t>
      </w:r>
      <w:r w:rsidRPr="00E37E28">
        <w:rPr>
          <w:rFonts w:ascii="Calibri" w:hAnsi="Calibri" w:cs="Calibri"/>
          <w:sz w:val="22"/>
          <w:szCs w:val="22"/>
          <w:lang w:val="en-US"/>
        </w:rPr>
        <w:t>at</w:t>
      </w:r>
      <w:r w:rsidRPr="00E37E28">
        <w:rPr>
          <w:rFonts w:ascii="Calibri" w:hAnsi="Calibri" w:cs="Calibri"/>
          <w:sz w:val="22"/>
          <w:szCs w:val="22"/>
        </w:rPr>
        <w:t>@</w:t>
      </w:r>
      <w:proofErr w:type="spellStart"/>
      <w:r w:rsidRPr="00E37E28">
        <w:rPr>
          <w:rFonts w:ascii="Calibri" w:hAnsi="Calibri" w:cs="Calibri"/>
          <w:sz w:val="22"/>
          <w:szCs w:val="22"/>
          <w:lang w:val="en-US"/>
        </w:rPr>
        <w:t>gmail</w:t>
      </w:r>
      <w:proofErr w:type="spellEnd"/>
      <w:r w:rsidRPr="00E37E28">
        <w:rPr>
          <w:rFonts w:ascii="Calibri" w:hAnsi="Calibri" w:cs="Calibri"/>
          <w:sz w:val="22"/>
          <w:szCs w:val="22"/>
        </w:rPr>
        <w:t>.</w:t>
      </w:r>
      <w:r w:rsidRPr="00E37E28">
        <w:rPr>
          <w:rFonts w:ascii="Calibri" w:hAnsi="Calibri" w:cs="Calibri"/>
          <w:sz w:val="22"/>
          <w:szCs w:val="22"/>
          <w:lang w:val="en-US"/>
        </w:rPr>
        <w:t>com</w:t>
      </w:r>
    </w:p>
    <w:p w:rsidR="00E37E28" w:rsidRPr="00E37E28" w:rsidRDefault="00E37E28" w:rsidP="0079286A">
      <w:pPr>
        <w:jc w:val="center"/>
        <w:rPr>
          <w:rFonts w:ascii="Calibri" w:hAnsi="Calibri" w:cs="Calibri"/>
          <w:sz w:val="22"/>
          <w:szCs w:val="22"/>
        </w:rPr>
      </w:pPr>
    </w:p>
    <w:p w:rsidR="00E97D54" w:rsidRDefault="00E97D54" w:rsidP="00E2584B">
      <w:pPr>
        <w:spacing w:before="240"/>
        <w:ind w:firstLine="284"/>
        <w:rPr>
          <w:rFonts w:ascii="Calibri" w:hAnsi="Calibri" w:cs="Calibri"/>
          <w:b/>
          <w:sz w:val="22"/>
          <w:szCs w:val="22"/>
        </w:rPr>
      </w:pPr>
      <w:r w:rsidRPr="00CF2E39">
        <w:rPr>
          <w:rFonts w:ascii="Calibri" w:hAnsi="Calibri" w:cs="Calibri"/>
          <w:b/>
          <w:sz w:val="22"/>
          <w:szCs w:val="22"/>
        </w:rPr>
        <w:t>Περίληψη</w:t>
      </w:r>
    </w:p>
    <w:p w:rsidR="008E0FA8" w:rsidRDefault="00B02022" w:rsidP="00472740">
      <w:pPr>
        <w:ind w:firstLine="284"/>
        <w:jc w:val="both"/>
        <w:rPr>
          <w:rFonts w:ascii="Calibri" w:hAnsi="Calibri" w:cs="Calibri"/>
          <w:sz w:val="22"/>
          <w:szCs w:val="22"/>
        </w:rPr>
      </w:pPr>
      <w:r>
        <w:rPr>
          <w:rFonts w:ascii="Calibri" w:hAnsi="Calibri" w:cs="Calibri"/>
          <w:sz w:val="22"/>
          <w:szCs w:val="22"/>
        </w:rPr>
        <w:t xml:space="preserve">Η παρούσα μελέτη διεξήχθη </w:t>
      </w:r>
      <w:r w:rsidR="008E0FA8" w:rsidRPr="008E0FA8">
        <w:rPr>
          <w:rFonts w:ascii="Calibri" w:hAnsi="Calibri" w:cs="Calibri"/>
          <w:sz w:val="22"/>
          <w:szCs w:val="22"/>
        </w:rPr>
        <w:t>σε 78 μαθητές της Β' και Γ' Λυκείου στη Θάσο</w:t>
      </w:r>
      <w:r>
        <w:rPr>
          <w:rFonts w:ascii="Calibri" w:hAnsi="Calibri" w:cs="Calibri"/>
          <w:sz w:val="22"/>
          <w:szCs w:val="22"/>
        </w:rPr>
        <w:t xml:space="preserve"> και</w:t>
      </w:r>
      <w:r w:rsidR="008E0FA8" w:rsidRPr="008E0FA8">
        <w:rPr>
          <w:rFonts w:ascii="Calibri" w:hAnsi="Calibri" w:cs="Calibri"/>
          <w:sz w:val="22"/>
          <w:szCs w:val="22"/>
        </w:rPr>
        <w:t xml:space="preserve"> έδειξε ότι το σχολικό άγχος</w:t>
      </w:r>
      <w:r>
        <w:rPr>
          <w:rFonts w:ascii="Calibri" w:hAnsi="Calibri" w:cs="Calibri"/>
          <w:sz w:val="22"/>
          <w:szCs w:val="22"/>
        </w:rPr>
        <w:t xml:space="preserve"> είναι ένα διαδεδομένο πρόβλημα. </w:t>
      </w:r>
      <w:r w:rsidRPr="00AF113B">
        <w:rPr>
          <w:rFonts w:ascii="Calibri" w:hAnsi="Calibri" w:cs="Calibri"/>
          <w:sz w:val="22"/>
          <w:szCs w:val="22"/>
        </w:rPr>
        <w:t xml:space="preserve">Ειδικότερα, τα κορίτσια εμφάνισαν σημαντικά υψηλότερα επίπεδα άγχους και περισσότερα σωματικά συμπτώματα σε σύγκριση με τα αγόρια. </w:t>
      </w:r>
      <w:r w:rsidR="008E0FA8" w:rsidRPr="008E0FA8">
        <w:rPr>
          <w:rFonts w:ascii="Calibri" w:hAnsi="Calibri" w:cs="Calibri"/>
          <w:sz w:val="22"/>
          <w:szCs w:val="22"/>
        </w:rPr>
        <w:t xml:space="preserve">Οι κύριες αιτίες άγχους είναι ο φόβος της αποτυχίας, οι εξετάσεις και οι υψηλές προσδοκίες των γονέων. Αν και οι μαθητές αφιερώνουν 1-2 ώρες ημερησίως στο διάβασμα, το άγχος επηρεάζει αρνητικά την απόδοσή τους. Ωστόσο, η σχολική υποστήριξη για τη διαχείριση του άγχους είναι ανεπαρκής, με τους μαθητές να βασίζονται σε φίλους και χόμπι. Οι προτάσεις τους περιλαμβάνουν τη μείωση της ύλης, την ενίσχυση της ψυχολογικής υποστήριξης και τη δημιουργία ενός λιγότερο πιεστικού εκπαιδευτικού συστήματος. </w:t>
      </w:r>
      <w:r w:rsidRPr="00AF113B">
        <w:rPr>
          <w:rFonts w:ascii="Calibri" w:hAnsi="Calibri" w:cs="Calibri"/>
          <w:sz w:val="22"/>
          <w:szCs w:val="22"/>
        </w:rPr>
        <w:t xml:space="preserve">Τα ευρήματα υπογραμμίζουν την επιτακτική ανάγκη για </w:t>
      </w:r>
      <w:proofErr w:type="spellStart"/>
      <w:r w:rsidRPr="00AF113B">
        <w:rPr>
          <w:rFonts w:ascii="Calibri" w:hAnsi="Calibri" w:cs="Calibri"/>
          <w:sz w:val="22"/>
          <w:szCs w:val="22"/>
        </w:rPr>
        <w:t>στοχευμένες</w:t>
      </w:r>
      <w:proofErr w:type="spellEnd"/>
      <w:r w:rsidRPr="00AF113B">
        <w:rPr>
          <w:rFonts w:ascii="Calibri" w:hAnsi="Calibri" w:cs="Calibri"/>
          <w:sz w:val="22"/>
          <w:szCs w:val="22"/>
        </w:rPr>
        <w:t xml:space="preserve"> παρεμβάσεις από την εκπαιδευτική κοινότητα.</w:t>
      </w:r>
    </w:p>
    <w:p w:rsidR="00472740" w:rsidRPr="0019162C" w:rsidRDefault="00472740" w:rsidP="00145212">
      <w:pPr>
        <w:ind w:firstLine="284"/>
        <w:jc w:val="both"/>
        <w:rPr>
          <w:rFonts w:ascii="Calibri" w:hAnsi="Calibri" w:cs="Calibri"/>
          <w:sz w:val="22"/>
          <w:szCs w:val="22"/>
        </w:rPr>
      </w:pPr>
    </w:p>
    <w:p w:rsidR="00826C35" w:rsidRDefault="00E97D54" w:rsidP="00B55E3A">
      <w:pPr>
        <w:ind w:firstLine="284"/>
        <w:jc w:val="both"/>
        <w:rPr>
          <w:rFonts w:ascii="Calibri" w:hAnsi="Calibri"/>
          <w:sz w:val="22"/>
          <w:szCs w:val="22"/>
        </w:rPr>
      </w:pPr>
      <w:r w:rsidRPr="00CF2E39">
        <w:rPr>
          <w:rFonts w:ascii="Calibri" w:hAnsi="Calibri"/>
          <w:b/>
          <w:bCs/>
          <w:sz w:val="22"/>
          <w:szCs w:val="22"/>
        </w:rPr>
        <w:t>Λέξεις</w:t>
      </w:r>
      <w:r w:rsidR="00D045B4">
        <w:rPr>
          <w:rFonts w:ascii="Calibri" w:hAnsi="Calibri"/>
          <w:b/>
          <w:bCs/>
          <w:sz w:val="22"/>
          <w:szCs w:val="22"/>
        </w:rPr>
        <w:t xml:space="preserve"> </w:t>
      </w:r>
      <w:r w:rsidRPr="00CF2E39">
        <w:rPr>
          <w:rFonts w:ascii="Calibri" w:hAnsi="Calibri"/>
          <w:b/>
          <w:bCs/>
          <w:sz w:val="22"/>
          <w:szCs w:val="22"/>
        </w:rPr>
        <w:t>κλειδιά</w:t>
      </w:r>
      <w:r w:rsidR="00F8559F">
        <w:rPr>
          <w:rFonts w:ascii="Calibri" w:hAnsi="Calibri"/>
          <w:b/>
          <w:sz w:val="22"/>
          <w:szCs w:val="22"/>
        </w:rPr>
        <w:t>:</w:t>
      </w:r>
      <w:r w:rsidR="00145212">
        <w:rPr>
          <w:rFonts w:ascii="Calibri" w:hAnsi="Calibri"/>
          <w:b/>
          <w:sz w:val="22"/>
          <w:szCs w:val="22"/>
        </w:rPr>
        <w:t xml:space="preserve"> </w:t>
      </w:r>
      <w:r w:rsidR="00145212" w:rsidRPr="00145212">
        <w:rPr>
          <w:rFonts w:ascii="Calibri" w:hAnsi="Calibri"/>
          <w:b/>
          <w:sz w:val="22"/>
          <w:szCs w:val="22"/>
        </w:rPr>
        <w:t>Σχολικό Άγχος, Έφηβοι, Θάσος, Ψυχολογική Υποστήριξη, Εξετάσεις</w:t>
      </w:r>
      <w:r w:rsidR="00145212">
        <w:rPr>
          <w:rFonts w:ascii="Calibri" w:hAnsi="Calibri"/>
          <w:b/>
          <w:sz w:val="22"/>
          <w:szCs w:val="22"/>
        </w:rPr>
        <w:t>.</w:t>
      </w:r>
    </w:p>
    <w:p w:rsidR="00D13B6C" w:rsidRDefault="00D13B6C" w:rsidP="00155F65">
      <w:pPr>
        <w:spacing w:before="240"/>
        <w:ind w:firstLine="284"/>
        <w:jc w:val="both"/>
        <w:rPr>
          <w:rFonts w:ascii="Calibri" w:hAnsi="Calibri"/>
          <w:b/>
          <w:sz w:val="22"/>
          <w:szCs w:val="22"/>
        </w:rPr>
      </w:pPr>
    </w:p>
    <w:p w:rsidR="00826C35" w:rsidRPr="00826C35" w:rsidRDefault="00826C35" w:rsidP="00155F65">
      <w:pPr>
        <w:ind w:firstLine="284"/>
        <w:jc w:val="both"/>
        <w:rPr>
          <w:rFonts w:ascii="Calibri" w:hAnsi="Calibri"/>
          <w:b/>
          <w:sz w:val="22"/>
          <w:szCs w:val="22"/>
        </w:rPr>
      </w:pPr>
      <w:r w:rsidRPr="00826C35">
        <w:rPr>
          <w:rFonts w:ascii="Calibri" w:hAnsi="Calibri"/>
          <w:b/>
          <w:sz w:val="22"/>
          <w:szCs w:val="22"/>
        </w:rPr>
        <w:t>Εισαγωγή</w:t>
      </w:r>
    </w:p>
    <w:p w:rsidR="00AC7A3B" w:rsidRPr="008219C2" w:rsidRDefault="00AC7A3B" w:rsidP="004F209B">
      <w:pPr>
        <w:ind w:firstLine="284"/>
        <w:jc w:val="both"/>
        <w:rPr>
          <w:rFonts w:ascii="Calibri" w:hAnsi="Calibri"/>
          <w:sz w:val="22"/>
          <w:szCs w:val="22"/>
        </w:rPr>
      </w:pPr>
      <w:r w:rsidRPr="008219C2">
        <w:rPr>
          <w:rFonts w:ascii="Calibri" w:hAnsi="Calibri"/>
          <w:sz w:val="22"/>
          <w:szCs w:val="22"/>
        </w:rPr>
        <w:t>Το άγχος αναγνωρίζεται ως ένα διαδεδομένο φαινόμενο της σύγχρονης κοινωνίας, επηρεάζοντας σημαντικά την ψυχική και σωματική υγεία όλων των ηλικιακών ομάδων. Ιδιαίτερη ανησυχία προκαλεί η αύξηση των επιπέδων άγχους στον εφηβικό πληθυσμό, καθώς η εφηβεία χαρακτηρίζεται από σημαντικές βιολογικές, ψυχολογικές και κοινωνικές αλλαγές. Το άγχος αποτελεί αντικείμενο εκτεταμένης μελέτης στην Ψυχολογία και την Ψυχιατρική από το δεύτερο μισό του 20ού αιώνα (</w:t>
      </w:r>
      <w:proofErr w:type="spellStart"/>
      <w:r w:rsidRPr="008219C2">
        <w:rPr>
          <w:rFonts w:ascii="Calibri" w:hAnsi="Calibri"/>
          <w:sz w:val="22"/>
          <w:szCs w:val="22"/>
        </w:rPr>
        <w:t>Endler</w:t>
      </w:r>
      <w:proofErr w:type="spellEnd"/>
      <w:r w:rsidRPr="008219C2">
        <w:rPr>
          <w:rFonts w:ascii="Calibri" w:hAnsi="Calibri"/>
          <w:sz w:val="22"/>
          <w:szCs w:val="22"/>
        </w:rPr>
        <w:t xml:space="preserve"> &amp; </w:t>
      </w:r>
      <w:proofErr w:type="spellStart"/>
      <w:r w:rsidRPr="008219C2">
        <w:rPr>
          <w:rFonts w:ascii="Calibri" w:hAnsi="Calibri"/>
          <w:sz w:val="22"/>
          <w:szCs w:val="22"/>
        </w:rPr>
        <w:t>Kocovski</w:t>
      </w:r>
      <w:proofErr w:type="spellEnd"/>
      <w:r w:rsidRPr="008219C2">
        <w:rPr>
          <w:rFonts w:ascii="Calibri" w:hAnsi="Calibri"/>
          <w:sz w:val="22"/>
          <w:szCs w:val="22"/>
        </w:rPr>
        <w:t>, 2001). Παρά τους πολλούς ορισμούς, κυριαρχεί η άποψη ότι πρόκειται για μια δυσάρεστη συναισθηματική κατάσταση που συνοδεύεται από αισθήματα επικείμενου κινδύνου, ένταση και ανησυχία (</w:t>
      </w:r>
      <w:proofErr w:type="spellStart"/>
      <w:r w:rsidRPr="008219C2">
        <w:rPr>
          <w:rFonts w:ascii="Calibri" w:hAnsi="Calibri"/>
          <w:sz w:val="22"/>
          <w:szCs w:val="22"/>
        </w:rPr>
        <w:t>Lazarus</w:t>
      </w:r>
      <w:proofErr w:type="spellEnd"/>
      <w:r w:rsidRPr="008219C2">
        <w:rPr>
          <w:rFonts w:ascii="Calibri" w:hAnsi="Calibri"/>
          <w:sz w:val="22"/>
          <w:szCs w:val="22"/>
        </w:rPr>
        <w:t>,</w:t>
      </w:r>
      <w:r w:rsidR="008219C2" w:rsidRPr="00B0554F">
        <w:rPr>
          <w:rFonts w:ascii="Calibri" w:hAnsi="Calibri"/>
          <w:sz w:val="22"/>
          <w:szCs w:val="22"/>
        </w:rPr>
        <w:t xml:space="preserve"> </w:t>
      </w:r>
      <w:r w:rsidRPr="008219C2">
        <w:rPr>
          <w:rFonts w:ascii="Calibri" w:hAnsi="Calibri"/>
          <w:sz w:val="22"/>
          <w:szCs w:val="22"/>
        </w:rPr>
        <w:t>2000). Το άγχος περιγράφεται επίσης ως ένας παγκόσμιος μηχανισμός προειδοποίησης για καταστάσεις αβεβαιότητας και κινδύνου (</w:t>
      </w:r>
      <w:proofErr w:type="spellStart"/>
      <w:r w:rsidRPr="008219C2">
        <w:rPr>
          <w:rFonts w:ascii="Calibri" w:hAnsi="Calibri"/>
          <w:sz w:val="22"/>
          <w:szCs w:val="22"/>
        </w:rPr>
        <w:t>Freeman</w:t>
      </w:r>
      <w:proofErr w:type="spellEnd"/>
      <w:r w:rsidRPr="008219C2">
        <w:rPr>
          <w:rFonts w:ascii="Calibri" w:hAnsi="Calibri"/>
          <w:sz w:val="22"/>
          <w:szCs w:val="22"/>
        </w:rPr>
        <w:t xml:space="preserve"> </w:t>
      </w:r>
      <w:proofErr w:type="spellStart"/>
      <w:r w:rsidRPr="008219C2">
        <w:rPr>
          <w:rFonts w:ascii="Calibri" w:hAnsi="Calibri"/>
          <w:sz w:val="22"/>
          <w:szCs w:val="22"/>
        </w:rPr>
        <w:t>et</w:t>
      </w:r>
      <w:proofErr w:type="spellEnd"/>
      <w:r w:rsidRPr="008219C2">
        <w:rPr>
          <w:rFonts w:ascii="Calibri" w:hAnsi="Calibri"/>
          <w:sz w:val="22"/>
          <w:szCs w:val="22"/>
        </w:rPr>
        <w:t xml:space="preserve"> </w:t>
      </w:r>
      <w:proofErr w:type="spellStart"/>
      <w:r w:rsidRPr="008219C2">
        <w:rPr>
          <w:rFonts w:ascii="Calibri" w:hAnsi="Calibri"/>
          <w:sz w:val="22"/>
          <w:szCs w:val="22"/>
        </w:rPr>
        <w:t>al</w:t>
      </w:r>
      <w:proofErr w:type="spellEnd"/>
      <w:r w:rsidRPr="008219C2">
        <w:rPr>
          <w:rFonts w:ascii="Calibri" w:hAnsi="Calibri"/>
          <w:sz w:val="22"/>
          <w:szCs w:val="22"/>
        </w:rPr>
        <w:t xml:space="preserve">., 1990, </w:t>
      </w:r>
      <w:proofErr w:type="spellStart"/>
      <w:r w:rsidRPr="008219C2">
        <w:rPr>
          <w:rFonts w:ascii="Calibri" w:hAnsi="Calibri"/>
          <w:sz w:val="22"/>
          <w:szCs w:val="22"/>
        </w:rPr>
        <w:t>όπ</w:t>
      </w:r>
      <w:proofErr w:type="spellEnd"/>
      <w:r w:rsidRPr="008219C2">
        <w:rPr>
          <w:rFonts w:ascii="Calibri" w:hAnsi="Calibri"/>
          <w:sz w:val="22"/>
          <w:szCs w:val="22"/>
        </w:rPr>
        <w:t xml:space="preserve">. αναφ. στο </w:t>
      </w:r>
      <w:proofErr w:type="spellStart"/>
      <w:r w:rsidRPr="008219C2">
        <w:rPr>
          <w:rFonts w:ascii="Calibri" w:hAnsi="Calibri"/>
          <w:sz w:val="22"/>
          <w:szCs w:val="22"/>
        </w:rPr>
        <w:t>Μητρούση</w:t>
      </w:r>
      <w:proofErr w:type="spellEnd"/>
      <w:r w:rsidRPr="008219C2">
        <w:rPr>
          <w:rFonts w:ascii="Calibri" w:hAnsi="Calibri"/>
          <w:sz w:val="22"/>
          <w:szCs w:val="22"/>
        </w:rPr>
        <w:t xml:space="preserve"> </w:t>
      </w:r>
      <w:proofErr w:type="spellStart"/>
      <w:r w:rsidRPr="008219C2">
        <w:rPr>
          <w:rFonts w:ascii="Calibri" w:hAnsi="Calibri"/>
          <w:sz w:val="22"/>
          <w:szCs w:val="22"/>
        </w:rPr>
        <w:t>et</w:t>
      </w:r>
      <w:proofErr w:type="spellEnd"/>
      <w:r w:rsidRPr="008219C2">
        <w:rPr>
          <w:rFonts w:ascii="Calibri" w:hAnsi="Calibri"/>
          <w:sz w:val="22"/>
          <w:szCs w:val="22"/>
        </w:rPr>
        <w:t xml:space="preserve"> </w:t>
      </w:r>
      <w:proofErr w:type="spellStart"/>
      <w:r w:rsidRPr="008219C2">
        <w:rPr>
          <w:rFonts w:ascii="Calibri" w:hAnsi="Calibri"/>
          <w:sz w:val="22"/>
          <w:szCs w:val="22"/>
        </w:rPr>
        <w:t>al</w:t>
      </w:r>
      <w:proofErr w:type="spellEnd"/>
      <w:r w:rsidRPr="008219C2">
        <w:rPr>
          <w:rFonts w:ascii="Calibri" w:hAnsi="Calibri"/>
          <w:sz w:val="22"/>
          <w:szCs w:val="22"/>
        </w:rPr>
        <w:t xml:space="preserve">., 2013). Ωστόσο, γίνεται δυσλειτουργικό όταν είναι υπερβολικά έντονο, παρατεταμένο ή εμφανίζεται χωρίς σαφή λόγο. Οι εκδηλώσεις του περιλαμβάνουν βιοχημικές, ψυχοφυσιολογικές, </w:t>
      </w:r>
      <w:proofErr w:type="spellStart"/>
      <w:r w:rsidRPr="008219C2">
        <w:rPr>
          <w:rFonts w:ascii="Calibri" w:hAnsi="Calibri"/>
          <w:sz w:val="22"/>
          <w:szCs w:val="22"/>
        </w:rPr>
        <w:t>συμπεριφορικές</w:t>
      </w:r>
      <w:proofErr w:type="spellEnd"/>
      <w:r w:rsidRPr="008219C2">
        <w:rPr>
          <w:rFonts w:ascii="Calibri" w:hAnsi="Calibri"/>
          <w:sz w:val="22"/>
          <w:szCs w:val="22"/>
        </w:rPr>
        <w:t>, συναισθηματικές και γνωστικές αλλαγές ως αντίδραση σε κίνδυνο (</w:t>
      </w:r>
      <w:proofErr w:type="spellStart"/>
      <w:r w:rsidRPr="008219C2">
        <w:rPr>
          <w:rFonts w:ascii="Calibri" w:hAnsi="Calibri"/>
          <w:sz w:val="22"/>
          <w:szCs w:val="22"/>
        </w:rPr>
        <w:t>Lazarus</w:t>
      </w:r>
      <w:proofErr w:type="spellEnd"/>
      <w:r w:rsidRPr="008219C2">
        <w:rPr>
          <w:rFonts w:ascii="Calibri" w:hAnsi="Calibri"/>
          <w:sz w:val="22"/>
          <w:szCs w:val="22"/>
        </w:rPr>
        <w:t xml:space="preserve"> &amp; </w:t>
      </w:r>
      <w:proofErr w:type="spellStart"/>
      <w:r w:rsidRPr="008219C2">
        <w:rPr>
          <w:rFonts w:ascii="Calibri" w:hAnsi="Calibri"/>
          <w:sz w:val="22"/>
          <w:szCs w:val="22"/>
        </w:rPr>
        <w:t>Folkman</w:t>
      </w:r>
      <w:proofErr w:type="spellEnd"/>
      <w:r w:rsidRPr="008219C2">
        <w:rPr>
          <w:rFonts w:ascii="Calibri" w:hAnsi="Calibri"/>
          <w:sz w:val="22"/>
          <w:szCs w:val="22"/>
        </w:rPr>
        <w:t xml:space="preserve">, 1984· </w:t>
      </w:r>
      <w:proofErr w:type="spellStart"/>
      <w:r w:rsidRPr="008219C2">
        <w:rPr>
          <w:rFonts w:ascii="Calibri" w:hAnsi="Calibri"/>
          <w:sz w:val="22"/>
          <w:szCs w:val="22"/>
        </w:rPr>
        <w:t>Smith</w:t>
      </w:r>
      <w:proofErr w:type="spellEnd"/>
      <w:r w:rsidRPr="008219C2">
        <w:rPr>
          <w:rFonts w:ascii="Calibri" w:hAnsi="Calibri"/>
          <w:sz w:val="22"/>
          <w:szCs w:val="22"/>
        </w:rPr>
        <w:t xml:space="preserve"> </w:t>
      </w:r>
      <w:proofErr w:type="spellStart"/>
      <w:r w:rsidRPr="008219C2">
        <w:rPr>
          <w:rFonts w:ascii="Calibri" w:hAnsi="Calibri"/>
          <w:sz w:val="22"/>
          <w:szCs w:val="22"/>
        </w:rPr>
        <w:t>et</w:t>
      </w:r>
      <w:proofErr w:type="spellEnd"/>
      <w:r w:rsidRPr="008219C2">
        <w:rPr>
          <w:rFonts w:ascii="Calibri" w:hAnsi="Calibri"/>
          <w:sz w:val="22"/>
          <w:szCs w:val="22"/>
        </w:rPr>
        <w:t xml:space="preserve"> </w:t>
      </w:r>
      <w:proofErr w:type="spellStart"/>
      <w:r w:rsidRPr="008219C2">
        <w:rPr>
          <w:rFonts w:ascii="Calibri" w:hAnsi="Calibri"/>
          <w:sz w:val="22"/>
          <w:szCs w:val="22"/>
        </w:rPr>
        <w:t>al</w:t>
      </w:r>
      <w:proofErr w:type="spellEnd"/>
      <w:r w:rsidRPr="008219C2">
        <w:rPr>
          <w:rFonts w:ascii="Calibri" w:hAnsi="Calibri"/>
          <w:sz w:val="22"/>
          <w:szCs w:val="22"/>
        </w:rPr>
        <w:t>., 2014). Η ελληνική βιβλιογραφία συμφωνεί ότι το άγχος είναι η ψυχολογική ένταση που βιώνεται κατά την αντιμετώπιση αρνητικών ή απαιτητικών καταστάσεων (</w:t>
      </w:r>
      <w:proofErr w:type="spellStart"/>
      <w:r w:rsidRPr="008219C2">
        <w:rPr>
          <w:rFonts w:ascii="Calibri" w:hAnsi="Calibri"/>
          <w:sz w:val="22"/>
          <w:szCs w:val="22"/>
        </w:rPr>
        <w:t>Μπεζεβέγκης</w:t>
      </w:r>
      <w:proofErr w:type="spellEnd"/>
      <w:r w:rsidRPr="008219C2">
        <w:rPr>
          <w:rFonts w:ascii="Calibri" w:hAnsi="Calibri"/>
          <w:sz w:val="22"/>
          <w:szCs w:val="22"/>
        </w:rPr>
        <w:t>, 2001· Χατζηχρήστου, 2011β).</w:t>
      </w:r>
    </w:p>
    <w:p w:rsidR="00AC7A3B" w:rsidRPr="008219C2" w:rsidRDefault="00AC7A3B" w:rsidP="004F209B">
      <w:pPr>
        <w:ind w:firstLine="284"/>
        <w:jc w:val="both"/>
        <w:rPr>
          <w:rFonts w:ascii="Calibri" w:hAnsi="Calibri"/>
          <w:sz w:val="22"/>
          <w:szCs w:val="22"/>
        </w:rPr>
      </w:pPr>
      <w:r w:rsidRPr="008219C2">
        <w:rPr>
          <w:rFonts w:ascii="Calibri" w:hAnsi="Calibri"/>
          <w:sz w:val="22"/>
          <w:szCs w:val="22"/>
        </w:rPr>
        <w:t>Ειδικότερα,</w:t>
      </w:r>
      <w:r w:rsidR="00B0554F" w:rsidRPr="00B0554F">
        <w:rPr>
          <w:rFonts w:ascii="Calibri" w:hAnsi="Calibri"/>
          <w:sz w:val="22"/>
          <w:szCs w:val="22"/>
        </w:rPr>
        <w:t xml:space="preserve"> </w:t>
      </w:r>
      <w:r w:rsidRPr="008219C2">
        <w:rPr>
          <w:rFonts w:ascii="Calibri" w:hAnsi="Calibri"/>
          <w:sz w:val="22"/>
          <w:szCs w:val="22"/>
        </w:rPr>
        <w:t>το</w:t>
      </w:r>
      <w:r w:rsidR="00B0554F" w:rsidRPr="00B0554F">
        <w:rPr>
          <w:rFonts w:ascii="Calibri" w:hAnsi="Calibri"/>
          <w:sz w:val="22"/>
          <w:szCs w:val="22"/>
        </w:rPr>
        <w:t xml:space="preserve"> </w:t>
      </w:r>
      <w:r w:rsidRPr="008219C2">
        <w:rPr>
          <w:rFonts w:ascii="Calibri" w:hAnsi="Calibri"/>
          <w:sz w:val="22"/>
          <w:szCs w:val="22"/>
        </w:rPr>
        <w:t>σχολικό άγχος</w:t>
      </w:r>
      <w:r w:rsidR="00B0554F" w:rsidRPr="00B0554F">
        <w:rPr>
          <w:rFonts w:ascii="Calibri" w:hAnsi="Calibri"/>
          <w:sz w:val="22"/>
          <w:szCs w:val="22"/>
        </w:rPr>
        <w:t xml:space="preserve"> </w:t>
      </w:r>
      <w:r w:rsidRPr="008219C2">
        <w:rPr>
          <w:rFonts w:ascii="Calibri" w:hAnsi="Calibri"/>
          <w:sz w:val="22"/>
          <w:szCs w:val="22"/>
        </w:rPr>
        <w:t>ορίζεται ως ένα σύνολο γνωστικών, ψυχοφυσιολογικών και κινητικών αντιδράσεων σε απειλητικές ή ασαφείς σχολικές καταστάσεις (</w:t>
      </w:r>
      <w:proofErr w:type="spellStart"/>
      <w:r w:rsidRPr="008219C2">
        <w:rPr>
          <w:rFonts w:ascii="Calibri" w:hAnsi="Calibri"/>
          <w:sz w:val="22"/>
          <w:szCs w:val="22"/>
        </w:rPr>
        <w:t>Gonzálvez</w:t>
      </w:r>
      <w:proofErr w:type="spellEnd"/>
      <w:r w:rsidRPr="008219C2">
        <w:rPr>
          <w:rFonts w:ascii="Calibri" w:hAnsi="Calibri"/>
          <w:sz w:val="22"/>
          <w:szCs w:val="22"/>
        </w:rPr>
        <w:t xml:space="preserve"> </w:t>
      </w:r>
      <w:proofErr w:type="spellStart"/>
      <w:r w:rsidRPr="008219C2">
        <w:rPr>
          <w:rFonts w:ascii="Calibri" w:hAnsi="Calibri"/>
          <w:sz w:val="22"/>
          <w:szCs w:val="22"/>
        </w:rPr>
        <w:t>et</w:t>
      </w:r>
      <w:proofErr w:type="spellEnd"/>
      <w:r w:rsidRPr="008219C2">
        <w:rPr>
          <w:rFonts w:ascii="Calibri" w:hAnsi="Calibri"/>
          <w:sz w:val="22"/>
          <w:szCs w:val="22"/>
        </w:rPr>
        <w:t xml:space="preserve"> </w:t>
      </w:r>
      <w:proofErr w:type="spellStart"/>
      <w:r w:rsidRPr="008219C2">
        <w:rPr>
          <w:rFonts w:ascii="Calibri" w:hAnsi="Calibri"/>
          <w:sz w:val="22"/>
          <w:szCs w:val="22"/>
        </w:rPr>
        <w:t>al</w:t>
      </w:r>
      <w:proofErr w:type="spellEnd"/>
      <w:r w:rsidRPr="008219C2">
        <w:rPr>
          <w:rFonts w:ascii="Calibri" w:hAnsi="Calibri"/>
          <w:sz w:val="22"/>
          <w:szCs w:val="22"/>
        </w:rPr>
        <w:t xml:space="preserve">., 2020). Τέτοιες </w:t>
      </w:r>
      <w:proofErr w:type="spellStart"/>
      <w:r w:rsidRPr="008219C2">
        <w:rPr>
          <w:rFonts w:ascii="Calibri" w:hAnsi="Calibri"/>
          <w:sz w:val="22"/>
          <w:szCs w:val="22"/>
        </w:rPr>
        <w:t>στρεσογόνες</w:t>
      </w:r>
      <w:proofErr w:type="spellEnd"/>
      <w:r w:rsidRPr="008219C2">
        <w:rPr>
          <w:rFonts w:ascii="Calibri" w:hAnsi="Calibri"/>
          <w:sz w:val="22"/>
          <w:szCs w:val="22"/>
        </w:rPr>
        <w:t xml:space="preserve"> καταστάσεις περιλαμβάνουν ακαδημαϊκές αξιολογήσεις, κοινωνικές αλληλεπιδράσεις, τον φόβο της αποτυχίας και την πιθανότητα τιμωρίας (</w:t>
      </w:r>
      <w:proofErr w:type="spellStart"/>
      <w:r w:rsidRPr="008219C2">
        <w:rPr>
          <w:rFonts w:ascii="Calibri" w:hAnsi="Calibri"/>
          <w:sz w:val="22"/>
          <w:szCs w:val="22"/>
        </w:rPr>
        <w:t>Gonzálvez</w:t>
      </w:r>
      <w:proofErr w:type="spellEnd"/>
      <w:r w:rsidRPr="008219C2">
        <w:rPr>
          <w:rFonts w:ascii="Calibri" w:hAnsi="Calibri"/>
          <w:sz w:val="22"/>
          <w:szCs w:val="22"/>
        </w:rPr>
        <w:t xml:space="preserve"> </w:t>
      </w:r>
      <w:proofErr w:type="spellStart"/>
      <w:r w:rsidRPr="008219C2">
        <w:rPr>
          <w:rFonts w:ascii="Calibri" w:hAnsi="Calibri"/>
          <w:sz w:val="22"/>
          <w:szCs w:val="22"/>
        </w:rPr>
        <w:t>et</w:t>
      </w:r>
      <w:proofErr w:type="spellEnd"/>
      <w:r w:rsidRPr="008219C2">
        <w:rPr>
          <w:rFonts w:ascii="Calibri" w:hAnsi="Calibri"/>
          <w:sz w:val="22"/>
          <w:szCs w:val="22"/>
        </w:rPr>
        <w:t xml:space="preserve"> </w:t>
      </w:r>
      <w:proofErr w:type="spellStart"/>
      <w:r w:rsidRPr="008219C2">
        <w:rPr>
          <w:rFonts w:ascii="Calibri" w:hAnsi="Calibri"/>
          <w:sz w:val="22"/>
          <w:szCs w:val="22"/>
        </w:rPr>
        <w:t>al</w:t>
      </w:r>
      <w:proofErr w:type="spellEnd"/>
      <w:r w:rsidRPr="008219C2">
        <w:rPr>
          <w:rFonts w:ascii="Calibri" w:hAnsi="Calibri"/>
          <w:sz w:val="22"/>
          <w:szCs w:val="22"/>
        </w:rPr>
        <w:t>., 2020). Συνδέεται άμεσα με την αγωνία της αποτυχίας και την έκθεση σε αρνητική κοινωνική αξιολόγηση (</w:t>
      </w:r>
      <w:proofErr w:type="spellStart"/>
      <w:r w:rsidRPr="008219C2">
        <w:rPr>
          <w:rFonts w:ascii="Calibri" w:hAnsi="Calibri"/>
          <w:sz w:val="22"/>
          <w:szCs w:val="22"/>
        </w:rPr>
        <w:t>Fernández</w:t>
      </w:r>
      <w:proofErr w:type="spellEnd"/>
      <w:r w:rsidRPr="008219C2">
        <w:rPr>
          <w:rFonts w:ascii="Calibri" w:hAnsi="Calibri"/>
          <w:sz w:val="22"/>
          <w:szCs w:val="22"/>
        </w:rPr>
        <w:t>-</w:t>
      </w:r>
      <w:proofErr w:type="spellStart"/>
      <w:r w:rsidRPr="008219C2">
        <w:rPr>
          <w:rFonts w:ascii="Calibri" w:hAnsi="Calibri"/>
          <w:sz w:val="22"/>
          <w:szCs w:val="22"/>
        </w:rPr>
        <w:t>Sogorb</w:t>
      </w:r>
      <w:proofErr w:type="spellEnd"/>
      <w:r w:rsidRPr="008219C2">
        <w:rPr>
          <w:rFonts w:ascii="Calibri" w:hAnsi="Calibri"/>
          <w:sz w:val="22"/>
          <w:szCs w:val="22"/>
        </w:rPr>
        <w:t xml:space="preserve"> </w:t>
      </w:r>
      <w:proofErr w:type="spellStart"/>
      <w:r w:rsidRPr="008219C2">
        <w:rPr>
          <w:rFonts w:ascii="Calibri" w:hAnsi="Calibri"/>
          <w:sz w:val="22"/>
          <w:szCs w:val="22"/>
        </w:rPr>
        <w:t>et</w:t>
      </w:r>
      <w:proofErr w:type="spellEnd"/>
      <w:r w:rsidRPr="008219C2">
        <w:rPr>
          <w:rFonts w:ascii="Calibri" w:hAnsi="Calibri"/>
          <w:sz w:val="22"/>
          <w:szCs w:val="22"/>
        </w:rPr>
        <w:t xml:space="preserve"> </w:t>
      </w:r>
      <w:proofErr w:type="spellStart"/>
      <w:r w:rsidRPr="008219C2">
        <w:rPr>
          <w:rFonts w:ascii="Calibri" w:hAnsi="Calibri"/>
          <w:sz w:val="22"/>
          <w:szCs w:val="22"/>
        </w:rPr>
        <w:t>al</w:t>
      </w:r>
      <w:proofErr w:type="spellEnd"/>
      <w:r w:rsidRPr="008219C2">
        <w:rPr>
          <w:rFonts w:ascii="Calibri" w:hAnsi="Calibri"/>
          <w:sz w:val="22"/>
          <w:szCs w:val="22"/>
        </w:rPr>
        <w:t>., 2021). Οι εκδηλώσεις του σχολικού άγχους ποικίλλουν</w:t>
      </w:r>
      <w:r w:rsidR="000718CB">
        <w:rPr>
          <w:rFonts w:ascii="Calibri" w:hAnsi="Calibri"/>
          <w:sz w:val="22"/>
          <w:szCs w:val="22"/>
        </w:rPr>
        <w:t>. Γ</w:t>
      </w:r>
      <w:r w:rsidRPr="008219C2">
        <w:rPr>
          <w:rFonts w:ascii="Calibri" w:hAnsi="Calibri"/>
          <w:sz w:val="22"/>
          <w:szCs w:val="22"/>
        </w:rPr>
        <w:t>νωστικά</w:t>
      </w:r>
      <w:r w:rsidR="00B0554F" w:rsidRPr="00B0554F">
        <w:rPr>
          <w:rFonts w:ascii="Calibri" w:hAnsi="Calibri"/>
          <w:sz w:val="22"/>
          <w:szCs w:val="22"/>
        </w:rPr>
        <w:t xml:space="preserve"> </w:t>
      </w:r>
      <w:r w:rsidRPr="008219C2">
        <w:rPr>
          <w:rFonts w:ascii="Calibri" w:hAnsi="Calibri"/>
          <w:sz w:val="22"/>
          <w:szCs w:val="22"/>
        </w:rPr>
        <w:t>εκφράζεται με αρνητικές σκέψεις και ανησυχίες για την απόδοση και την αποδοχή (</w:t>
      </w:r>
      <w:proofErr w:type="spellStart"/>
      <w:r w:rsidRPr="008219C2">
        <w:rPr>
          <w:rFonts w:ascii="Calibri" w:hAnsi="Calibri"/>
          <w:sz w:val="22"/>
          <w:szCs w:val="22"/>
        </w:rPr>
        <w:t>Gonzálvez</w:t>
      </w:r>
      <w:proofErr w:type="spellEnd"/>
      <w:r w:rsidRPr="008219C2">
        <w:rPr>
          <w:rFonts w:ascii="Calibri" w:hAnsi="Calibri"/>
          <w:sz w:val="22"/>
          <w:szCs w:val="22"/>
        </w:rPr>
        <w:t xml:space="preserve"> </w:t>
      </w:r>
      <w:proofErr w:type="spellStart"/>
      <w:r w:rsidRPr="008219C2">
        <w:rPr>
          <w:rFonts w:ascii="Calibri" w:hAnsi="Calibri"/>
          <w:sz w:val="22"/>
          <w:szCs w:val="22"/>
        </w:rPr>
        <w:t>et</w:t>
      </w:r>
      <w:proofErr w:type="spellEnd"/>
      <w:r w:rsidRPr="008219C2">
        <w:rPr>
          <w:rFonts w:ascii="Calibri" w:hAnsi="Calibri"/>
          <w:sz w:val="22"/>
          <w:szCs w:val="22"/>
        </w:rPr>
        <w:t xml:space="preserve"> </w:t>
      </w:r>
      <w:proofErr w:type="spellStart"/>
      <w:r w:rsidRPr="008219C2">
        <w:rPr>
          <w:rFonts w:ascii="Calibri" w:hAnsi="Calibri"/>
          <w:sz w:val="22"/>
          <w:szCs w:val="22"/>
        </w:rPr>
        <w:t>al</w:t>
      </w:r>
      <w:proofErr w:type="spellEnd"/>
      <w:r w:rsidRPr="008219C2">
        <w:rPr>
          <w:rFonts w:ascii="Calibri" w:hAnsi="Calibri"/>
          <w:sz w:val="22"/>
          <w:szCs w:val="22"/>
        </w:rPr>
        <w:t>., 2020), οδηγώντας σε χαμηλή αυτοπεποίθηση.</w:t>
      </w:r>
      <w:r w:rsidR="00B0554F" w:rsidRPr="00B0554F">
        <w:rPr>
          <w:rFonts w:ascii="Calibri" w:hAnsi="Calibri"/>
          <w:sz w:val="22"/>
          <w:szCs w:val="22"/>
        </w:rPr>
        <w:t xml:space="preserve"> </w:t>
      </w:r>
      <w:r w:rsidRPr="008219C2">
        <w:rPr>
          <w:rFonts w:ascii="Calibri" w:hAnsi="Calibri"/>
          <w:sz w:val="22"/>
          <w:szCs w:val="22"/>
        </w:rPr>
        <w:t>Σωματικά</w:t>
      </w:r>
      <w:r w:rsidR="00B0554F" w:rsidRPr="00B0554F">
        <w:rPr>
          <w:rFonts w:ascii="Calibri" w:hAnsi="Calibri"/>
          <w:sz w:val="22"/>
          <w:szCs w:val="22"/>
        </w:rPr>
        <w:t xml:space="preserve"> </w:t>
      </w:r>
      <w:r w:rsidRPr="008219C2">
        <w:rPr>
          <w:rFonts w:ascii="Calibri" w:hAnsi="Calibri"/>
          <w:sz w:val="22"/>
          <w:szCs w:val="22"/>
        </w:rPr>
        <w:t xml:space="preserve">περιλαμβάνει πονοκεφάλους, ταχυκαρδία και γαστρεντερικές </w:t>
      </w:r>
      <w:r w:rsidRPr="008219C2">
        <w:rPr>
          <w:rFonts w:ascii="Calibri" w:hAnsi="Calibri"/>
          <w:sz w:val="22"/>
          <w:szCs w:val="22"/>
        </w:rPr>
        <w:lastRenderedPageBreak/>
        <w:t>διαταραχές λόγω ενεργοποίησης του συμπαθητικού νευρικού συστήματος (</w:t>
      </w:r>
      <w:proofErr w:type="spellStart"/>
      <w:r w:rsidRPr="008219C2">
        <w:rPr>
          <w:rFonts w:ascii="Calibri" w:hAnsi="Calibri"/>
          <w:sz w:val="22"/>
          <w:szCs w:val="22"/>
        </w:rPr>
        <w:t>Eisenberg</w:t>
      </w:r>
      <w:proofErr w:type="spellEnd"/>
      <w:r w:rsidRPr="008219C2">
        <w:rPr>
          <w:rFonts w:ascii="Calibri" w:hAnsi="Calibri"/>
          <w:sz w:val="22"/>
          <w:szCs w:val="22"/>
        </w:rPr>
        <w:t xml:space="preserve"> </w:t>
      </w:r>
      <w:proofErr w:type="spellStart"/>
      <w:r w:rsidRPr="008219C2">
        <w:rPr>
          <w:rFonts w:ascii="Calibri" w:hAnsi="Calibri"/>
          <w:sz w:val="22"/>
          <w:szCs w:val="22"/>
        </w:rPr>
        <w:t>et</w:t>
      </w:r>
      <w:proofErr w:type="spellEnd"/>
      <w:r w:rsidRPr="008219C2">
        <w:rPr>
          <w:rFonts w:ascii="Calibri" w:hAnsi="Calibri"/>
          <w:sz w:val="22"/>
          <w:szCs w:val="22"/>
        </w:rPr>
        <w:t xml:space="preserve"> </w:t>
      </w:r>
      <w:proofErr w:type="spellStart"/>
      <w:r w:rsidRPr="008219C2">
        <w:rPr>
          <w:rFonts w:ascii="Calibri" w:hAnsi="Calibri"/>
          <w:sz w:val="22"/>
          <w:szCs w:val="22"/>
        </w:rPr>
        <w:t>al</w:t>
      </w:r>
      <w:proofErr w:type="spellEnd"/>
      <w:r w:rsidRPr="008219C2">
        <w:rPr>
          <w:rFonts w:ascii="Calibri" w:hAnsi="Calibri"/>
          <w:sz w:val="22"/>
          <w:szCs w:val="22"/>
        </w:rPr>
        <w:t xml:space="preserve">., 2007· </w:t>
      </w:r>
      <w:proofErr w:type="spellStart"/>
      <w:r w:rsidRPr="008219C2">
        <w:rPr>
          <w:rFonts w:ascii="Calibri" w:hAnsi="Calibri"/>
          <w:sz w:val="22"/>
          <w:szCs w:val="22"/>
        </w:rPr>
        <w:t>Fernández</w:t>
      </w:r>
      <w:proofErr w:type="spellEnd"/>
      <w:r w:rsidRPr="008219C2">
        <w:rPr>
          <w:rFonts w:ascii="Calibri" w:hAnsi="Calibri"/>
          <w:sz w:val="22"/>
          <w:szCs w:val="22"/>
        </w:rPr>
        <w:t>-</w:t>
      </w:r>
      <w:proofErr w:type="spellStart"/>
      <w:r w:rsidRPr="008219C2">
        <w:rPr>
          <w:rFonts w:ascii="Calibri" w:hAnsi="Calibri"/>
          <w:sz w:val="22"/>
          <w:szCs w:val="22"/>
        </w:rPr>
        <w:t>Sogorb</w:t>
      </w:r>
      <w:proofErr w:type="spellEnd"/>
      <w:r w:rsidRPr="008219C2">
        <w:rPr>
          <w:rFonts w:ascii="Calibri" w:hAnsi="Calibri"/>
          <w:sz w:val="22"/>
          <w:szCs w:val="22"/>
        </w:rPr>
        <w:t xml:space="preserve"> </w:t>
      </w:r>
      <w:proofErr w:type="spellStart"/>
      <w:r w:rsidRPr="008219C2">
        <w:rPr>
          <w:rFonts w:ascii="Calibri" w:hAnsi="Calibri"/>
          <w:sz w:val="22"/>
          <w:szCs w:val="22"/>
        </w:rPr>
        <w:t>et</w:t>
      </w:r>
      <w:proofErr w:type="spellEnd"/>
      <w:r w:rsidRPr="008219C2">
        <w:rPr>
          <w:rFonts w:ascii="Calibri" w:hAnsi="Calibri"/>
          <w:sz w:val="22"/>
          <w:szCs w:val="22"/>
        </w:rPr>
        <w:t xml:space="preserve"> </w:t>
      </w:r>
      <w:proofErr w:type="spellStart"/>
      <w:r w:rsidRPr="008219C2">
        <w:rPr>
          <w:rFonts w:ascii="Calibri" w:hAnsi="Calibri"/>
          <w:sz w:val="22"/>
          <w:szCs w:val="22"/>
        </w:rPr>
        <w:t>al</w:t>
      </w:r>
      <w:proofErr w:type="spellEnd"/>
      <w:r w:rsidRPr="008219C2">
        <w:rPr>
          <w:rFonts w:ascii="Calibri" w:hAnsi="Calibri"/>
          <w:sz w:val="22"/>
          <w:szCs w:val="22"/>
        </w:rPr>
        <w:t xml:space="preserve">., 2022). </w:t>
      </w:r>
      <w:proofErr w:type="spellStart"/>
      <w:r w:rsidRPr="008219C2">
        <w:rPr>
          <w:rFonts w:ascii="Calibri" w:hAnsi="Calibri"/>
          <w:sz w:val="22"/>
          <w:szCs w:val="22"/>
        </w:rPr>
        <w:t>Συμπεριφορικά</w:t>
      </w:r>
      <w:proofErr w:type="spellEnd"/>
      <w:r w:rsidRPr="008219C2">
        <w:rPr>
          <w:rFonts w:ascii="Calibri" w:hAnsi="Calibri"/>
          <w:sz w:val="22"/>
          <w:szCs w:val="22"/>
        </w:rPr>
        <w:t>, οδηγεί σε αποφυγή σχολικών δραστηριοτήτων, ακόμα και σε σχολική άρνηση (</w:t>
      </w:r>
      <w:proofErr w:type="spellStart"/>
      <w:r w:rsidRPr="008219C2">
        <w:rPr>
          <w:rFonts w:ascii="Calibri" w:hAnsi="Calibri"/>
          <w:sz w:val="22"/>
          <w:szCs w:val="22"/>
        </w:rPr>
        <w:t>Fe</w:t>
      </w:r>
      <w:r w:rsidR="00132067">
        <w:rPr>
          <w:rFonts w:ascii="Calibri" w:hAnsi="Calibri"/>
          <w:sz w:val="22"/>
          <w:szCs w:val="22"/>
        </w:rPr>
        <w:t>rnández</w:t>
      </w:r>
      <w:proofErr w:type="spellEnd"/>
      <w:r w:rsidR="00132067">
        <w:rPr>
          <w:rFonts w:ascii="Calibri" w:hAnsi="Calibri"/>
          <w:sz w:val="22"/>
          <w:szCs w:val="22"/>
        </w:rPr>
        <w:t>-</w:t>
      </w:r>
      <w:proofErr w:type="spellStart"/>
      <w:r w:rsidR="00132067">
        <w:rPr>
          <w:rFonts w:ascii="Calibri" w:hAnsi="Calibri"/>
          <w:sz w:val="22"/>
          <w:szCs w:val="22"/>
        </w:rPr>
        <w:t>Sogorb</w:t>
      </w:r>
      <w:proofErr w:type="spellEnd"/>
      <w:r w:rsidR="00132067">
        <w:rPr>
          <w:rFonts w:ascii="Calibri" w:hAnsi="Calibri"/>
          <w:sz w:val="22"/>
          <w:szCs w:val="22"/>
        </w:rPr>
        <w:t xml:space="preserve"> </w:t>
      </w:r>
      <w:proofErr w:type="spellStart"/>
      <w:r w:rsidR="00132067">
        <w:rPr>
          <w:rFonts w:ascii="Calibri" w:hAnsi="Calibri"/>
          <w:sz w:val="22"/>
          <w:szCs w:val="22"/>
        </w:rPr>
        <w:t>et</w:t>
      </w:r>
      <w:proofErr w:type="spellEnd"/>
      <w:r w:rsidR="00132067">
        <w:rPr>
          <w:rFonts w:ascii="Calibri" w:hAnsi="Calibri"/>
          <w:sz w:val="22"/>
          <w:szCs w:val="22"/>
        </w:rPr>
        <w:t xml:space="preserve"> </w:t>
      </w:r>
      <w:proofErr w:type="spellStart"/>
      <w:r w:rsidR="00132067">
        <w:rPr>
          <w:rFonts w:ascii="Calibri" w:hAnsi="Calibri"/>
          <w:sz w:val="22"/>
          <w:szCs w:val="22"/>
        </w:rPr>
        <w:t>al</w:t>
      </w:r>
      <w:proofErr w:type="spellEnd"/>
      <w:r w:rsidR="00132067">
        <w:rPr>
          <w:rFonts w:ascii="Calibri" w:hAnsi="Calibri"/>
          <w:sz w:val="22"/>
          <w:szCs w:val="22"/>
        </w:rPr>
        <w:t xml:space="preserve">., 2021). </w:t>
      </w:r>
      <w:r w:rsidRPr="008219C2">
        <w:rPr>
          <w:rFonts w:ascii="Calibri" w:hAnsi="Calibri"/>
          <w:sz w:val="22"/>
          <w:szCs w:val="22"/>
        </w:rPr>
        <w:t>Συναισθηματικά, εκδηλώνεται με ευερεθιστότητα, θλίψη και ξεσπάσματα κλάματος, επιβαρύνοντας την ψυχική υγεία του μαθητή.</w:t>
      </w:r>
    </w:p>
    <w:p w:rsidR="00AC7A3B" w:rsidRPr="008219C2" w:rsidRDefault="00AC7A3B" w:rsidP="004F209B">
      <w:pPr>
        <w:ind w:firstLine="284"/>
        <w:jc w:val="both"/>
        <w:rPr>
          <w:rFonts w:ascii="Calibri" w:hAnsi="Calibri"/>
          <w:sz w:val="22"/>
          <w:szCs w:val="22"/>
        </w:rPr>
      </w:pPr>
      <w:r w:rsidRPr="008219C2">
        <w:rPr>
          <w:rFonts w:ascii="Calibri" w:hAnsi="Calibri"/>
          <w:sz w:val="22"/>
          <w:szCs w:val="22"/>
        </w:rPr>
        <w:t>Το σχολικό περιβάλλον είναι κεντρικής σημασίας, καθώς οι αλληλεπιδράσεις εντός του</w:t>
      </w:r>
      <w:r w:rsidR="002345C6" w:rsidRPr="002345C6">
        <w:rPr>
          <w:rFonts w:ascii="Calibri" w:hAnsi="Calibri"/>
          <w:sz w:val="22"/>
          <w:szCs w:val="22"/>
        </w:rPr>
        <w:t>,</w:t>
      </w:r>
      <w:r w:rsidRPr="008219C2">
        <w:rPr>
          <w:rFonts w:ascii="Calibri" w:hAnsi="Calibri"/>
          <w:sz w:val="22"/>
          <w:szCs w:val="22"/>
        </w:rPr>
        <w:t xml:space="preserve"> επηρεάζουν σημαντικά την ψυχολογία και τη συμπεριφορά των μαθητών (</w:t>
      </w:r>
      <w:proofErr w:type="spellStart"/>
      <w:r w:rsidRPr="008219C2">
        <w:rPr>
          <w:rFonts w:ascii="Calibri" w:hAnsi="Calibri"/>
          <w:sz w:val="22"/>
          <w:szCs w:val="22"/>
        </w:rPr>
        <w:t>Rende</w:t>
      </w:r>
      <w:proofErr w:type="spellEnd"/>
      <w:r w:rsidRPr="008219C2">
        <w:rPr>
          <w:rFonts w:ascii="Calibri" w:hAnsi="Calibri"/>
          <w:sz w:val="22"/>
          <w:szCs w:val="22"/>
        </w:rPr>
        <w:t xml:space="preserve"> &amp; </w:t>
      </w:r>
      <w:proofErr w:type="spellStart"/>
      <w:r w:rsidRPr="008219C2">
        <w:rPr>
          <w:rFonts w:ascii="Calibri" w:hAnsi="Calibri"/>
          <w:sz w:val="22"/>
          <w:szCs w:val="22"/>
        </w:rPr>
        <w:t>Plomin</w:t>
      </w:r>
      <w:proofErr w:type="spellEnd"/>
      <w:r w:rsidRPr="008219C2">
        <w:rPr>
          <w:rFonts w:ascii="Calibri" w:hAnsi="Calibri"/>
          <w:sz w:val="22"/>
          <w:szCs w:val="22"/>
        </w:rPr>
        <w:t>, 1992). Η έμφαση στις επιδόσεις, οι προσδοκίες γονέων/κοινωνίας και ο περιορισμένος ελεύθερος χρόνος αποτελούν βασικές πηγές άγχους (</w:t>
      </w:r>
      <w:proofErr w:type="spellStart"/>
      <w:r w:rsidRPr="008219C2">
        <w:rPr>
          <w:rFonts w:ascii="Calibri" w:hAnsi="Calibri"/>
          <w:sz w:val="22"/>
          <w:szCs w:val="22"/>
        </w:rPr>
        <w:t>Elias</w:t>
      </w:r>
      <w:proofErr w:type="spellEnd"/>
      <w:r w:rsidRPr="008219C2">
        <w:rPr>
          <w:rFonts w:ascii="Calibri" w:hAnsi="Calibri"/>
          <w:sz w:val="22"/>
          <w:szCs w:val="22"/>
        </w:rPr>
        <w:t xml:space="preserve">, 1989· Κωνσταντοπούλου </w:t>
      </w:r>
      <w:proofErr w:type="spellStart"/>
      <w:r w:rsidRPr="008219C2">
        <w:rPr>
          <w:rFonts w:ascii="Calibri" w:hAnsi="Calibri"/>
          <w:sz w:val="22"/>
          <w:szCs w:val="22"/>
        </w:rPr>
        <w:t>et</w:t>
      </w:r>
      <w:proofErr w:type="spellEnd"/>
      <w:r w:rsidRPr="008219C2">
        <w:rPr>
          <w:rFonts w:ascii="Calibri" w:hAnsi="Calibri"/>
          <w:sz w:val="22"/>
          <w:szCs w:val="22"/>
        </w:rPr>
        <w:t xml:space="preserve"> </w:t>
      </w:r>
      <w:proofErr w:type="spellStart"/>
      <w:r w:rsidRPr="008219C2">
        <w:rPr>
          <w:rFonts w:ascii="Calibri" w:hAnsi="Calibri"/>
          <w:sz w:val="22"/>
          <w:szCs w:val="22"/>
        </w:rPr>
        <w:t>al</w:t>
      </w:r>
      <w:proofErr w:type="spellEnd"/>
      <w:r w:rsidRPr="008219C2">
        <w:rPr>
          <w:rFonts w:ascii="Calibri" w:hAnsi="Calibri"/>
          <w:sz w:val="22"/>
          <w:szCs w:val="22"/>
        </w:rPr>
        <w:t xml:space="preserve">., 2015). Επιπλέον, οι σχέσεις με συμμαθητές και εκπαιδευτικούς, καθώς και ο κοινωνικός ρόλος του μαθητή, είναι καθοριστικοί παράγοντες πρόκλησης άγχους. Η απόρριψη ή η αδυναμία επικοινωνίας μπορεί να οδηγήσει σε απομόνωση και σχολική άρνηση (D' </w:t>
      </w:r>
      <w:proofErr w:type="spellStart"/>
      <w:r w:rsidRPr="008219C2">
        <w:rPr>
          <w:rFonts w:ascii="Calibri" w:hAnsi="Calibri"/>
          <w:sz w:val="22"/>
          <w:szCs w:val="22"/>
        </w:rPr>
        <w:t>Aurora</w:t>
      </w:r>
      <w:proofErr w:type="spellEnd"/>
      <w:r w:rsidRPr="008219C2">
        <w:rPr>
          <w:rFonts w:ascii="Calibri" w:hAnsi="Calibri"/>
          <w:sz w:val="22"/>
          <w:szCs w:val="22"/>
        </w:rPr>
        <w:t xml:space="preserve"> &amp; </w:t>
      </w:r>
      <w:proofErr w:type="spellStart"/>
      <w:r w:rsidRPr="008219C2">
        <w:rPr>
          <w:rFonts w:ascii="Calibri" w:hAnsi="Calibri"/>
          <w:sz w:val="22"/>
          <w:szCs w:val="22"/>
        </w:rPr>
        <w:t>Fimian</w:t>
      </w:r>
      <w:proofErr w:type="spellEnd"/>
      <w:r w:rsidRPr="008219C2">
        <w:rPr>
          <w:rFonts w:ascii="Calibri" w:hAnsi="Calibri"/>
          <w:sz w:val="22"/>
          <w:szCs w:val="22"/>
        </w:rPr>
        <w:t xml:space="preserve">, 1998· Κωνσταντοπούλου κ.ά., 2015). Η πολυπλοκότητα του σχολικού άγχους, που πηγάζει από εξωτερικούς και ψυχοσυναισθηματικούς παράγοντες, έχει διερευνηθεί εκτενώς σε πληθώρα μελετών (π.χ., </w:t>
      </w:r>
      <w:proofErr w:type="spellStart"/>
      <w:r w:rsidRPr="008219C2">
        <w:rPr>
          <w:rFonts w:ascii="Calibri" w:hAnsi="Calibri"/>
          <w:sz w:val="22"/>
          <w:szCs w:val="22"/>
        </w:rPr>
        <w:t>Bogels</w:t>
      </w:r>
      <w:proofErr w:type="spellEnd"/>
      <w:r w:rsidRPr="008219C2">
        <w:rPr>
          <w:rFonts w:ascii="Calibri" w:hAnsi="Calibri"/>
          <w:sz w:val="22"/>
          <w:szCs w:val="22"/>
        </w:rPr>
        <w:t xml:space="preserve"> </w:t>
      </w:r>
      <w:proofErr w:type="spellStart"/>
      <w:r w:rsidRPr="008219C2">
        <w:rPr>
          <w:rFonts w:ascii="Calibri" w:hAnsi="Calibri"/>
          <w:sz w:val="22"/>
          <w:szCs w:val="22"/>
        </w:rPr>
        <w:t>et</w:t>
      </w:r>
      <w:proofErr w:type="spellEnd"/>
      <w:r w:rsidRPr="008219C2">
        <w:rPr>
          <w:rFonts w:ascii="Calibri" w:hAnsi="Calibri"/>
          <w:sz w:val="22"/>
          <w:szCs w:val="22"/>
        </w:rPr>
        <w:t xml:space="preserve"> </w:t>
      </w:r>
      <w:proofErr w:type="spellStart"/>
      <w:r w:rsidRPr="008219C2">
        <w:rPr>
          <w:rFonts w:ascii="Calibri" w:hAnsi="Calibri"/>
          <w:sz w:val="22"/>
          <w:szCs w:val="22"/>
        </w:rPr>
        <w:t>al</w:t>
      </w:r>
      <w:proofErr w:type="spellEnd"/>
      <w:r w:rsidRPr="008219C2">
        <w:rPr>
          <w:rFonts w:ascii="Calibri" w:hAnsi="Calibri"/>
          <w:sz w:val="22"/>
          <w:szCs w:val="22"/>
        </w:rPr>
        <w:t xml:space="preserve">., 2001· </w:t>
      </w:r>
      <w:proofErr w:type="spellStart"/>
      <w:r w:rsidRPr="008219C2">
        <w:rPr>
          <w:rFonts w:ascii="Calibri" w:hAnsi="Calibri"/>
          <w:sz w:val="22"/>
          <w:szCs w:val="22"/>
        </w:rPr>
        <w:t>Korobili</w:t>
      </w:r>
      <w:proofErr w:type="spellEnd"/>
      <w:r w:rsidRPr="008219C2">
        <w:rPr>
          <w:rFonts w:ascii="Calibri" w:hAnsi="Calibri"/>
          <w:sz w:val="22"/>
          <w:szCs w:val="22"/>
        </w:rPr>
        <w:t xml:space="preserve"> </w:t>
      </w:r>
      <w:proofErr w:type="spellStart"/>
      <w:r w:rsidRPr="008219C2">
        <w:rPr>
          <w:rFonts w:ascii="Calibri" w:hAnsi="Calibri"/>
          <w:sz w:val="22"/>
          <w:szCs w:val="22"/>
        </w:rPr>
        <w:t>et</w:t>
      </w:r>
      <w:proofErr w:type="spellEnd"/>
      <w:r w:rsidRPr="008219C2">
        <w:rPr>
          <w:rFonts w:ascii="Calibri" w:hAnsi="Calibri"/>
          <w:sz w:val="22"/>
          <w:szCs w:val="22"/>
        </w:rPr>
        <w:t xml:space="preserve"> </w:t>
      </w:r>
      <w:proofErr w:type="spellStart"/>
      <w:r w:rsidRPr="008219C2">
        <w:rPr>
          <w:rFonts w:ascii="Calibri" w:hAnsi="Calibri"/>
          <w:sz w:val="22"/>
          <w:szCs w:val="22"/>
        </w:rPr>
        <w:t>al</w:t>
      </w:r>
      <w:proofErr w:type="spellEnd"/>
      <w:r w:rsidRPr="008219C2">
        <w:rPr>
          <w:rFonts w:ascii="Calibri" w:hAnsi="Calibri"/>
          <w:sz w:val="22"/>
          <w:szCs w:val="22"/>
        </w:rPr>
        <w:t xml:space="preserve">., 2010· </w:t>
      </w:r>
      <w:proofErr w:type="spellStart"/>
      <w:r w:rsidRPr="008219C2">
        <w:rPr>
          <w:rFonts w:ascii="Calibri" w:hAnsi="Calibri"/>
          <w:sz w:val="22"/>
          <w:szCs w:val="22"/>
        </w:rPr>
        <w:t>Rende</w:t>
      </w:r>
      <w:proofErr w:type="spellEnd"/>
      <w:r w:rsidRPr="008219C2">
        <w:rPr>
          <w:rFonts w:ascii="Calibri" w:hAnsi="Calibri"/>
          <w:sz w:val="22"/>
          <w:szCs w:val="22"/>
        </w:rPr>
        <w:t xml:space="preserve"> &amp; </w:t>
      </w:r>
      <w:proofErr w:type="spellStart"/>
      <w:r w:rsidRPr="008219C2">
        <w:rPr>
          <w:rFonts w:ascii="Calibri" w:hAnsi="Calibri"/>
          <w:sz w:val="22"/>
          <w:szCs w:val="22"/>
        </w:rPr>
        <w:t>Plomin</w:t>
      </w:r>
      <w:proofErr w:type="spellEnd"/>
      <w:r w:rsidRPr="008219C2">
        <w:rPr>
          <w:rFonts w:ascii="Calibri" w:hAnsi="Calibri"/>
          <w:sz w:val="22"/>
          <w:szCs w:val="22"/>
        </w:rPr>
        <w:t>, 1992· Κωνσταντοπούλου κ.ά., 2015).</w:t>
      </w:r>
    </w:p>
    <w:p w:rsidR="00AC7A3B" w:rsidRDefault="005C2EA9" w:rsidP="004F209B">
      <w:pPr>
        <w:ind w:firstLine="284"/>
        <w:jc w:val="both"/>
        <w:rPr>
          <w:rFonts w:ascii="Calibri" w:hAnsi="Calibri"/>
          <w:sz w:val="22"/>
          <w:szCs w:val="22"/>
        </w:rPr>
      </w:pPr>
      <w:r w:rsidRPr="008219C2">
        <w:rPr>
          <w:rFonts w:ascii="Calibri" w:hAnsi="Calibri"/>
          <w:sz w:val="22"/>
          <w:szCs w:val="22"/>
        </w:rPr>
        <w:t>Παρά την εκτεταμένη βιβλιογραφία, παραμένουν κενά στην κατανόηση του σχολικού άγχους σε συγκεκριμένα περιβάλλοντα, καθώς οι περισσότερες μελέτες εστιάζουν σε αστικές περιοχές. Η παρούσα μελέτη έρχεται να καλύψει αυτό το κενό, διερευνώντας το σχολικό άγχος σε ένα</w:t>
      </w:r>
      <w:r w:rsidR="002345C6" w:rsidRPr="002345C6">
        <w:rPr>
          <w:rFonts w:ascii="Calibri" w:hAnsi="Calibri"/>
          <w:sz w:val="22"/>
          <w:szCs w:val="22"/>
        </w:rPr>
        <w:t xml:space="preserve"> </w:t>
      </w:r>
      <w:r w:rsidRPr="008219C2">
        <w:rPr>
          <w:rFonts w:ascii="Calibri" w:hAnsi="Calibri"/>
          <w:sz w:val="22"/>
          <w:szCs w:val="22"/>
        </w:rPr>
        <w:t>απομακρυσμένο σχολείο της Θάσου. Η εστίαση σε μαθητές που χαρακτηρίζο</w:t>
      </w:r>
      <w:r w:rsidR="002345C6">
        <w:rPr>
          <w:rFonts w:ascii="Calibri" w:hAnsi="Calibri"/>
          <w:sz w:val="22"/>
          <w:szCs w:val="22"/>
        </w:rPr>
        <w:t>νται ως</w:t>
      </w:r>
      <w:r w:rsidR="002345C6" w:rsidRPr="002345C6">
        <w:rPr>
          <w:rFonts w:ascii="Calibri" w:hAnsi="Calibri"/>
          <w:sz w:val="22"/>
          <w:szCs w:val="22"/>
        </w:rPr>
        <w:t xml:space="preserve"> </w:t>
      </w:r>
      <w:r w:rsidRPr="008219C2">
        <w:rPr>
          <w:rFonts w:ascii="Calibri" w:hAnsi="Calibri"/>
          <w:sz w:val="22"/>
          <w:szCs w:val="22"/>
        </w:rPr>
        <w:t>μέτριοι σε επιδόσεις και με αυξημένα επίπεδα άγχους</w:t>
      </w:r>
      <w:r w:rsidR="002345C6" w:rsidRPr="002345C6">
        <w:rPr>
          <w:rFonts w:ascii="Calibri" w:hAnsi="Calibri"/>
          <w:sz w:val="22"/>
          <w:szCs w:val="22"/>
        </w:rPr>
        <w:t xml:space="preserve"> </w:t>
      </w:r>
      <w:r w:rsidRPr="008219C2">
        <w:rPr>
          <w:rFonts w:ascii="Calibri" w:hAnsi="Calibri"/>
          <w:sz w:val="22"/>
          <w:szCs w:val="22"/>
        </w:rPr>
        <w:t>προσφέρει μια πολύτιμη οπτική στις ανάγκες αυτής της ομάδας. Η διερεύνηση των αιτιών, συμπτωμάτων και στρατηγικών αντιμετώπισης του άγχους, μέσα από τις αντιλήψεις των ίδιων των μαθητών, αναμένεται να συμβάλει στην κατανόηση των ιδιαιτεροτήτων του φαινομένου σε αυτό το πλαίσιο και στην ανάδειξη προτάσεων για την αποτελεσματικότερη υποστήριξή τους.</w:t>
      </w:r>
    </w:p>
    <w:p w:rsidR="00D13B6C" w:rsidRPr="008219C2" w:rsidRDefault="00D13B6C" w:rsidP="004F209B">
      <w:pPr>
        <w:ind w:firstLine="284"/>
        <w:jc w:val="both"/>
        <w:rPr>
          <w:rFonts w:ascii="Calibri" w:hAnsi="Calibri"/>
          <w:sz w:val="22"/>
          <w:szCs w:val="22"/>
        </w:rPr>
      </w:pPr>
    </w:p>
    <w:p w:rsidR="009230AC" w:rsidRDefault="009230AC" w:rsidP="00D63B5E">
      <w:pPr>
        <w:ind w:firstLine="284"/>
        <w:jc w:val="both"/>
        <w:rPr>
          <w:rFonts w:ascii="Calibri" w:hAnsi="Calibri"/>
          <w:b/>
          <w:bCs/>
          <w:sz w:val="22"/>
          <w:szCs w:val="22"/>
        </w:rPr>
      </w:pPr>
      <w:r w:rsidRPr="009230AC">
        <w:rPr>
          <w:rFonts w:ascii="Calibri" w:hAnsi="Calibri"/>
          <w:b/>
          <w:bCs/>
          <w:sz w:val="22"/>
          <w:szCs w:val="22"/>
        </w:rPr>
        <w:t>Σκοπός – Ερευνητικά ερωτήματα</w:t>
      </w:r>
    </w:p>
    <w:p w:rsidR="00E80AD8" w:rsidRPr="002345C6" w:rsidRDefault="00E80AD8" w:rsidP="00E80AD8">
      <w:pPr>
        <w:ind w:firstLine="284"/>
        <w:jc w:val="both"/>
        <w:rPr>
          <w:rFonts w:ascii="Calibri" w:hAnsi="Calibri"/>
          <w:sz w:val="22"/>
          <w:szCs w:val="22"/>
        </w:rPr>
      </w:pPr>
      <w:r w:rsidRPr="002345C6">
        <w:rPr>
          <w:rFonts w:ascii="Calibri" w:hAnsi="Calibri"/>
          <w:sz w:val="22"/>
          <w:szCs w:val="22"/>
        </w:rPr>
        <w:t xml:space="preserve">Ο γενικός σκοπός της παρούσας μελέτης είναι η διερεύνηση του σχολικού άγχους σε μαθητές Λυκείου ενός απομακρυσμένου σχολείου της Θάσου, εστιάζοντας στις αιτίες πρόκλησης, τις μορφές εκδήλωσης και τις στρατηγικές αντιμετώπισής του. Μέσα από την κατανόηση των αντιλήψεων των ίδιων των μαθητών, η έρευνα αποσκοπεί στην ανάδειξη των ιδιαιτεροτήτων του φαινομένου σε ένα τέτοιο περιβάλλον και στην παροχή χρήσιμων πληροφοριών για την ανάπτυξη </w:t>
      </w:r>
      <w:proofErr w:type="spellStart"/>
      <w:r w:rsidRPr="002345C6">
        <w:rPr>
          <w:rFonts w:ascii="Calibri" w:hAnsi="Calibri"/>
          <w:sz w:val="22"/>
          <w:szCs w:val="22"/>
        </w:rPr>
        <w:t>στοχευμένων</w:t>
      </w:r>
      <w:proofErr w:type="spellEnd"/>
      <w:r w:rsidRPr="002345C6">
        <w:rPr>
          <w:rFonts w:ascii="Calibri" w:hAnsi="Calibri"/>
          <w:sz w:val="22"/>
          <w:szCs w:val="22"/>
        </w:rPr>
        <w:t xml:space="preserve"> παρεμβάσεων.</w:t>
      </w:r>
    </w:p>
    <w:p w:rsidR="00E80AD8" w:rsidRPr="002345C6" w:rsidRDefault="00E80AD8" w:rsidP="00E80AD8">
      <w:pPr>
        <w:ind w:firstLine="284"/>
        <w:jc w:val="both"/>
        <w:rPr>
          <w:rFonts w:ascii="Calibri" w:hAnsi="Calibri"/>
          <w:sz w:val="22"/>
          <w:szCs w:val="22"/>
        </w:rPr>
      </w:pPr>
      <w:r w:rsidRPr="002345C6">
        <w:rPr>
          <w:rFonts w:ascii="Calibri" w:hAnsi="Calibri"/>
          <w:sz w:val="22"/>
          <w:szCs w:val="22"/>
        </w:rPr>
        <w:t>Πιο συγκεκριμένα, οι ειδικοί στόχοι της μελέτης είναι οι εξής:</w:t>
      </w:r>
    </w:p>
    <w:p w:rsidR="00E80AD8" w:rsidRPr="002345C6" w:rsidRDefault="00E80AD8" w:rsidP="00E80AD8">
      <w:pPr>
        <w:ind w:firstLine="284"/>
        <w:jc w:val="both"/>
        <w:rPr>
          <w:rFonts w:ascii="Calibri" w:hAnsi="Calibri"/>
          <w:sz w:val="22"/>
          <w:szCs w:val="22"/>
        </w:rPr>
      </w:pPr>
      <w:r w:rsidRPr="002345C6">
        <w:rPr>
          <w:rFonts w:ascii="Calibri" w:hAnsi="Calibri"/>
          <w:sz w:val="22"/>
          <w:szCs w:val="22"/>
        </w:rPr>
        <w:t>1.</w:t>
      </w:r>
      <w:r w:rsidR="002345C6" w:rsidRPr="002345C6">
        <w:rPr>
          <w:rFonts w:ascii="Calibri" w:hAnsi="Calibri"/>
          <w:sz w:val="22"/>
          <w:szCs w:val="22"/>
        </w:rPr>
        <w:t xml:space="preserve"> </w:t>
      </w:r>
      <w:r w:rsidRPr="002345C6">
        <w:rPr>
          <w:rFonts w:ascii="Calibri" w:hAnsi="Calibri"/>
          <w:sz w:val="22"/>
          <w:szCs w:val="22"/>
        </w:rPr>
        <w:t>Να διερευνηθούν οι κυριότερες αιτίες που προκαλούν σχολικό άγχος στους μαθητές Λυκείου.</w:t>
      </w:r>
    </w:p>
    <w:p w:rsidR="00E80AD8" w:rsidRPr="002345C6" w:rsidRDefault="00E80AD8" w:rsidP="00E80AD8">
      <w:pPr>
        <w:ind w:firstLine="284"/>
        <w:jc w:val="both"/>
        <w:rPr>
          <w:rFonts w:ascii="Calibri" w:hAnsi="Calibri"/>
          <w:sz w:val="22"/>
          <w:szCs w:val="22"/>
        </w:rPr>
      </w:pPr>
      <w:r w:rsidRPr="002345C6">
        <w:rPr>
          <w:rFonts w:ascii="Calibri" w:hAnsi="Calibri"/>
          <w:sz w:val="22"/>
          <w:szCs w:val="22"/>
        </w:rPr>
        <w:t>2.</w:t>
      </w:r>
      <w:r w:rsidR="002345C6" w:rsidRPr="002345C6">
        <w:rPr>
          <w:rFonts w:ascii="Calibri" w:hAnsi="Calibri"/>
          <w:sz w:val="22"/>
          <w:szCs w:val="22"/>
        </w:rPr>
        <w:t xml:space="preserve"> </w:t>
      </w:r>
      <w:r w:rsidRPr="002345C6">
        <w:rPr>
          <w:rFonts w:ascii="Calibri" w:hAnsi="Calibri"/>
          <w:sz w:val="22"/>
          <w:szCs w:val="22"/>
        </w:rPr>
        <w:t xml:space="preserve">Να περιγραφούν οι διαφορετικές μορφές εκδήλωσης του σχολικού άγχους (γνωστικές, συναισθηματικές, σωματικές, </w:t>
      </w:r>
      <w:proofErr w:type="spellStart"/>
      <w:r w:rsidRPr="002345C6">
        <w:rPr>
          <w:rFonts w:ascii="Calibri" w:hAnsi="Calibri"/>
          <w:sz w:val="22"/>
          <w:szCs w:val="22"/>
        </w:rPr>
        <w:t>συμπεριφορικές</w:t>
      </w:r>
      <w:proofErr w:type="spellEnd"/>
      <w:r w:rsidRPr="002345C6">
        <w:rPr>
          <w:rFonts w:ascii="Calibri" w:hAnsi="Calibri"/>
          <w:sz w:val="22"/>
          <w:szCs w:val="22"/>
        </w:rPr>
        <w:t>) στους μαθητές.</w:t>
      </w:r>
    </w:p>
    <w:p w:rsidR="00E80AD8" w:rsidRPr="002345C6" w:rsidRDefault="00E80AD8" w:rsidP="00E80AD8">
      <w:pPr>
        <w:ind w:firstLine="284"/>
        <w:jc w:val="both"/>
        <w:rPr>
          <w:rFonts w:ascii="Calibri" w:hAnsi="Calibri"/>
          <w:sz w:val="22"/>
          <w:szCs w:val="22"/>
        </w:rPr>
      </w:pPr>
      <w:r w:rsidRPr="002345C6">
        <w:rPr>
          <w:rFonts w:ascii="Calibri" w:hAnsi="Calibri"/>
          <w:sz w:val="22"/>
          <w:szCs w:val="22"/>
        </w:rPr>
        <w:t>3. Να καταγραφούν οι στρατηγικές αντιμετώπισης που χρησιμοποιούν οι μαθητές όταν βιώνουν σχολικό άγχος.</w:t>
      </w:r>
    </w:p>
    <w:p w:rsidR="00E80AD8" w:rsidRPr="002345C6" w:rsidRDefault="00E80AD8" w:rsidP="00E80AD8">
      <w:pPr>
        <w:ind w:firstLine="284"/>
        <w:jc w:val="both"/>
        <w:rPr>
          <w:rFonts w:ascii="Calibri" w:hAnsi="Calibri"/>
          <w:sz w:val="22"/>
          <w:szCs w:val="22"/>
        </w:rPr>
      </w:pPr>
      <w:r w:rsidRPr="002345C6">
        <w:rPr>
          <w:rFonts w:ascii="Calibri" w:hAnsi="Calibri"/>
          <w:sz w:val="22"/>
          <w:szCs w:val="22"/>
        </w:rPr>
        <w:t>4.</w:t>
      </w:r>
      <w:r w:rsidR="002345C6" w:rsidRPr="002345C6">
        <w:rPr>
          <w:rFonts w:ascii="Calibri" w:hAnsi="Calibri"/>
          <w:sz w:val="22"/>
          <w:szCs w:val="22"/>
        </w:rPr>
        <w:t xml:space="preserve"> </w:t>
      </w:r>
      <w:r w:rsidRPr="002345C6">
        <w:rPr>
          <w:rFonts w:ascii="Calibri" w:hAnsi="Calibri"/>
          <w:sz w:val="22"/>
          <w:szCs w:val="22"/>
        </w:rPr>
        <w:t xml:space="preserve">Να εξεταστεί ο ρόλος του σχολικού περιβάλλοντος </w:t>
      </w:r>
      <w:r w:rsidR="002345C6">
        <w:rPr>
          <w:rFonts w:ascii="Calibri" w:hAnsi="Calibri"/>
          <w:sz w:val="22"/>
          <w:szCs w:val="22"/>
        </w:rPr>
        <w:t>(π.χ.</w:t>
      </w:r>
      <w:r w:rsidR="002345C6" w:rsidRPr="002345C6">
        <w:rPr>
          <w:rFonts w:ascii="Calibri" w:hAnsi="Calibri"/>
          <w:sz w:val="22"/>
          <w:szCs w:val="22"/>
        </w:rPr>
        <w:t xml:space="preserve">, </w:t>
      </w:r>
      <w:r w:rsidRPr="002345C6">
        <w:rPr>
          <w:rFonts w:ascii="Calibri" w:hAnsi="Calibri"/>
          <w:sz w:val="22"/>
          <w:szCs w:val="22"/>
        </w:rPr>
        <w:t>υποστήριξη από εκπαιδευτικούς/συμμαθητές) στην εκδήλωση και αντιμετώπιση του άγχους.</w:t>
      </w:r>
    </w:p>
    <w:p w:rsidR="00E80AD8" w:rsidRDefault="00E80AD8" w:rsidP="00E80AD8">
      <w:pPr>
        <w:ind w:firstLine="284"/>
        <w:jc w:val="both"/>
        <w:rPr>
          <w:rFonts w:ascii="Calibri" w:hAnsi="Calibri"/>
          <w:sz w:val="22"/>
          <w:szCs w:val="22"/>
        </w:rPr>
      </w:pPr>
      <w:r w:rsidRPr="002345C6">
        <w:rPr>
          <w:rFonts w:ascii="Calibri" w:hAnsi="Calibri"/>
          <w:sz w:val="22"/>
          <w:szCs w:val="22"/>
        </w:rPr>
        <w:t>5.  Να συλλεχθούν οι προτάσεις των μαθητών για τη βελτίωση της κατάστασης και τη μείωση του σχολικού άγχους.</w:t>
      </w:r>
    </w:p>
    <w:p w:rsidR="001A02DF" w:rsidRPr="002345C6" w:rsidRDefault="001A02DF" w:rsidP="00E80AD8">
      <w:pPr>
        <w:ind w:firstLine="284"/>
        <w:jc w:val="both"/>
        <w:rPr>
          <w:rFonts w:ascii="Calibri" w:hAnsi="Calibri"/>
          <w:sz w:val="22"/>
          <w:szCs w:val="22"/>
        </w:rPr>
      </w:pPr>
    </w:p>
    <w:p w:rsidR="00A75218" w:rsidRDefault="00A75218" w:rsidP="00D63B5E">
      <w:pPr>
        <w:ind w:firstLine="284"/>
        <w:jc w:val="both"/>
        <w:rPr>
          <w:rFonts w:ascii="Calibri" w:hAnsi="Calibri" w:cs="Calibri"/>
          <w:b/>
          <w:sz w:val="22"/>
          <w:szCs w:val="22"/>
        </w:rPr>
      </w:pPr>
      <w:r w:rsidRPr="00A75218">
        <w:rPr>
          <w:rFonts w:ascii="Calibri" w:hAnsi="Calibri" w:cs="Calibri"/>
          <w:b/>
          <w:sz w:val="22"/>
          <w:szCs w:val="22"/>
        </w:rPr>
        <w:t>Μεθοδολογία  Έρευνας</w:t>
      </w:r>
      <w:r w:rsidR="002F66A4" w:rsidRPr="006F44B0">
        <w:rPr>
          <w:rFonts w:ascii="Calibri" w:hAnsi="Calibri" w:cs="Calibri"/>
          <w:b/>
          <w:sz w:val="22"/>
          <w:szCs w:val="22"/>
        </w:rPr>
        <w:t xml:space="preserve"> </w:t>
      </w:r>
      <w:r>
        <w:rPr>
          <w:rFonts w:ascii="Calibri" w:hAnsi="Calibri" w:cs="Calibri"/>
          <w:b/>
          <w:sz w:val="22"/>
          <w:szCs w:val="22"/>
        </w:rPr>
        <w:t>-</w:t>
      </w:r>
      <w:r w:rsidR="002F66A4" w:rsidRPr="006F44B0">
        <w:rPr>
          <w:rFonts w:ascii="Calibri" w:hAnsi="Calibri" w:cs="Calibri"/>
          <w:b/>
          <w:sz w:val="22"/>
          <w:szCs w:val="22"/>
        </w:rPr>
        <w:t xml:space="preserve"> </w:t>
      </w:r>
      <w:r w:rsidRPr="00A75218">
        <w:rPr>
          <w:rFonts w:ascii="Calibri" w:hAnsi="Calibri" w:cs="Calibri"/>
          <w:b/>
          <w:sz w:val="22"/>
          <w:szCs w:val="22"/>
        </w:rPr>
        <w:t>Ερευνητικό εργαλείο</w:t>
      </w:r>
    </w:p>
    <w:p w:rsidR="009D16D0" w:rsidRPr="006F44B0" w:rsidRDefault="009D16D0" w:rsidP="007F6B18">
      <w:pPr>
        <w:ind w:firstLine="284"/>
        <w:jc w:val="both"/>
        <w:rPr>
          <w:rFonts w:ascii="Calibri" w:hAnsi="Calibri" w:cs="Calibri"/>
          <w:sz w:val="22"/>
          <w:szCs w:val="22"/>
        </w:rPr>
      </w:pPr>
      <w:r w:rsidRPr="006F44B0">
        <w:rPr>
          <w:rFonts w:ascii="Calibri" w:hAnsi="Calibri" w:cs="Calibri"/>
          <w:sz w:val="22"/>
          <w:szCs w:val="22"/>
        </w:rPr>
        <w:t>Στην παρούσα μελέτη συμμετείχαν συνολικά</w:t>
      </w:r>
      <w:r w:rsidR="006F44B0" w:rsidRPr="006F44B0">
        <w:rPr>
          <w:rFonts w:ascii="Calibri" w:hAnsi="Calibri" w:cs="Calibri"/>
          <w:sz w:val="22"/>
          <w:szCs w:val="22"/>
        </w:rPr>
        <w:t xml:space="preserve"> </w:t>
      </w:r>
      <w:r w:rsidRPr="006F44B0">
        <w:rPr>
          <w:rFonts w:ascii="Calibri" w:hAnsi="Calibri" w:cs="Calibri"/>
          <w:sz w:val="22"/>
          <w:szCs w:val="22"/>
        </w:rPr>
        <w:t>78 μαθητές Λυκείου</w:t>
      </w:r>
      <w:r w:rsidR="006F44B0" w:rsidRPr="006F44B0">
        <w:rPr>
          <w:rFonts w:ascii="Calibri" w:hAnsi="Calibri" w:cs="Calibri"/>
          <w:sz w:val="22"/>
          <w:szCs w:val="22"/>
        </w:rPr>
        <w:t xml:space="preserve"> </w:t>
      </w:r>
      <w:r w:rsidRPr="006F44B0">
        <w:rPr>
          <w:rFonts w:ascii="Calibri" w:hAnsi="Calibri" w:cs="Calibri"/>
          <w:sz w:val="22"/>
          <w:szCs w:val="22"/>
        </w:rPr>
        <w:t>από ένα απομακρυσμένο σχολείο της Θάσου, οι οποίοι φοιτούσαν στις τάξεις Β' και Γ' Λυκείου. Αναλυτικότερα, από τη</w:t>
      </w:r>
      <w:r w:rsidR="006F44B0" w:rsidRPr="006F44B0">
        <w:rPr>
          <w:rFonts w:ascii="Calibri" w:hAnsi="Calibri" w:cs="Calibri"/>
          <w:sz w:val="22"/>
          <w:szCs w:val="22"/>
        </w:rPr>
        <w:t xml:space="preserve"> </w:t>
      </w:r>
      <w:r w:rsidRPr="006F44B0">
        <w:rPr>
          <w:rFonts w:ascii="Calibri" w:hAnsi="Calibri" w:cs="Calibri"/>
          <w:sz w:val="22"/>
          <w:szCs w:val="22"/>
        </w:rPr>
        <w:t>Β' Λυκείου</w:t>
      </w:r>
      <w:r w:rsidR="006F44B0" w:rsidRPr="006F44B0">
        <w:rPr>
          <w:rFonts w:ascii="Calibri" w:hAnsi="Calibri" w:cs="Calibri"/>
          <w:sz w:val="22"/>
          <w:szCs w:val="22"/>
        </w:rPr>
        <w:t xml:space="preserve"> </w:t>
      </w:r>
      <w:r w:rsidRPr="006F44B0">
        <w:rPr>
          <w:rFonts w:ascii="Calibri" w:hAnsi="Calibri" w:cs="Calibri"/>
          <w:sz w:val="22"/>
          <w:szCs w:val="22"/>
        </w:rPr>
        <w:t>συμμετείχαν 44 μαθητές (24 αγόρια, 20 κορίτσια), ενώ από την Γ' Λυκείου</w:t>
      </w:r>
      <w:r w:rsidR="006F44B0" w:rsidRPr="006F44B0">
        <w:rPr>
          <w:rFonts w:ascii="Calibri" w:hAnsi="Calibri" w:cs="Calibri"/>
          <w:sz w:val="22"/>
          <w:szCs w:val="22"/>
        </w:rPr>
        <w:t xml:space="preserve"> </w:t>
      </w:r>
      <w:r w:rsidRPr="006F44B0">
        <w:rPr>
          <w:rFonts w:ascii="Calibri" w:hAnsi="Calibri" w:cs="Calibri"/>
          <w:sz w:val="22"/>
          <w:szCs w:val="22"/>
        </w:rPr>
        <w:t xml:space="preserve">συμμετείχαν 34 μαθητές (9 αγόρια, 25 κορίτσια). Οι ηλικίες των </w:t>
      </w:r>
      <w:r w:rsidRPr="006F44B0">
        <w:rPr>
          <w:rFonts w:ascii="Calibri" w:hAnsi="Calibri" w:cs="Calibri"/>
          <w:sz w:val="22"/>
          <w:szCs w:val="22"/>
        </w:rPr>
        <w:lastRenderedPageBreak/>
        <w:t>συμμετεχόντων κυμαίνονταν περίπου από 16 έως 18 έτη, αντίστοιχα με τις ηλικίες των μαθητών Β' και Γ' Λυκείου. Η επιλογή των μαθητών έγινε με τη μέθοδο της βολικής δειγματοληψίας, συμπεριλαμβάνοντας όλους τους μαθητές των συγκεκριμένων τάξεων που παρείχαν τη συγκατάθεσή τους για τη συμμετοχή στην έρευνα.</w:t>
      </w:r>
    </w:p>
    <w:p w:rsidR="00C951A9" w:rsidRDefault="00C951A9" w:rsidP="007F6B18">
      <w:pPr>
        <w:ind w:firstLine="284"/>
        <w:jc w:val="both"/>
        <w:rPr>
          <w:rFonts w:ascii="Calibri" w:hAnsi="Calibri" w:cs="Calibri"/>
          <w:sz w:val="22"/>
          <w:szCs w:val="22"/>
        </w:rPr>
      </w:pPr>
      <w:r w:rsidRPr="006F44B0">
        <w:rPr>
          <w:rFonts w:ascii="Calibri" w:hAnsi="Calibri" w:cs="Calibri"/>
          <w:sz w:val="22"/>
          <w:szCs w:val="22"/>
        </w:rPr>
        <w:t xml:space="preserve">Για τη συλλογή των δεδομένων της παρούσας μελέτης χρησιμοποιήθηκε ένα αυτοσχέδιο ερωτηματολόγιο, το οποίο αναπτύχθηκε ειδικά για τις ανάγκες της έρευνας, βασιζόμενο σε συναφή βιβλιογραφία σχετικά με το σχολικό άγχος. Το ερωτηματολόγιο </w:t>
      </w:r>
      <w:r w:rsidR="009140C1">
        <w:rPr>
          <w:rFonts w:ascii="Calibri" w:hAnsi="Calibri" w:cs="Calibri"/>
          <w:sz w:val="22"/>
          <w:szCs w:val="22"/>
        </w:rPr>
        <w:t xml:space="preserve">όπως φαίνεται και στον </w:t>
      </w:r>
      <w:r w:rsidR="009140C1" w:rsidRPr="00303533">
        <w:rPr>
          <w:rFonts w:ascii="Calibri" w:hAnsi="Calibri" w:cs="Calibri"/>
          <w:b/>
          <w:sz w:val="22"/>
          <w:szCs w:val="22"/>
        </w:rPr>
        <w:t>πίνακα 1,</w:t>
      </w:r>
      <w:r w:rsidR="009140C1">
        <w:rPr>
          <w:rFonts w:ascii="Calibri" w:hAnsi="Calibri" w:cs="Calibri"/>
          <w:sz w:val="22"/>
          <w:szCs w:val="22"/>
        </w:rPr>
        <w:t xml:space="preserve"> </w:t>
      </w:r>
      <w:r w:rsidRPr="006F44B0">
        <w:rPr>
          <w:rFonts w:ascii="Calibri" w:hAnsi="Calibri" w:cs="Calibri"/>
          <w:sz w:val="22"/>
          <w:szCs w:val="22"/>
        </w:rPr>
        <w:t>αποτελούνταν από τέσσερις</w:t>
      </w:r>
      <w:r w:rsidR="006F44B0" w:rsidRPr="006F44B0">
        <w:rPr>
          <w:rFonts w:ascii="Calibri" w:hAnsi="Calibri" w:cs="Calibri"/>
          <w:sz w:val="22"/>
          <w:szCs w:val="22"/>
        </w:rPr>
        <w:t xml:space="preserve"> </w:t>
      </w:r>
      <w:r w:rsidRPr="006F44B0">
        <w:rPr>
          <w:rFonts w:ascii="Calibri" w:hAnsi="Calibri" w:cs="Calibri"/>
          <w:sz w:val="22"/>
          <w:szCs w:val="22"/>
        </w:rPr>
        <w:t>κύριες ενότητες</w:t>
      </w:r>
      <w:r w:rsidR="008544F8">
        <w:rPr>
          <w:rFonts w:ascii="Calibri" w:hAnsi="Calibri" w:cs="Calibri"/>
          <w:sz w:val="22"/>
          <w:szCs w:val="22"/>
        </w:rPr>
        <w:t xml:space="preserve">. </w:t>
      </w:r>
      <w:r w:rsidRPr="006F44B0">
        <w:rPr>
          <w:rFonts w:ascii="Calibri" w:hAnsi="Calibri" w:cs="Calibri"/>
          <w:sz w:val="22"/>
          <w:szCs w:val="22"/>
        </w:rPr>
        <w:t>Α. Γενικές Πληροφορίες:</w:t>
      </w:r>
      <w:r w:rsidR="006F44B0" w:rsidRPr="006F44B0">
        <w:rPr>
          <w:rFonts w:ascii="Calibri" w:hAnsi="Calibri" w:cs="Calibri"/>
          <w:sz w:val="22"/>
          <w:szCs w:val="22"/>
        </w:rPr>
        <w:t xml:space="preserve"> </w:t>
      </w:r>
      <w:r w:rsidRPr="006F44B0">
        <w:rPr>
          <w:rFonts w:ascii="Calibri" w:hAnsi="Calibri" w:cs="Calibri"/>
          <w:sz w:val="22"/>
          <w:szCs w:val="22"/>
        </w:rPr>
        <w:t>Περιλάμβανε ερωτήσεις δημογραφικού χαρακτήρα, όπως η τάξη και το φύλο του μαθητή. Β. Άγχος και Σχολική Ζωή:</w:t>
      </w:r>
      <w:r w:rsidR="006F44B0" w:rsidRPr="006F44B0">
        <w:rPr>
          <w:rFonts w:ascii="Calibri" w:hAnsi="Calibri" w:cs="Calibri"/>
          <w:sz w:val="22"/>
          <w:szCs w:val="22"/>
        </w:rPr>
        <w:t xml:space="preserve"> </w:t>
      </w:r>
      <w:r w:rsidRPr="006F44B0">
        <w:rPr>
          <w:rFonts w:ascii="Calibri" w:hAnsi="Calibri" w:cs="Calibri"/>
          <w:sz w:val="22"/>
          <w:szCs w:val="22"/>
        </w:rPr>
        <w:t>Αυτή η ενότητα διερευνούσε το επίπεδο του άγχους των μαθητών σε σχέση με τις σχολικές τους υποχρεώσεις μέσω μιας</w:t>
      </w:r>
      <w:r w:rsidR="006F44B0" w:rsidRPr="006F44B0">
        <w:rPr>
          <w:rFonts w:ascii="Calibri" w:hAnsi="Calibri" w:cs="Calibri"/>
          <w:sz w:val="22"/>
          <w:szCs w:val="22"/>
        </w:rPr>
        <w:t xml:space="preserve"> </w:t>
      </w:r>
      <w:r w:rsidR="00765FAC">
        <w:rPr>
          <w:rFonts w:ascii="Calibri" w:hAnsi="Calibri" w:cs="Calibri"/>
          <w:sz w:val="22"/>
          <w:szCs w:val="22"/>
        </w:rPr>
        <w:t xml:space="preserve"> </w:t>
      </w:r>
      <w:r w:rsidRPr="006F44B0">
        <w:rPr>
          <w:rFonts w:ascii="Calibri" w:hAnsi="Calibri" w:cs="Calibri"/>
          <w:sz w:val="22"/>
          <w:szCs w:val="22"/>
        </w:rPr>
        <w:t xml:space="preserve">κλίμακας </w:t>
      </w:r>
      <w:proofErr w:type="spellStart"/>
      <w:r w:rsidRPr="006F44B0">
        <w:rPr>
          <w:rFonts w:ascii="Calibri" w:hAnsi="Calibri" w:cs="Calibri"/>
          <w:sz w:val="22"/>
          <w:szCs w:val="22"/>
        </w:rPr>
        <w:t>Likert</w:t>
      </w:r>
      <w:proofErr w:type="spellEnd"/>
      <w:r w:rsidRPr="006F44B0">
        <w:rPr>
          <w:rFonts w:ascii="Calibri" w:hAnsi="Calibri" w:cs="Calibri"/>
          <w:sz w:val="22"/>
          <w:szCs w:val="22"/>
        </w:rPr>
        <w:t xml:space="preserve"> 5 σημείων</w:t>
      </w:r>
      <w:r w:rsidR="006F44B0" w:rsidRPr="006F44B0">
        <w:rPr>
          <w:rFonts w:ascii="Calibri" w:hAnsi="Calibri" w:cs="Calibri"/>
          <w:sz w:val="22"/>
          <w:szCs w:val="22"/>
        </w:rPr>
        <w:t xml:space="preserve"> </w:t>
      </w:r>
      <w:r w:rsidRPr="006F44B0">
        <w:rPr>
          <w:rFonts w:ascii="Calibri" w:hAnsi="Calibri" w:cs="Calibri"/>
          <w:sz w:val="22"/>
          <w:szCs w:val="22"/>
        </w:rPr>
        <w:t>(π.χ., από 1 = "</w:t>
      </w:r>
      <w:r w:rsidR="00765FAC">
        <w:rPr>
          <w:rFonts w:ascii="Calibri" w:hAnsi="Calibri" w:cs="Calibri"/>
          <w:sz w:val="22"/>
          <w:szCs w:val="22"/>
        </w:rPr>
        <w:t>πολύ χαμηλό</w:t>
      </w:r>
      <w:r w:rsidRPr="006F44B0">
        <w:rPr>
          <w:rFonts w:ascii="Calibri" w:hAnsi="Calibri" w:cs="Calibri"/>
          <w:sz w:val="22"/>
          <w:szCs w:val="22"/>
        </w:rPr>
        <w:t>" έως 5 = "</w:t>
      </w:r>
      <w:r w:rsidR="00765FAC">
        <w:rPr>
          <w:rFonts w:ascii="Calibri" w:hAnsi="Calibri" w:cs="Calibri"/>
          <w:sz w:val="22"/>
          <w:szCs w:val="22"/>
        </w:rPr>
        <w:t>πολύ υψηλό</w:t>
      </w:r>
      <w:r w:rsidRPr="006F44B0">
        <w:rPr>
          <w:rFonts w:ascii="Calibri" w:hAnsi="Calibri" w:cs="Calibri"/>
          <w:sz w:val="22"/>
          <w:szCs w:val="22"/>
        </w:rPr>
        <w:t>") στην ερώτηση "Πώς αξιολογείς το επίπεδο του άγχους σου σε σχέση με τις σχολικές σου υποχρεώσεις;"). Επιπλέον, κάλυπτε τις κύριες αιτίες του άγχους (ερωτήσεις πολλαπλής επιλογής με δυνατότητα πολλαπλών απαντήσεων), τον χρόνο που αφιερώνουν στο διάβασμα ("Πόσες ώρες αφιερώνεις την ημέρα στο διάβασμα;"), την παρεχόμενη σχολική υποστήριξη για τη διαχείριση του άγχους ("Το σχολείο σου παρέχει υποστήριξη για τη διαχείριση του άγχους σου;") και τις στρατηγικές που χρησιμοποιούν για την αντιμετώπιση του άγχους (ερωτήσεις πολλαπλής επιλογής με δυνατότητα πολλαπλών απαντήσεων). Επίσης, περιείχε ερωτήσεις σχετικά με την αντίληψη των μαθητών για τον ρόλο των διαλειμμάτων και του ύπνου στη</w:t>
      </w:r>
      <w:r w:rsidRPr="00C951A9">
        <w:rPr>
          <w:rFonts w:ascii="Calibri" w:hAnsi="Calibri" w:cs="Calibri"/>
          <w:color w:val="00B050"/>
          <w:sz w:val="22"/>
          <w:szCs w:val="22"/>
        </w:rPr>
        <w:t xml:space="preserve"> </w:t>
      </w:r>
      <w:r w:rsidRPr="006F44B0">
        <w:rPr>
          <w:rFonts w:ascii="Calibri" w:hAnsi="Calibri" w:cs="Calibri"/>
          <w:sz w:val="22"/>
          <w:szCs w:val="22"/>
        </w:rPr>
        <w:t>μείωση του άγχους ("Πιστεύεις ότι τα διαλείμματα και ο ύπνος βοηθούν στη μείωση του άγχους;").</w:t>
      </w:r>
      <w:r w:rsidR="003C6971">
        <w:rPr>
          <w:rFonts w:ascii="Calibri" w:hAnsi="Calibri" w:cs="Calibri"/>
          <w:sz w:val="22"/>
          <w:szCs w:val="22"/>
        </w:rPr>
        <w:t xml:space="preserve"> </w:t>
      </w:r>
      <w:r w:rsidRPr="006F44B0">
        <w:rPr>
          <w:rFonts w:ascii="Calibri" w:hAnsi="Calibri" w:cs="Calibri"/>
          <w:sz w:val="22"/>
          <w:szCs w:val="22"/>
        </w:rPr>
        <w:t>Γ. Επιδράσεις του Άγχους:</w:t>
      </w:r>
      <w:r w:rsidR="00B1676C">
        <w:rPr>
          <w:rFonts w:ascii="Calibri" w:hAnsi="Calibri" w:cs="Calibri"/>
          <w:sz w:val="22"/>
          <w:szCs w:val="22"/>
        </w:rPr>
        <w:t xml:space="preserve"> </w:t>
      </w:r>
      <w:r w:rsidRPr="006F44B0">
        <w:rPr>
          <w:rFonts w:ascii="Calibri" w:hAnsi="Calibri" w:cs="Calibri"/>
          <w:sz w:val="22"/>
          <w:szCs w:val="22"/>
        </w:rPr>
        <w:t xml:space="preserve">Αυτή η ενότητα επικεντρωνόταν στις επιπτώσεις του άγχους. Συγκεκριμένα, διερευνούσε την εμφάνιση σωματικών συμπτωμάτων λόγω άγχους ("Έχεις νιώσει σωματικά συμπτώματα λόγω άγχους (π.χ. </w:t>
      </w:r>
      <w:proofErr w:type="spellStart"/>
      <w:r w:rsidRPr="006F44B0">
        <w:rPr>
          <w:rFonts w:ascii="Calibri" w:hAnsi="Calibri" w:cs="Calibri"/>
          <w:sz w:val="22"/>
          <w:szCs w:val="22"/>
        </w:rPr>
        <w:t>αυπνία</w:t>
      </w:r>
      <w:proofErr w:type="spellEnd"/>
      <w:r w:rsidRPr="006F44B0">
        <w:rPr>
          <w:rFonts w:ascii="Calibri" w:hAnsi="Calibri" w:cs="Calibri"/>
          <w:sz w:val="22"/>
          <w:szCs w:val="22"/>
        </w:rPr>
        <w:t>, πονοκέφαλο);") και την επίδραση του άγχους στην απόδοση των μαθητών στο σχολείο ("Το άγχος επηρεάζει την απόδοση σου στο σχολείο;"). Δ. Προτάσεις Βελτίωσης:</w:t>
      </w:r>
      <w:r w:rsidR="003C6971">
        <w:rPr>
          <w:rFonts w:ascii="Calibri" w:hAnsi="Calibri" w:cs="Calibri"/>
          <w:sz w:val="22"/>
          <w:szCs w:val="22"/>
        </w:rPr>
        <w:t xml:space="preserve"> </w:t>
      </w:r>
      <w:r w:rsidRPr="006F44B0">
        <w:rPr>
          <w:rFonts w:ascii="Calibri" w:hAnsi="Calibri" w:cs="Calibri"/>
          <w:sz w:val="22"/>
          <w:szCs w:val="22"/>
        </w:rPr>
        <w:t>Η τελευταία ενότητα έδινε τη δυνατότητα στους μαθητές να εκφράσουν τις απόψεις τους και να υποβάλουν προτάσεις για τη μείωση του άγχους στο σχολικό περιβάλλον ("Τι πιστεύεις ότι θα μπορούσε να βοηθήσει στη μείωση του άγχους των μαθητών;"). Περιλάμβανε επίσης μια ανοιχτού τύπου ερώτηση για οποιαδήποτε επιπλέον σχόλια σχετικά με το άγχος και τη σχολική ζωή ("Υπάρχει κάτι άλλο που θα ήθελες να προσθέσεις σχετικά με το άγχος και τη σχολική ζωή; (Δώστε μια σύντομη απάντηση)"). Το ερωτηματολόγιο σχεδιάστηκε ώστε να είναι εύκολο στην κατανόηση και στη συμπλήρωση, με εκτιμώμενο χρόνο ολοκλήρωσης περίπου 10΄λεπτά.</w:t>
      </w:r>
    </w:p>
    <w:p w:rsidR="00D66395" w:rsidRPr="00D66395" w:rsidRDefault="00D66395" w:rsidP="007F6B18">
      <w:pPr>
        <w:ind w:firstLine="284"/>
        <w:jc w:val="both"/>
        <w:rPr>
          <w:rFonts w:ascii="Calibri" w:hAnsi="Calibri" w:cs="Calibri"/>
          <w:color w:val="FF0000"/>
          <w:sz w:val="22"/>
          <w:szCs w:val="22"/>
        </w:rPr>
      </w:pPr>
      <w:r w:rsidRPr="00D66395">
        <w:rPr>
          <w:rFonts w:ascii="Calibri" w:hAnsi="Calibri" w:cs="Calibri"/>
          <w:color w:val="FF0000"/>
          <w:sz w:val="22"/>
          <w:szCs w:val="22"/>
        </w:rPr>
        <w:t xml:space="preserve">Όσον αφορά το ερευνητικό εργαλείο, η </w:t>
      </w:r>
      <w:r w:rsidRPr="00D66395">
        <w:rPr>
          <w:rFonts w:ascii="Calibri" w:hAnsi="Calibri" w:cs="Calibri"/>
          <w:b/>
          <w:bCs/>
          <w:color w:val="FF0000"/>
          <w:sz w:val="22"/>
          <w:szCs w:val="22"/>
        </w:rPr>
        <w:t>εγκυρότητα</w:t>
      </w:r>
      <w:r w:rsidRPr="00D66395">
        <w:rPr>
          <w:rFonts w:ascii="Calibri" w:hAnsi="Calibri" w:cs="Calibri"/>
          <w:color w:val="FF0000"/>
          <w:sz w:val="22"/>
          <w:szCs w:val="22"/>
        </w:rPr>
        <w:t xml:space="preserve"> του ερωτηματολογίου διασφαλίστηκε μέσω της σαφήνειας των ερωτήσεων, οι οποίες βασίστηκαν σε παλαιότερες, αντίστοιχες μελέτες της βιβλιογραφίας. Η </w:t>
      </w:r>
      <w:r w:rsidRPr="00D66395">
        <w:rPr>
          <w:rFonts w:ascii="Calibri" w:hAnsi="Calibri" w:cs="Calibri"/>
          <w:b/>
          <w:bCs/>
          <w:color w:val="FF0000"/>
          <w:sz w:val="22"/>
          <w:szCs w:val="22"/>
        </w:rPr>
        <w:t>αξιοπιστία</w:t>
      </w:r>
      <w:r w:rsidRPr="00D66395">
        <w:rPr>
          <w:rFonts w:ascii="Calibri" w:hAnsi="Calibri" w:cs="Calibri"/>
          <w:color w:val="FF0000"/>
          <w:sz w:val="22"/>
          <w:szCs w:val="22"/>
        </w:rPr>
        <w:t xml:space="preserve"> του εργαλείου δεν αξιολογήθηκε μέσω στατιστικών δεικτών (π.χ., </w:t>
      </w:r>
      <w:proofErr w:type="spellStart"/>
      <w:r w:rsidRPr="00D66395">
        <w:rPr>
          <w:rFonts w:ascii="Calibri" w:hAnsi="Calibri" w:cs="Calibri"/>
          <w:color w:val="FF0000"/>
          <w:sz w:val="22"/>
          <w:szCs w:val="22"/>
        </w:rPr>
        <w:t>Cronbach's</w:t>
      </w:r>
      <w:proofErr w:type="spellEnd"/>
      <w:r w:rsidRPr="00D66395">
        <w:rPr>
          <w:rFonts w:ascii="Calibri" w:hAnsi="Calibri" w:cs="Calibri"/>
          <w:color w:val="FF0000"/>
          <w:sz w:val="22"/>
          <w:szCs w:val="22"/>
        </w:rPr>
        <w:t xml:space="preserve"> </w:t>
      </w:r>
      <w:proofErr w:type="spellStart"/>
      <w:r w:rsidRPr="00D66395">
        <w:rPr>
          <w:rFonts w:ascii="Calibri" w:hAnsi="Calibri" w:cs="Calibri"/>
          <w:color w:val="FF0000"/>
          <w:sz w:val="22"/>
          <w:szCs w:val="22"/>
        </w:rPr>
        <w:t>Alpha</w:t>
      </w:r>
      <w:proofErr w:type="spellEnd"/>
      <w:r w:rsidRPr="00D66395">
        <w:rPr>
          <w:rFonts w:ascii="Calibri" w:hAnsi="Calibri" w:cs="Calibri"/>
          <w:color w:val="FF0000"/>
          <w:sz w:val="22"/>
          <w:szCs w:val="22"/>
        </w:rPr>
        <w:t>) λόγω των περιορισμών της παρούσας μελέτης. Ωστόσο, η εσωτερική συνοχή των ερωτήσεων εξασφαλίζει ότι το ερωτηματολόγιο αποτελεί ένα κατάλληλο εργαλείο για την αποτύπωση των αντιλήψεων του δείγματος.</w:t>
      </w:r>
    </w:p>
    <w:p w:rsidR="00AF7876" w:rsidRPr="006F44B0" w:rsidRDefault="00AF7876" w:rsidP="007F6B18">
      <w:pPr>
        <w:ind w:firstLine="284"/>
        <w:jc w:val="both"/>
        <w:rPr>
          <w:rFonts w:ascii="Calibri" w:hAnsi="Calibri" w:cs="Calibri"/>
          <w:sz w:val="22"/>
          <w:szCs w:val="22"/>
        </w:rPr>
      </w:pPr>
      <w:r w:rsidRPr="006F44B0">
        <w:rPr>
          <w:rFonts w:ascii="Calibri" w:hAnsi="Calibri" w:cs="Calibri"/>
          <w:sz w:val="22"/>
          <w:szCs w:val="22"/>
        </w:rPr>
        <w:t>Η παρούσα έρευνα διεξήχθη τον</w:t>
      </w:r>
      <w:r w:rsidR="008703ED">
        <w:rPr>
          <w:rFonts w:ascii="Calibri" w:hAnsi="Calibri" w:cs="Calibri"/>
          <w:sz w:val="22"/>
          <w:szCs w:val="22"/>
        </w:rPr>
        <w:t xml:space="preserve"> </w:t>
      </w:r>
      <w:r w:rsidRPr="006F44B0">
        <w:rPr>
          <w:rFonts w:ascii="Calibri" w:hAnsi="Calibri" w:cs="Calibri"/>
          <w:sz w:val="22"/>
          <w:szCs w:val="22"/>
        </w:rPr>
        <w:t>Ιανουάριο του 2025, κατά τη διάρκεια του σχολικού έτους 2024-2025. Πριν την έναρξη της συλλογής των δεδομένων, εξασφαλίστηκε η απαραίτητη άδεια</w:t>
      </w:r>
      <w:r w:rsidR="008703ED">
        <w:rPr>
          <w:rFonts w:ascii="Calibri" w:hAnsi="Calibri" w:cs="Calibri"/>
          <w:sz w:val="22"/>
          <w:szCs w:val="22"/>
        </w:rPr>
        <w:t xml:space="preserve"> </w:t>
      </w:r>
      <w:r w:rsidRPr="006F44B0">
        <w:rPr>
          <w:rFonts w:ascii="Calibri" w:hAnsi="Calibri" w:cs="Calibri"/>
          <w:sz w:val="22"/>
          <w:szCs w:val="22"/>
        </w:rPr>
        <w:t>από τον Διευθυντή του σχολείου και τους εμπλεκόμενους εκπαιδευτικούς, διασφαλίζοντας την εύρυθμη διεξαγωγή της διαδικασίας. Δεδομένου του πλαισίου της εργασίας, δεν απαιτήθηκε έγκριση από Επιτροπή Ηθικής. Για τη διασφάλιση της δεοντολογίας και της προστασίας των συμμετεχόντων, οι μαθητές και οι γονείς/κηδεμόνες τους ενημερώθηκαν πλήρως για τον σκοπό της έρευνας και τη διαδικασία συμμετοχής. Συγκεκριμένα, οι γονείς/κηδεμόνες είχαν ήδη υπογράψει έντυπο γενικής συγκατάθεσης</w:t>
      </w:r>
      <w:r w:rsidR="008703ED">
        <w:rPr>
          <w:rFonts w:ascii="Calibri" w:hAnsi="Calibri" w:cs="Calibri"/>
          <w:sz w:val="22"/>
          <w:szCs w:val="22"/>
        </w:rPr>
        <w:t xml:space="preserve"> </w:t>
      </w:r>
      <w:r w:rsidRPr="006F44B0">
        <w:rPr>
          <w:rFonts w:ascii="Calibri" w:hAnsi="Calibri" w:cs="Calibri"/>
          <w:sz w:val="22"/>
          <w:szCs w:val="22"/>
        </w:rPr>
        <w:t xml:space="preserve"> για τη συμμετοχή των μαθητών σε σχολικές έρευνες στην αρχή της σχολικής χρονιάς. Η συμμετοχή των μαθητών ήταν εθελοντική, και τονίστηκε ότι οι απαντήσεις θα ήταν ανώνυμες. Τα ερωτηματολόγια χορηγήθηκαν από τον ερευνητή προσωπικά εντός των αιθουσών διδασκαλίας, κατόπιν συνεννόησης και συγκατάθεσης του εκάστοτε </w:t>
      </w:r>
      <w:r w:rsidRPr="006F44B0">
        <w:rPr>
          <w:rFonts w:ascii="Calibri" w:hAnsi="Calibri" w:cs="Calibri"/>
          <w:sz w:val="22"/>
          <w:szCs w:val="22"/>
        </w:rPr>
        <w:lastRenderedPageBreak/>
        <w:t>εκπαιδευτικού της τάξης. Πριν τη συμπλήρωση, δόθηκαν σαφείς οδηγίες και διευκρινίσεις σε τυχόν απορίες των μαθητών. Μετά την ολοκλήρωση, τα συμπληρωμένα ερωτηματολόγια συλλέχθηκαν σε ειδικό, κλειστό κουτί, διασφαλίζοντας την ανωνυμία και την ακεραιότητα των δεδομένων.</w:t>
      </w:r>
    </w:p>
    <w:p w:rsidR="00AF7876" w:rsidRPr="006F44B0" w:rsidRDefault="00AF7876" w:rsidP="00AF7876">
      <w:pPr>
        <w:ind w:firstLine="284"/>
        <w:jc w:val="both"/>
        <w:rPr>
          <w:rFonts w:ascii="Calibri" w:hAnsi="Calibri" w:cs="Calibri"/>
          <w:sz w:val="22"/>
          <w:szCs w:val="22"/>
        </w:rPr>
      </w:pPr>
      <w:r w:rsidRPr="006F44B0">
        <w:rPr>
          <w:rFonts w:ascii="Calibri" w:hAnsi="Calibri" w:cs="Calibri"/>
          <w:sz w:val="22"/>
          <w:szCs w:val="22"/>
        </w:rPr>
        <w:t xml:space="preserve">Για την ανάλυση των δεδομένων της παρούσας μελέτης χρησιμοποιήθηκαν τόσο ποσοτικές όσο και ποιοτικές μέθοδοι. Τα ποσοτικά δεδομένα, που προέκυψαν από τις κλειστού τύπου ερωτήσεις του ερωτηματολογίου (π.χ., πολλαπλής επιλογής, κλίμακα </w:t>
      </w:r>
      <w:proofErr w:type="spellStart"/>
      <w:r w:rsidRPr="006F44B0">
        <w:rPr>
          <w:rFonts w:ascii="Calibri" w:hAnsi="Calibri" w:cs="Calibri"/>
          <w:sz w:val="22"/>
          <w:szCs w:val="22"/>
        </w:rPr>
        <w:t>Likert</w:t>
      </w:r>
      <w:proofErr w:type="spellEnd"/>
      <w:r w:rsidRPr="006F44B0">
        <w:rPr>
          <w:rFonts w:ascii="Calibri" w:hAnsi="Calibri" w:cs="Calibri"/>
          <w:sz w:val="22"/>
          <w:szCs w:val="22"/>
        </w:rPr>
        <w:t xml:space="preserve">), κωδικοποιήθηκαν και εισήχθησαν σε υπολογιστικό φύλλο του Microsoft Excel. Η ανάλυση περιλάμβανε τη χρήση περιγραφικής στατιστικής, όπως </w:t>
      </w:r>
      <w:r w:rsidR="008703ED">
        <w:rPr>
          <w:rFonts w:ascii="Calibri" w:hAnsi="Calibri" w:cs="Calibri"/>
          <w:sz w:val="22"/>
          <w:szCs w:val="22"/>
        </w:rPr>
        <w:t>ο</w:t>
      </w:r>
      <w:r w:rsidRPr="006F44B0">
        <w:rPr>
          <w:rFonts w:ascii="Calibri" w:hAnsi="Calibri" w:cs="Calibri"/>
          <w:sz w:val="22"/>
          <w:szCs w:val="22"/>
        </w:rPr>
        <w:t xml:space="preserve"> υπολογισμός συχνοτήτων, ποσοστών και μέσων όρων, και την </w:t>
      </w:r>
      <w:proofErr w:type="spellStart"/>
      <w:r w:rsidRPr="006F44B0">
        <w:rPr>
          <w:rFonts w:ascii="Calibri" w:hAnsi="Calibri" w:cs="Calibri"/>
          <w:sz w:val="22"/>
          <w:szCs w:val="22"/>
        </w:rPr>
        <w:t>οπτικοποίηση</w:t>
      </w:r>
      <w:proofErr w:type="spellEnd"/>
      <w:r w:rsidRPr="006F44B0">
        <w:rPr>
          <w:rFonts w:ascii="Calibri" w:hAnsi="Calibri" w:cs="Calibri"/>
          <w:sz w:val="22"/>
          <w:szCs w:val="22"/>
        </w:rPr>
        <w:t xml:space="preserve"> των αποτελεσμάτων μέσω γραφημάτων</w:t>
      </w:r>
      <w:r w:rsidR="008703ED">
        <w:rPr>
          <w:rFonts w:ascii="Calibri" w:hAnsi="Calibri" w:cs="Calibri"/>
          <w:sz w:val="22"/>
          <w:szCs w:val="22"/>
        </w:rPr>
        <w:t xml:space="preserve"> </w:t>
      </w:r>
      <w:r w:rsidRPr="006F44B0">
        <w:rPr>
          <w:rFonts w:ascii="Calibri" w:hAnsi="Calibri" w:cs="Calibri"/>
          <w:sz w:val="22"/>
          <w:szCs w:val="22"/>
        </w:rPr>
        <w:t>για την ευκολότερη κατανόηση των τάσεων και των προτύπων.</w:t>
      </w:r>
    </w:p>
    <w:p w:rsidR="00AF7876" w:rsidRDefault="00AF7876" w:rsidP="00AF7876">
      <w:pPr>
        <w:ind w:firstLine="284"/>
        <w:jc w:val="both"/>
        <w:rPr>
          <w:rFonts w:ascii="Calibri" w:hAnsi="Calibri" w:cs="Calibri"/>
          <w:sz w:val="22"/>
          <w:szCs w:val="22"/>
        </w:rPr>
      </w:pPr>
      <w:r w:rsidRPr="006F44B0">
        <w:rPr>
          <w:rFonts w:ascii="Calibri" w:hAnsi="Calibri" w:cs="Calibri"/>
          <w:sz w:val="22"/>
          <w:szCs w:val="22"/>
        </w:rPr>
        <w:t>Οι ανοιχτού τύπου ερωτήσεις του ερωτηματολογίου, οι οποίες αφορούσαν τις προτάσεις βελτίωσης και τα επιπλέον σχόλια των μαθητών, αναλύθηκαν με τη μέθοδο της θεματικής ανάλυσης. Αυτή η ποιοτική προσέγγιση επέτρεψε την αναγνώριση, κωδικοποίηση και κατηγοριοποίηση επαναλαμβανόμενων θεμάτων, ιδεών και μοτίβων στις απαντήσεις των μαθητών, προσφέροντας μια εις βάθος κατανόηση των αντιλήψεών τους.</w:t>
      </w:r>
    </w:p>
    <w:p w:rsidR="00D96CAA" w:rsidRPr="009C2B61" w:rsidRDefault="003F4AA2" w:rsidP="00AF7876">
      <w:pPr>
        <w:ind w:firstLine="284"/>
        <w:jc w:val="both"/>
        <w:rPr>
          <w:rFonts w:ascii="Calibri" w:hAnsi="Calibri" w:cs="Calibri"/>
          <w:b/>
          <w:color w:val="FF0000"/>
          <w:sz w:val="22"/>
          <w:szCs w:val="22"/>
        </w:rPr>
      </w:pPr>
      <w:r w:rsidRPr="009C2B61">
        <w:rPr>
          <w:rFonts w:ascii="Calibri" w:hAnsi="Calibri" w:cs="Calibri"/>
          <w:b/>
          <w:color w:val="FF0000"/>
          <w:sz w:val="22"/>
          <w:szCs w:val="22"/>
        </w:rPr>
        <w:t xml:space="preserve">Πίνακας </w:t>
      </w:r>
      <w:r w:rsidR="00EA4E37">
        <w:rPr>
          <w:rFonts w:ascii="Calibri" w:hAnsi="Calibri" w:cs="Calibri"/>
          <w:b/>
          <w:color w:val="FF0000"/>
          <w:sz w:val="22"/>
          <w:szCs w:val="22"/>
        </w:rPr>
        <w:t>1</w:t>
      </w:r>
      <w:r w:rsidR="00A07317" w:rsidRPr="00A07317">
        <w:rPr>
          <w:rFonts w:ascii="Calibri" w:hAnsi="Calibri" w:cs="Calibri"/>
          <w:b/>
          <w:color w:val="FF0000"/>
          <w:sz w:val="22"/>
          <w:szCs w:val="22"/>
        </w:rPr>
        <w:t>:</w:t>
      </w:r>
      <w:r w:rsidRPr="009C2B61">
        <w:rPr>
          <w:rFonts w:ascii="Calibri" w:hAnsi="Calibri" w:cs="Calibri"/>
          <w:b/>
          <w:color w:val="FF0000"/>
          <w:sz w:val="22"/>
          <w:szCs w:val="22"/>
        </w:rPr>
        <w:t xml:space="preserve"> Περιγραφικά Στατιστικά Στοιχεία</w:t>
      </w:r>
    </w:p>
    <w:tbl>
      <w:tblPr>
        <w:tblStyle w:val="af7"/>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705"/>
        <w:gridCol w:w="1705"/>
        <w:gridCol w:w="1706"/>
        <w:gridCol w:w="1706"/>
        <w:gridCol w:w="1706"/>
      </w:tblGrid>
      <w:tr w:rsidR="003F4AA2" w:rsidRPr="009C2B61" w:rsidTr="00363547">
        <w:tc>
          <w:tcPr>
            <w:tcW w:w="1705" w:type="dxa"/>
          </w:tcPr>
          <w:p w:rsidR="003F4AA2" w:rsidRPr="009C2B61" w:rsidRDefault="003F4AA2" w:rsidP="00AF7876">
            <w:pPr>
              <w:jc w:val="both"/>
              <w:rPr>
                <w:rFonts w:ascii="Calibri" w:hAnsi="Calibri" w:cs="Calibri"/>
                <w:b/>
                <w:color w:val="FF0000"/>
                <w:sz w:val="22"/>
                <w:szCs w:val="22"/>
              </w:rPr>
            </w:pPr>
            <w:r w:rsidRPr="009C2B61">
              <w:rPr>
                <w:rFonts w:ascii="Calibri" w:hAnsi="Calibri" w:cs="Calibri"/>
                <w:b/>
                <w:color w:val="FF0000"/>
                <w:sz w:val="22"/>
                <w:szCs w:val="22"/>
              </w:rPr>
              <w:t>Μεταβλητ</w:t>
            </w:r>
            <w:r w:rsidR="009C2B61" w:rsidRPr="009C2B61">
              <w:rPr>
                <w:rFonts w:ascii="Calibri" w:hAnsi="Calibri" w:cs="Calibri"/>
                <w:b/>
                <w:color w:val="FF0000"/>
                <w:sz w:val="22"/>
                <w:szCs w:val="22"/>
              </w:rPr>
              <w:t>ές</w:t>
            </w:r>
          </w:p>
        </w:tc>
        <w:tc>
          <w:tcPr>
            <w:tcW w:w="1705" w:type="dxa"/>
          </w:tcPr>
          <w:p w:rsidR="003F4AA2" w:rsidRPr="009C2B61" w:rsidRDefault="003F4AA2" w:rsidP="00AF7876">
            <w:pPr>
              <w:jc w:val="both"/>
              <w:rPr>
                <w:rFonts w:ascii="Calibri" w:hAnsi="Calibri" w:cs="Calibri"/>
                <w:b/>
                <w:color w:val="FF0000"/>
                <w:sz w:val="22"/>
                <w:szCs w:val="22"/>
              </w:rPr>
            </w:pPr>
            <w:r w:rsidRPr="009C2B61">
              <w:rPr>
                <w:rFonts w:ascii="Calibri" w:hAnsi="Calibri" w:cs="Calibri"/>
                <w:b/>
                <w:color w:val="FF0000"/>
                <w:sz w:val="22"/>
                <w:szCs w:val="22"/>
              </w:rPr>
              <w:t>Ερωτήσεις</w:t>
            </w:r>
          </w:p>
        </w:tc>
        <w:tc>
          <w:tcPr>
            <w:tcW w:w="1706" w:type="dxa"/>
          </w:tcPr>
          <w:p w:rsidR="003F4AA2" w:rsidRPr="009C2B61" w:rsidRDefault="003F4AA2" w:rsidP="00AF7876">
            <w:pPr>
              <w:jc w:val="both"/>
              <w:rPr>
                <w:rFonts w:ascii="Calibri" w:hAnsi="Calibri" w:cs="Calibri"/>
                <w:color w:val="FF0000"/>
                <w:sz w:val="22"/>
                <w:szCs w:val="22"/>
              </w:rPr>
            </w:pPr>
            <w:r w:rsidRPr="009C2B61">
              <w:rPr>
                <w:rFonts w:ascii="Calibri" w:hAnsi="Calibri" w:cs="Calibri"/>
                <w:b/>
                <w:bCs/>
                <w:color w:val="FF0000"/>
                <w:sz w:val="22"/>
                <w:szCs w:val="22"/>
              </w:rPr>
              <w:t>Κλίμακα Μέτρησης</w:t>
            </w:r>
          </w:p>
        </w:tc>
        <w:tc>
          <w:tcPr>
            <w:tcW w:w="1706" w:type="dxa"/>
          </w:tcPr>
          <w:p w:rsidR="003F4AA2" w:rsidRPr="009C2B61" w:rsidRDefault="003F4AA2" w:rsidP="003F4AA2">
            <w:pPr>
              <w:jc w:val="both"/>
              <w:rPr>
                <w:rFonts w:ascii="Calibri" w:hAnsi="Calibri" w:cs="Calibri"/>
                <w:b/>
                <w:bCs/>
                <w:color w:val="FF0000"/>
                <w:sz w:val="22"/>
                <w:szCs w:val="22"/>
              </w:rPr>
            </w:pPr>
            <w:r w:rsidRPr="009C2B61">
              <w:rPr>
                <w:rFonts w:ascii="Calibri" w:hAnsi="Calibri" w:cs="Calibri"/>
                <w:b/>
                <w:bCs/>
                <w:color w:val="FF0000"/>
                <w:sz w:val="22"/>
                <w:szCs w:val="22"/>
              </w:rPr>
              <w:t>Μέση Τιμή</w:t>
            </w:r>
          </w:p>
          <w:p w:rsidR="003F4AA2" w:rsidRPr="009C2B61" w:rsidRDefault="003F4AA2" w:rsidP="003F4AA2">
            <w:pPr>
              <w:jc w:val="both"/>
              <w:rPr>
                <w:rFonts w:ascii="Calibri" w:hAnsi="Calibri" w:cs="Calibri"/>
                <w:color w:val="FF0000"/>
                <w:sz w:val="22"/>
                <w:szCs w:val="22"/>
              </w:rPr>
            </w:pPr>
            <w:r w:rsidRPr="009C2B61">
              <w:rPr>
                <w:rFonts w:ascii="Calibri" w:hAnsi="Calibri" w:cs="Calibri"/>
                <w:b/>
                <w:bCs/>
                <w:color w:val="FF0000"/>
                <w:sz w:val="22"/>
                <w:szCs w:val="22"/>
              </w:rPr>
              <w:t xml:space="preserve"> (</w:t>
            </w:r>
            <w:proofErr w:type="spellStart"/>
            <w:r w:rsidRPr="009C2B61">
              <w:rPr>
                <w:rFonts w:ascii="Calibri" w:hAnsi="Calibri" w:cs="Calibri"/>
                <w:b/>
                <w:bCs/>
                <w:color w:val="FF0000"/>
                <w:sz w:val="22"/>
                <w:szCs w:val="22"/>
              </w:rPr>
              <w:t>Mean</w:t>
            </w:r>
            <w:proofErr w:type="spellEnd"/>
            <w:r w:rsidRPr="009C2B61">
              <w:rPr>
                <w:rFonts w:ascii="Calibri" w:hAnsi="Calibri" w:cs="Calibri"/>
                <w:b/>
                <w:bCs/>
                <w:color w:val="FF0000"/>
                <w:sz w:val="22"/>
                <w:szCs w:val="22"/>
              </w:rPr>
              <w:t>)</w:t>
            </w:r>
          </w:p>
        </w:tc>
        <w:tc>
          <w:tcPr>
            <w:tcW w:w="1706" w:type="dxa"/>
            <w:tcBorders>
              <w:bottom w:val="single" w:sz="4" w:space="0" w:color="auto"/>
            </w:tcBorders>
          </w:tcPr>
          <w:p w:rsidR="003F4AA2" w:rsidRPr="009C2B61" w:rsidRDefault="003F4AA2" w:rsidP="00AF7876">
            <w:pPr>
              <w:jc w:val="both"/>
              <w:rPr>
                <w:rFonts w:ascii="Calibri" w:hAnsi="Calibri" w:cs="Calibri"/>
                <w:b/>
                <w:color w:val="FF0000"/>
                <w:sz w:val="22"/>
                <w:szCs w:val="22"/>
              </w:rPr>
            </w:pPr>
            <w:r w:rsidRPr="009C2B61">
              <w:rPr>
                <w:rFonts w:ascii="Calibri" w:hAnsi="Calibri" w:cs="Calibri"/>
                <w:b/>
                <w:color w:val="FF0000"/>
                <w:sz w:val="22"/>
                <w:szCs w:val="22"/>
              </w:rPr>
              <w:t>Τυπική Απόκλιση</w:t>
            </w:r>
          </w:p>
          <w:p w:rsidR="003F4AA2" w:rsidRPr="009C2B61" w:rsidRDefault="003F4AA2" w:rsidP="00AF7876">
            <w:pPr>
              <w:jc w:val="both"/>
              <w:rPr>
                <w:rFonts w:ascii="Calibri" w:hAnsi="Calibri" w:cs="Calibri"/>
                <w:b/>
                <w:color w:val="FF0000"/>
                <w:sz w:val="22"/>
                <w:szCs w:val="22"/>
              </w:rPr>
            </w:pPr>
            <w:r w:rsidRPr="009C2B61">
              <w:rPr>
                <w:rFonts w:ascii="Calibri" w:hAnsi="Calibri" w:cs="Calibri"/>
                <w:b/>
                <w:color w:val="FF0000"/>
                <w:sz w:val="22"/>
                <w:szCs w:val="22"/>
              </w:rPr>
              <w:t xml:space="preserve">(Standard </w:t>
            </w:r>
            <w:proofErr w:type="spellStart"/>
            <w:r w:rsidRPr="009C2B61">
              <w:rPr>
                <w:rFonts w:ascii="Calibri" w:hAnsi="Calibri" w:cs="Calibri"/>
                <w:b/>
                <w:color w:val="FF0000"/>
                <w:sz w:val="22"/>
                <w:szCs w:val="22"/>
              </w:rPr>
              <w:t>Deviation</w:t>
            </w:r>
            <w:proofErr w:type="spellEnd"/>
            <w:r w:rsidRPr="009C2B61">
              <w:rPr>
                <w:rFonts w:ascii="Calibri" w:hAnsi="Calibri" w:cs="Calibri"/>
                <w:b/>
                <w:color w:val="FF0000"/>
                <w:sz w:val="22"/>
                <w:szCs w:val="22"/>
              </w:rPr>
              <w:t>)</w:t>
            </w:r>
          </w:p>
        </w:tc>
      </w:tr>
    </w:tbl>
    <w:p w:rsidR="00363547" w:rsidRDefault="00363547" w:rsidP="0067793F">
      <w:pPr>
        <w:jc w:val="both"/>
        <w:rPr>
          <w:rFonts w:ascii="Calibri" w:hAnsi="Calibri" w:cs="Calibri"/>
          <w:b/>
          <w:color w:val="FF0000"/>
          <w:sz w:val="22"/>
          <w:szCs w:val="22"/>
        </w:rPr>
      </w:pPr>
    </w:p>
    <w:tbl>
      <w:tblPr>
        <w:tblStyle w:val="af7"/>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705"/>
        <w:gridCol w:w="1705"/>
        <w:gridCol w:w="1706"/>
        <w:gridCol w:w="1706"/>
        <w:gridCol w:w="1706"/>
      </w:tblGrid>
      <w:tr w:rsidR="00363547" w:rsidRPr="009E0702" w:rsidTr="009D0589">
        <w:tc>
          <w:tcPr>
            <w:tcW w:w="1705" w:type="dxa"/>
          </w:tcPr>
          <w:p w:rsidR="00363547" w:rsidRPr="009E0702" w:rsidRDefault="00363547" w:rsidP="0067793F">
            <w:pPr>
              <w:jc w:val="both"/>
              <w:rPr>
                <w:rFonts w:ascii="Calibri" w:hAnsi="Calibri" w:cs="Calibri"/>
                <w:b/>
                <w:bCs/>
                <w:color w:val="FF0000"/>
                <w:sz w:val="22"/>
                <w:szCs w:val="22"/>
              </w:rPr>
            </w:pPr>
            <w:r w:rsidRPr="009E0702">
              <w:rPr>
                <w:rFonts w:ascii="Calibri" w:hAnsi="Calibri" w:cs="Calibri"/>
                <w:b/>
                <w:bCs/>
                <w:color w:val="FF0000"/>
                <w:sz w:val="22"/>
                <w:szCs w:val="22"/>
              </w:rPr>
              <w:t>Επίπεδο Άγχους</w:t>
            </w:r>
          </w:p>
          <w:p w:rsidR="009C2B61" w:rsidRPr="009E0702" w:rsidRDefault="009C2B61" w:rsidP="0067793F">
            <w:pPr>
              <w:jc w:val="both"/>
              <w:rPr>
                <w:rFonts w:ascii="Calibri" w:hAnsi="Calibri" w:cs="Calibri"/>
                <w:b/>
                <w:bCs/>
                <w:color w:val="FF0000"/>
                <w:sz w:val="22"/>
                <w:szCs w:val="22"/>
              </w:rPr>
            </w:pPr>
          </w:p>
          <w:p w:rsidR="009C2B61" w:rsidRPr="009E0702" w:rsidRDefault="009C2B61" w:rsidP="0067793F">
            <w:pPr>
              <w:jc w:val="both"/>
              <w:rPr>
                <w:rFonts w:ascii="Calibri" w:hAnsi="Calibri" w:cs="Calibri"/>
                <w:b/>
                <w:bCs/>
                <w:color w:val="FF0000"/>
                <w:sz w:val="22"/>
                <w:szCs w:val="22"/>
              </w:rPr>
            </w:pPr>
          </w:p>
          <w:p w:rsidR="009C2B61" w:rsidRPr="009E0702" w:rsidRDefault="009C2B61" w:rsidP="0067793F">
            <w:pPr>
              <w:jc w:val="both"/>
              <w:rPr>
                <w:rFonts w:ascii="Calibri" w:hAnsi="Calibri" w:cs="Calibri"/>
                <w:b/>
                <w:bCs/>
                <w:color w:val="FF0000"/>
                <w:sz w:val="22"/>
                <w:szCs w:val="22"/>
              </w:rPr>
            </w:pPr>
          </w:p>
          <w:p w:rsidR="009C2B61" w:rsidRPr="009E0702" w:rsidRDefault="009C2B61" w:rsidP="0067793F">
            <w:pPr>
              <w:jc w:val="both"/>
              <w:rPr>
                <w:rFonts w:ascii="Calibri" w:hAnsi="Calibri" w:cs="Calibri"/>
                <w:b/>
                <w:bCs/>
                <w:color w:val="FF0000"/>
                <w:sz w:val="22"/>
                <w:szCs w:val="22"/>
              </w:rPr>
            </w:pPr>
            <w:r w:rsidRPr="009E0702">
              <w:rPr>
                <w:rFonts w:ascii="Calibri" w:hAnsi="Calibri" w:cs="Calibri"/>
                <w:b/>
                <w:bCs/>
                <w:color w:val="FF0000"/>
                <w:sz w:val="22"/>
                <w:szCs w:val="22"/>
              </w:rPr>
              <w:t>Ώρες Διαβάσματος</w:t>
            </w:r>
          </w:p>
          <w:p w:rsidR="009C2B61" w:rsidRPr="009E0702" w:rsidRDefault="009C2B61" w:rsidP="0067793F">
            <w:pPr>
              <w:jc w:val="both"/>
              <w:rPr>
                <w:rFonts w:ascii="Calibri" w:hAnsi="Calibri" w:cs="Calibri"/>
                <w:b/>
                <w:bCs/>
                <w:color w:val="FF0000"/>
                <w:sz w:val="22"/>
                <w:szCs w:val="22"/>
              </w:rPr>
            </w:pPr>
          </w:p>
          <w:p w:rsidR="009C2B61" w:rsidRPr="009E0702" w:rsidRDefault="009C2B61" w:rsidP="0067793F">
            <w:pPr>
              <w:jc w:val="both"/>
              <w:rPr>
                <w:rFonts w:ascii="Calibri" w:hAnsi="Calibri" w:cs="Calibri"/>
                <w:b/>
                <w:bCs/>
                <w:color w:val="FF0000"/>
                <w:sz w:val="22"/>
                <w:szCs w:val="22"/>
              </w:rPr>
            </w:pPr>
          </w:p>
          <w:p w:rsidR="009C2B61" w:rsidRPr="009E0702" w:rsidRDefault="009C2B61" w:rsidP="0067793F">
            <w:pPr>
              <w:jc w:val="both"/>
              <w:rPr>
                <w:rFonts w:ascii="Calibri" w:hAnsi="Calibri" w:cs="Calibri"/>
                <w:b/>
                <w:bCs/>
                <w:color w:val="FF0000"/>
                <w:sz w:val="22"/>
                <w:szCs w:val="22"/>
              </w:rPr>
            </w:pPr>
            <w:r w:rsidRPr="009E0702">
              <w:rPr>
                <w:rFonts w:ascii="Calibri" w:hAnsi="Calibri" w:cs="Calibri"/>
                <w:b/>
                <w:bCs/>
                <w:color w:val="FF0000"/>
                <w:sz w:val="22"/>
                <w:szCs w:val="22"/>
              </w:rPr>
              <w:t>Σχολική Υποστήριξη</w:t>
            </w:r>
          </w:p>
          <w:p w:rsidR="009C2B61" w:rsidRPr="009E0702" w:rsidRDefault="009C2B61" w:rsidP="0067793F">
            <w:pPr>
              <w:jc w:val="both"/>
              <w:rPr>
                <w:rFonts w:ascii="Calibri" w:hAnsi="Calibri" w:cs="Calibri"/>
                <w:b/>
                <w:bCs/>
                <w:color w:val="FF0000"/>
                <w:sz w:val="22"/>
                <w:szCs w:val="22"/>
              </w:rPr>
            </w:pPr>
          </w:p>
          <w:p w:rsidR="009C2B61" w:rsidRPr="009E0702" w:rsidRDefault="009C2B61" w:rsidP="0067793F">
            <w:pPr>
              <w:jc w:val="both"/>
              <w:rPr>
                <w:rFonts w:ascii="Calibri" w:hAnsi="Calibri" w:cs="Calibri"/>
                <w:b/>
                <w:bCs/>
                <w:color w:val="FF0000"/>
                <w:sz w:val="22"/>
                <w:szCs w:val="22"/>
              </w:rPr>
            </w:pPr>
          </w:p>
          <w:p w:rsidR="009C2B61" w:rsidRPr="009E0702" w:rsidRDefault="009C2B61" w:rsidP="0067793F">
            <w:pPr>
              <w:jc w:val="both"/>
              <w:rPr>
                <w:rFonts w:ascii="Calibri" w:hAnsi="Calibri" w:cs="Calibri"/>
                <w:b/>
                <w:bCs/>
                <w:color w:val="FF0000"/>
                <w:sz w:val="22"/>
                <w:szCs w:val="22"/>
              </w:rPr>
            </w:pPr>
          </w:p>
          <w:p w:rsidR="009C2B61" w:rsidRPr="009E0702" w:rsidRDefault="009C2B61" w:rsidP="0067793F">
            <w:pPr>
              <w:jc w:val="both"/>
              <w:rPr>
                <w:rFonts w:ascii="Calibri" w:hAnsi="Calibri" w:cs="Calibri"/>
                <w:b/>
                <w:bCs/>
                <w:color w:val="FF0000"/>
                <w:sz w:val="22"/>
                <w:szCs w:val="22"/>
              </w:rPr>
            </w:pPr>
          </w:p>
          <w:p w:rsidR="002F30C4" w:rsidRPr="009E0702" w:rsidRDefault="002F30C4" w:rsidP="0067793F">
            <w:pPr>
              <w:jc w:val="both"/>
              <w:rPr>
                <w:rFonts w:ascii="Calibri" w:hAnsi="Calibri" w:cs="Calibri"/>
                <w:b/>
                <w:bCs/>
                <w:color w:val="FF0000"/>
                <w:sz w:val="22"/>
                <w:szCs w:val="22"/>
              </w:rPr>
            </w:pPr>
          </w:p>
          <w:p w:rsidR="002F30C4" w:rsidRPr="009E0702" w:rsidRDefault="002F30C4" w:rsidP="0067793F">
            <w:pPr>
              <w:jc w:val="both"/>
              <w:rPr>
                <w:rFonts w:ascii="Calibri" w:hAnsi="Calibri" w:cs="Calibri"/>
                <w:b/>
                <w:bCs/>
                <w:color w:val="FF0000"/>
                <w:sz w:val="22"/>
                <w:szCs w:val="22"/>
              </w:rPr>
            </w:pPr>
          </w:p>
          <w:p w:rsidR="002F30C4" w:rsidRPr="009E0702" w:rsidRDefault="002F30C4" w:rsidP="0067793F">
            <w:pPr>
              <w:jc w:val="both"/>
              <w:rPr>
                <w:rFonts w:ascii="Calibri" w:hAnsi="Calibri" w:cs="Calibri"/>
                <w:b/>
                <w:bCs/>
                <w:color w:val="FF0000"/>
                <w:sz w:val="22"/>
                <w:szCs w:val="22"/>
              </w:rPr>
            </w:pPr>
          </w:p>
          <w:p w:rsidR="002F30C4" w:rsidRPr="009E0702" w:rsidRDefault="002F30C4" w:rsidP="0067793F">
            <w:pPr>
              <w:jc w:val="both"/>
              <w:rPr>
                <w:rFonts w:ascii="Calibri" w:hAnsi="Calibri" w:cs="Calibri"/>
                <w:b/>
                <w:bCs/>
                <w:color w:val="FF0000"/>
                <w:sz w:val="22"/>
                <w:szCs w:val="22"/>
              </w:rPr>
            </w:pPr>
          </w:p>
          <w:p w:rsidR="002F30C4" w:rsidRPr="009E0702" w:rsidRDefault="002F30C4" w:rsidP="0067793F">
            <w:pPr>
              <w:jc w:val="both"/>
              <w:rPr>
                <w:rFonts w:ascii="Calibri" w:hAnsi="Calibri" w:cs="Calibri"/>
                <w:b/>
                <w:bCs/>
                <w:color w:val="FF0000"/>
                <w:sz w:val="22"/>
                <w:szCs w:val="22"/>
              </w:rPr>
            </w:pPr>
          </w:p>
          <w:p w:rsidR="009C2B61" w:rsidRPr="009E0702" w:rsidRDefault="009C2B61" w:rsidP="0067793F">
            <w:pPr>
              <w:jc w:val="both"/>
              <w:rPr>
                <w:rFonts w:ascii="Calibri" w:hAnsi="Calibri" w:cs="Calibri"/>
                <w:b/>
                <w:color w:val="FF0000"/>
                <w:sz w:val="22"/>
                <w:szCs w:val="22"/>
              </w:rPr>
            </w:pPr>
            <w:r w:rsidRPr="009E0702">
              <w:rPr>
                <w:rFonts w:ascii="Calibri" w:hAnsi="Calibri" w:cs="Calibri"/>
                <w:b/>
                <w:bCs/>
                <w:color w:val="FF0000"/>
                <w:sz w:val="22"/>
                <w:szCs w:val="22"/>
              </w:rPr>
              <w:t>Επίδραση στην Απόδοση</w:t>
            </w:r>
          </w:p>
        </w:tc>
        <w:tc>
          <w:tcPr>
            <w:tcW w:w="1705" w:type="dxa"/>
          </w:tcPr>
          <w:p w:rsidR="00194628" w:rsidRPr="009E0702" w:rsidRDefault="00194628" w:rsidP="00194628">
            <w:pPr>
              <w:jc w:val="both"/>
              <w:rPr>
                <w:rFonts w:ascii="Calibri" w:hAnsi="Calibri" w:cs="Calibri"/>
                <w:color w:val="FF0000"/>
                <w:sz w:val="22"/>
                <w:szCs w:val="22"/>
              </w:rPr>
            </w:pPr>
            <w:r w:rsidRPr="009E0702">
              <w:rPr>
                <w:rFonts w:ascii="Calibri" w:hAnsi="Calibri" w:cs="Calibri"/>
                <w:color w:val="FF0000"/>
                <w:sz w:val="22"/>
                <w:szCs w:val="22"/>
              </w:rPr>
              <w:t>1.</w:t>
            </w:r>
            <w:r w:rsidR="005D67D2">
              <w:rPr>
                <w:rFonts w:ascii="Calibri" w:hAnsi="Calibri" w:cs="Calibri"/>
                <w:color w:val="FF0000"/>
                <w:sz w:val="22"/>
                <w:szCs w:val="22"/>
              </w:rPr>
              <w:t xml:space="preserve"> </w:t>
            </w:r>
            <w:r w:rsidR="009C2B61" w:rsidRPr="009E0702">
              <w:rPr>
                <w:rFonts w:ascii="Calibri" w:hAnsi="Calibri" w:cs="Calibri"/>
                <w:color w:val="FF0000"/>
                <w:sz w:val="22"/>
                <w:szCs w:val="22"/>
              </w:rPr>
              <w:t>Πώς αξιολογείς το επίπεδο του άγχους σου;</w:t>
            </w:r>
          </w:p>
          <w:p w:rsidR="00194628" w:rsidRPr="009E0702" w:rsidRDefault="00194628" w:rsidP="00194628">
            <w:pPr>
              <w:jc w:val="both"/>
              <w:rPr>
                <w:rFonts w:ascii="Calibri" w:hAnsi="Calibri" w:cs="Calibri"/>
                <w:color w:val="FF0000"/>
                <w:sz w:val="22"/>
                <w:szCs w:val="22"/>
              </w:rPr>
            </w:pPr>
            <w:r w:rsidRPr="009E0702">
              <w:rPr>
                <w:rFonts w:ascii="Calibri" w:hAnsi="Calibri" w:cs="Calibri"/>
                <w:color w:val="FF0000"/>
                <w:sz w:val="22"/>
                <w:szCs w:val="22"/>
              </w:rPr>
              <w:t xml:space="preserve">2. Πόσες ώρες αφιερώνεις την ημέρα στο διάβασμα; </w:t>
            </w:r>
          </w:p>
          <w:p w:rsidR="00194628" w:rsidRPr="009E0702" w:rsidRDefault="00194628" w:rsidP="00194628">
            <w:pPr>
              <w:jc w:val="both"/>
              <w:rPr>
                <w:rFonts w:ascii="Calibri" w:hAnsi="Calibri" w:cs="Calibri"/>
                <w:color w:val="FF0000"/>
                <w:sz w:val="22"/>
                <w:szCs w:val="22"/>
              </w:rPr>
            </w:pPr>
            <w:r w:rsidRPr="009E0702">
              <w:rPr>
                <w:rFonts w:ascii="Calibri" w:hAnsi="Calibri" w:cs="Calibri"/>
                <w:color w:val="FF0000"/>
                <w:sz w:val="22"/>
                <w:szCs w:val="22"/>
              </w:rPr>
              <w:t>3. Το σχολείο σου παρέχει υποστήριξη για τη διαχείριση του άγχους σου;</w:t>
            </w:r>
          </w:p>
          <w:p w:rsidR="00194628" w:rsidRPr="009E0702" w:rsidRDefault="00194628" w:rsidP="00194628">
            <w:pPr>
              <w:jc w:val="both"/>
              <w:rPr>
                <w:rFonts w:ascii="Calibri" w:hAnsi="Calibri" w:cs="Calibri"/>
                <w:color w:val="FF0000"/>
                <w:sz w:val="22"/>
                <w:szCs w:val="22"/>
              </w:rPr>
            </w:pPr>
            <w:r w:rsidRPr="009E0702">
              <w:rPr>
                <w:rFonts w:ascii="Calibri" w:hAnsi="Calibri" w:cs="Calibri"/>
                <w:color w:val="FF0000"/>
                <w:sz w:val="22"/>
                <w:szCs w:val="22"/>
              </w:rPr>
              <w:t>4. Πιστεύεις ότι τα διαλείμματα και ο ύπνος βοηθούν στη μείωση του άγχους;</w:t>
            </w:r>
          </w:p>
          <w:p w:rsidR="009D0589" w:rsidRPr="009E0702" w:rsidRDefault="002F30C4" w:rsidP="009203F4">
            <w:pPr>
              <w:jc w:val="both"/>
              <w:rPr>
                <w:rFonts w:ascii="Calibri" w:hAnsi="Calibri" w:cs="Calibri"/>
                <w:color w:val="FF0000"/>
                <w:sz w:val="22"/>
                <w:szCs w:val="22"/>
              </w:rPr>
            </w:pPr>
            <w:r w:rsidRPr="009E0702">
              <w:rPr>
                <w:rFonts w:ascii="Calibri" w:hAnsi="Calibri" w:cs="Calibri"/>
                <w:color w:val="FF0000"/>
                <w:sz w:val="22"/>
                <w:szCs w:val="22"/>
              </w:rPr>
              <w:t>1</w:t>
            </w:r>
            <w:r w:rsidR="00A07317" w:rsidRPr="009E0702">
              <w:rPr>
                <w:rFonts w:ascii="Calibri" w:hAnsi="Calibri" w:cs="Calibri"/>
                <w:color w:val="FF0000"/>
                <w:sz w:val="22"/>
                <w:szCs w:val="22"/>
              </w:rPr>
              <w:t xml:space="preserve">. </w:t>
            </w:r>
            <w:r w:rsidR="009D0589" w:rsidRPr="009E0702">
              <w:rPr>
                <w:rFonts w:ascii="Calibri" w:hAnsi="Calibri" w:cs="Calibri"/>
                <w:color w:val="FF0000"/>
                <w:sz w:val="22"/>
                <w:szCs w:val="22"/>
              </w:rPr>
              <w:t>Έχεις νιώσει σωματικά συμπτώματα λόγω άγχους;</w:t>
            </w:r>
          </w:p>
          <w:p w:rsidR="002F30C4" w:rsidRPr="009E0702" w:rsidRDefault="002F30C4" w:rsidP="009203F4">
            <w:pPr>
              <w:jc w:val="both"/>
              <w:rPr>
                <w:rFonts w:ascii="Calibri" w:hAnsi="Calibri" w:cs="Calibri"/>
                <w:color w:val="FF0000"/>
                <w:sz w:val="22"/>
                <w:szCs w:val="22"/>
              </w:rPr>
            </w:pPr>
            <w:r w:rsidRPr="009E0702">
              <w:rPr>
                <w:rFonts w:ascii="Calibri" w:hAnsi="Calibri" w:cs="Calibri"/>
                <w:color w:val="FF0000"/>
                <w:sz w:val="22"/>
                <w:szCs w:val="22"/>
              </w:rPr>
              <w:t>2. Το άγχος επηρεάζει την απόδοσή σου στο σχολείο;</w:t>
            </w:r>
          </w:p>
        </w:tc>
        <w:tc>
          <w:tcPr>
            <w:tcW w:w="1706" w:type="dxa"/>
          </w:tcPr>
          <w:p w:rsidR="00363547" w:rsidRPr="009E0702" w:rsidRDefault="009C2B61" w:rsidP="009C2B61">
            <w:pPr>
              <w:jc w:val="both"/>
              <w:rPr>
                <w:rFonts w:ascii="Calibri" w:hAnsi="Calibri" w:cs="Calibri"/>
                <w:color w:val="FF0000"/>
                <w:sz w:val="22"/>
                <w:szCs w:val="22"/>
              </w:rPr>
            </w:pPr>
            <w:r w:rsidRPr="009E0702">
              <w:rPr>
                <w:rFonts w:ascii="Calibri" w:hAnsi="Calibri" w:cs="Calibri"/>
                <w:color w:val="FF0000"/>
                <w:sz w:val="22"/>
                <w:szCs w:val="22"/>
              </w:rPr>
              <w:t>1: Πολύ χαμηλό - 5: Πολύ υψηλό</w:t>
            </w:r>
          </w:p>
          <w:p w:rsidR="009C2B61" w:rsidRPr="009E0702" w:rsidRDefault="009C2B61" w:rsidP="009C2B61">
            <w:pPr>
              <w:jc w:val="both"/>
              <w:rPr>
                <w:rFonts w:ascii="Calibri" w:hAnsi="Calibri" w:cs="Calibri"/>
                <w:color w:val="FF0000"/>
                <w:sz w:val="22"/>
                <w:szCs w:val="22"/>
              </w:rPr>
            </w:pPr>
          </w:p>
          <w:p w:rsidR="009C2B61" w:rsidRPr="009E0702" w:rsidRDefault="009C2B61" w:rsidP="009C2B61">
            <w:pPr>
              <w:jc w:val="both"/>
              <w:rPr>
                <w:rFonts w:ascii="Calibri" w:hAnsi="Calibri" w:cs="Calibri"/>
                <w:b/>
                <w:color w:val="FF0000"/>
                <w:sz w:val="22"/>
                <w:szCs w:val="22"/>
              </w:rPr>
            </w:pPr>
          </w:p>
          <w:p w:rsidR="009C2B61" w:rsidRPr="009E0702" w:rsidRDefault="009C2B61" w:rsidP="009C2B61">
            <w:pPr>
              <w:jc w:val="both"/>
              <w:rPr>
                <w:rFonts w:ascii="Calibri" w:hAnsi="Calibri" w:cs="Calibri"/>
                <w:color w:val="FF0000"/>
                <w:sz w:val="22"/>
                <w:szCs w:val="22"/>
              </w:rPr>
            </w:pPr>
            <w:r w:rsidRPr="009E0702">
              <w:rPr>
                <w:rFonts w:ascii="Calibri" w:hAnsi="Calibri" w:cs="Calibri"/>
                <w:color w:val="FF0000"/>
                <w:sz w:val="22"/>
                <w:szCs w:val="22"/>
              </w:rPr>
              <w:t xml:space="preserve">1: </w:t>
            </w:r>
            <w:r w:rsidR="00A07317" w:rsidRPr="009E0702">
              <w:rPr>
                <w:rFonts w:ascii="Calibri" w:hAnsi="Calibri" w:cs="Calibri"/>
                <w:color w:val="FF0000"/>
                <w:sz w:val="22"/>
                <w:szCs w:val="22"/>
              </w:rPr>
              <w:t xml:space="preserve">1-2 </w:t>
            </w:r>
            <w:r w:rsidRPr="009E0702">
              <w:rPr>
                <w:rFonts w:ascii="Calibri" w:hAnsi="Calibri" w:cs="Calibri"/>
                <w:color w:val="FF0000"/>
                <w:sz w:val="22"/>
                <w:szCs w:val="22"/>
              </w:rPr>
              <w:t>- 5: Πάνω από 6 ώρες</w:t>
            </w:r>
          </w:p>
          <w:p w:rsidR="009C2B61" w:rsidRPr="009E0702" w:rsidRDefault="009C2B61" w:rsidP="009C2B61">
            <w:pPr>
              <w:jc w:val="both"/>
              <w:rPr>
                <w:rFonts w:ascii="Calibri" w:hAnsi="Calibri" w:cs="Calibri"/>
                <w:color w:val="FF0000"/>
                <w:sz w:val="22"/>
                <w:szCs w:val="22"/>
              </w:rPr>
            </w:pPr>
          </w:p>
          <w:p w:rsidR="009C2B61" w:rsidRPr="009E0702" w:rsidRDefault="009C2B61" w:rsidP="009C2B61">
            <w:pPr>
              <w:jc w:val="both"/>
              <w:rPr>
                <w:rFonts w:ascii="Calibri" w:hAnsi="Calibri" w:cs="Calibri"/>
                <w:color w:val="FF0000"/>
                <w:sz w:val="22"/>
                <w:szCs w:val="22"/>
              </w:rPr>
            </w:pPr>
          </w:p>
          <w:p w:rsidR="009C2B61" w:rsidRPr="009E0702" w:rsidRDefault="009C2B61" w:rsidP="009C2B61">
            <w:pPr>
              <w:jc w:val="both"/>
              <w:rPr>
                <w:rFonts w:ascii="Calibri" w:hAnsi="Calibri" w:cs="Calibri"/>
                <w:color w:val="FF0000"/>
                <w:sz w:val="22"/>
                <w:szCs w:val="22"/>
              </w:rPr>
            </w:pPr>
            <w:r w:rsidRPr="009E0702">
              <w:rPr>
                <w:rFonts w:ascii="Calibri" w:hAnsi="Calibri" w:cs="Calibri"/>
                <w:color w:val="FF0000"/>
                <w:sz w:val="22"/>
                <w:szCs w:val="22"/>
              </w:rPr>
              <w:t xml:space="preserve">1: </w:t>
            </w:r>
            <w:r w:rsidR="008C59F1" w:rsidRPr="009E0702">
              <w:rPr>
                <w:rFonts w:ascii="Calibri" w:hAnsi="Calibri" w:cs="Calibri"/>
                <w:color w:val="FF0000"/>
                <w:sz w:val="22"/>
                <w:szCs w:val="22"/>
              </w:rPr>
              <w:t>Ναι,αρκετή-3:Όχι</w:t>
            </w:r>
            <w:r w:rsidR="006553EE" w:rsidRPr="009E0702">
              <w:rPr>
                <w:rFonts w:ascii="Calibri" w:hAnsi="Calibri" w:cs="Calibri"/>
                <w:color w:val="FF0000"/>
                <w:sz w:val="22"/>
                <w:szCs w:val="22"/>
              </w:rPr>
              <w:t>, καθόλου</w:t>
            </w:r>
          </w:p>
          <w:p w:rsidR="009C2B61" w:rsidRPr="009E0702" w:rsidRDefault="009C2B61" w:rsidP="009C2B61">
            <w:pPr>
              <w:jc w:val="both"/>
              <w:rPr>
                <w:rFonts w:ascii="Calibri" w:hAnsi="Calibri" w:cs="Calibri"/>
                <w:color w:val="FF0000"/>
                <w:sz w:val="22"/>
                <w:szCs w:val="22"/>
              </w:rPr>
            </w:pPr>
          </w:p>
          <w:p w:rsidR="009C2B61" w:rsidRPr="009E0702" w:rsidRDefault="009C2B61" w:rsidP="009C2B61">
            <w:pPr>
              <w:jc w:val="both"/>
              <w:rPr>
                <w:rFonts w:ascii="Calibri" w:hAnsi="Calibri" w:cs="Calibri"/>
                <w:color w:val="FF0000"/>
                <w:sz w:val="22"/>
                <w:szCs w:val="22"/>
              </w:rPr>
            </w:pPr>
          </w:p>
          <w:p w:rsidR="009C2B61" w:rsidRPr="009E0702" w:rsidRDefault="009C2B61" w:rsidP="009C2B61">
            <w:pPr>
              <w:jc w:val="both"/>
              <w:rPr>
                <w:rFonts w:ascii="Calibri" w:hAnsi="Calibri" w:cs="Calibri"/>
                <w:color w:val="FF0000"/>
                <w:sz w:val="22"/>
                <w:szCs w:val="22"/>
              </w:rPr>
            </w:pPr>
          </w:p>
          <w:p w:rsidR="009C2B61" w:rsidRPr="009E0702" w:rsidRDefault="008C59F1" w:rsidP="009C2B61">
            <w:pPr>
              <w:jc w:val="both"/>
              <w:rPr>
                <w:rFonts w:ascii="Calibri" w:hAnsi="Calibri" w:cs="Calibri"/>
                <w:color w:val="FF0000"/>
                <w:sz w:val="22"/>
                <w:szCs w:val="22"/>
              </w:rPr>
            </w:pPr>
            <w:r w:rsidRPr="009E0702">
              <w:rPr>
                <w:rFonts w:ascii="Calibri" w:hAnsi="Calibri" w:cs="Calibri"/>
                <w:color w:val="FF0000"/>
                <w:sz w:val="22"/>
                <w:szCs w:val="22"/>
              </w:rPr>
              <w:t>1: Ναι-3:Εν μέρει</w:t>
            </w:r>
          </w:p>
          <w:p w:rsidR="009C2B61" w:rsidRPr="009E0702" w:rsidRDefault="009C2B61" w:rsidP="00A07317">
            <w:pPr>
              <w:jc w:val="both"/>
              <w:rPr>
                <w:rFonts w:ascii="Calibri" w:hAnsi="Calibri" w:cs="Calibri"/>
                <w:color w:val="FF0000"/>
                <w:sz w:val="22"/>
                <w:szCs w:val="22"/>
              </w:rPr>
            </w:pPr>
            <w:r w:rsidRPr="009E0702">
              <w:rPr>
                <w:rFonts w:ascii="Calibri" w:hAnsi="Calibri" w:cs="Calibri"/>
                <w:color w:val="FF0000"/>
                <w:sz w:val="22"/>
                <w:szCs w:val="22"/>
              </w:rPr>
              <w:t>1:</w:t>
            </w:r>
            <w:r w:rsidR="00A07317" w:rsidRPr="009E0702">
              <w:rPr>
                <w:rFonts w:ascii="Calibri" w:hAnsi="Calibri" w:cs="Calibri"/>
                <w:color w:val="FF0000"/>
                <w:sz w:val="22"/>
                <w:szCs w:val="22"/>
              </w:rPr>
              <w:t xml:space="preserve"> </w:t>
            </w:r>
            <w:r w:rsidRPr="009E0702">
              <w:rPr>
                <w:rFonts w:ascii="Calibri" w:hAnsi="Calibri" w:cs="Calibri"/>
                <w:color w:val="FF0000"/>
                <w:sz w:val="22"/>
                <w:szCs w:val="22"/>
              </w:rPr>
              <w:t>Πολύ–3: Καθόλου</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5"/>
            </w:tblGrid>
            <w:tr w:rsidR="00A07317" w:rsidRPr="009E0702" w:rsidTr="00A07317">
              <w:tc>
                <w:tcPr>
                  <w:tcW w:w="1475" w:type="dxa"/>
                </w:tcPr>
                <w:p w:rsidR="00A07317" w:rsidRPr="009E0702" w:rsidRDefault="00A07317" w:rsidP="00A07317">
                  <w:pPr>
                    <w:jc w:val="both"/>
                    <w:rPr>
                      <w:rFonts w:ascii="Calibri" w:hAnsi="Calibri" w:cs="Calibri"/>
                      <w:color w:val="FF0000"/>
                      <w:sz w:val="22"/>
                      <w:szCs w:val="22"/>
                    </w:rPr>
                  </w:pPr>
                </w:p>
              </w:tc>
            </w:tr>
            <w:tr w:rsidR="00A07317" w:rsidRPr="009E0702" w:rsidTr="00A07317">
              <w:tc>
                <w:tcPr>
                  <w:tcW w:w="1475" w:type="dxa"/>
                </w:tcPr>
                <w:p w:rsidR="00A07317" w:rsidRPr="009E0702" w:rsidRDefault="00A07317" w:rsidP="00A07317">
                  <w:pPr>
                    <w:jc w:val="both"/>
                    <w:rPr>
                      <w:rFonts w:ascii="Calibri" w:hAnsi="Calibri" w:cs="Calibri"/>
                      <w:color w:val="FF0000"/>
                      <w:sz w:val="22"/>
                      <w:szCs w:val="22"/>
                    </w:rPr>
                  </w:pPr>
                </w:p>
              </w:tc>
            </w:tr>
            <w:tr w:rsidR="00A07317" w:rsidRPr="009E0702" w:rsidTr="00A07317">
              <w:tc>
                <w:tcPr>
                  <w:tcW w:w="1475" w:type="dxa"/>
                </w:tcPr>
                <w:p w:rsidR="00EA4E37" w:rsidRPr="009E0702" w:rsidRDefault="00EA4E37" w:rsidP="00EA4E37">
                  <w:pPr>
                    <w:jc w:val="both"/>
                    <w:rPr>
                      <w:rFonts w:ascii="Calibri" w:hAnsi="Calibri" w:cs="Calibri"/>
                      <w:color w:val="FF0000"/>
                      <w:sz w:val="22"/>
                      <w:szCs w:val="22"/>
                    </w:rPr>
                  </w:pPr>
                  <w:r w:rsidRPr="009E0702">
                    <w:rPr>
                      <w:rFonts w:ascii="Calibri" w:hAnsi="Calibri" w:cs="Calibri"/>
                      <w:color w:val="FF0000"/>
                      <w:sz w:val="22"/>
                      <w:szCs w:val="22"/>
                    </w:rPr>
                    <w:t>1: Ναι-Όχι</w:t>
                  </w:r>
                </w:p>
                <w:p w:rsidR="00A07317" w:rsidRPr="009E0702" w:rsidRDefault="00A07317" w:rsidP="00A07317">
                  <w:pPr>
                    <w:jc w:val="both"/>
                    <w:rPr>
                      <w:rFonts w:ascii="Calibri" w:hAnsi="Calibri" w:cs="Calibri"/>
                      <w:color w:val="FF0000"/>
                      <w:sz w:val="22"/>
                      <w:szCs w:val="22"/>
                    </w:rPr>
                  </w:pPr>
                </w:p>
              </w:tc>
            </w:tr>
            <w:tr w:rsidR="00A07317" w:rsidRPr="009E0702" w:rsidTr="00A07317">
              <w:tc>
                <w:tcPr>
                  <w:tcW w:w="1475" w:type="dxa"/>
                </w:tcPr>
                <w:p w:rsidR="00A07317" w:rsidRPr="009E0702" w:rsidRDefault="00A07317" w:rsidP="00A07317">
                  <w:pPr>
                    <w:jc w:val="both"/>
                    <w:rPr>
                      <w:rFonts w:ascii="Calibri" w:hAnsi="Calibri" w:cs="Calibri"/>
                      <w:color w:val="FF0000"/>
                      <w:sz w:val="22"/>
                      <w:szCs w:val="22"/>
                    </w:rPr>
                  </w:pPr>
                </w:p>
              </w:tc>
            </w:tr>
            <w:tr w:rsidR="00A07317" w:rsidRPr="009E0702" w:rsidTr="00A07317">
              <w:tc>
                <w:tcPr>
                  <w:tcW w:w="1475" w:type="dxa"/>
                </w:tcPr>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4"/>
                  </w:tblGrid>
                  <w:tr w:rsidR="002F30C4" w:rsidRPr="009E0702" w:rsidTr="002F30C4">
                    <w:tc>
                      <w:tcPr>
                        <w:tcW w:w="1244" w:type="dxa"/>
                      </w:tcPr>
                      <w:p w:rsidR="002F30C4" w:rsidRPr="009E0702" w:rsidRDefault="002F30C4" w:rsidP="00A07317">
                        <w:pPr>
                          <w:jc w:val="both"/>
                          <w:rPr>
                            <w:rFonts w:ascii="Calibri" w:hAnsi="Calibri" w:cs="Calibri"/>
                            <w:color w:val="FF0000"/>
                            <w:sz w:val="22"/>
                            <w:szCs w:val="22"/>
                          </w:rPr>
                        </w:pPr>
                      </w:p>
                    </w:tc>
                  </w:tr>
                  <w:tr w:rsidR="002F30C4" w:rsidRPr="009E0702" w:rsidTr="002F30C4">
                    <w:tc>
                      <w:tcPr>
                        <w:tcW w:w="1244" w:type="dxa"/>
                      </w:tcPr>
                      <w:p w:rsidR="002F30C4" w:rsidRPr="009E0702" w:rsidRDefault="00EA4E37" w:rsidP="00A07317">
                        <w:pPr>
                          <w:jc w:val="both"/>
                          <w:rPr>
                            <w:rFonts w:ascii="Calibri" w:hAnsi="Calibri" w:cs="Calibri"/>
                            <w:color w:val="FF0000"/>
                            <w:sz w:val="22"/>
                            <w:szCs w:val="22"/>
                          </w:rPr>
                        </w:pPr>
                        <w:r w:rsidRPr="009E0702">
                          <w:rPr>
                            <w:rFonts w:ascii="Calibri" w:hAnsi="Calibri" w:cs="Calibri"/>
                            <w:color w:val="FF0000"/>
                            <w:sz w:val="22"/>
                            <w:szCs w:val="22"/>
                          </w:rPr>
                          <w:t>1: Ναι, πολύ-3: Όχι, καθόλου</w:t>
                        </w:r>
                      </w:p>
                    </w:tc>
                  </w:tr>
                  <w:tr w:rsidR="002F30C4" w:rsidRPr="009E0702" w:rsidTr="002F30C4">
                    <w:tc>
                      <w:tcPr>
                        <w:tcW w:w="1244" w:type="dxa"/>
                      </w:tcPr>
                      <w:p w:rsidR="002F30C4" w:rsidRPr="009E0702" w:rsidRDefault="002F30C4" w:rsidP="00A07317">
                        <w:pPr>
                          <w:jc w:val="both"/>
                          <w:rPr>
                            <w:rFonts w:ascii="Calibri" w:hAnsi="Calibri" w:cs="Calibri"/>
                            <w:color w:val="FF0000"/>
                            <w:sz w:val="22"/>
                            <w:szCs w:val="22"/>
                          </w:rPr>
                        </w:pPr>
                      </w:p>
                    </w:tc>
                  </w:tr>
                  <w:tr w:rsidR="002F30C4" w:rsidRPr="009E0702" w:rsidTr="002F30C4">
                    <w:tc>
                      <w:tcPr>
                        <w:tcW w:w="1244" w:type="dxa"/>
                      </w:tcPr>
                      <w:p w:rsidR="002F30C4" w:rsidRPr="009E0702" w:rsidRDefault="002F30C4" w:rsidP="00A07317">
                        <w:pPr>
                          <w:jc w:val="both"/>
                          <w:rPr>
                            <w:rFonts w:ascii="Calibri" w:hAnsi="Calibri" w:cs="Calibri"/>
                            <w:color w:val="FF0000"/>
                            <w:sz w:val="22"/>
                            <w:szCs w:val="22"/>
                          </w:rPr>
                        </w:pPr>
                      </w:p>
                    </w:tc>
                  </w:tr>
                </w:tbl>
                <w:p w:rsidR="00A07317" w:rsidRPr="009E0702" w:rsidRDefault="00A07317" w:rsidP="00A07317">
                  <w:pPr>
                    <w:jc w:val="both"/>
                    <w:rPr>
                      <w:rFonts w:ascii="Calibri" w:hAnsi="Calibri" w:cs="Calibri"/>
                      <w:color w:val="FF0000"/>
                      <w:sz w:val="22"/>
                      <w:szCs w:val="22"/>
                    </w:rPr>
                  </w:pPr>
                </w:p>
              </w:tc>
            </w:tr>
            <w:tr w:rsidR="00A07317" w:rsidRPr="009E0702" w:rsidTr="00A07317">
              <w:tc>
                <w:tcPr>
                  <w:tcW w:w="1475" w:type="dxa"/>
                </w:tcPr>
                <w:p w:rsidR="00A07317" w:rsidRPr="009E0702" w:rsidRDefault="00A07317" w:rsidP="006F3947">
                  <w:pPr>
                    <w:rPr>
                      <w:rFonts w:ascii="Calibri" w:hAnsi="Calibri" w:cs="Calibri"/>
                      <w:color w:val="FF0000"/>
                      <w:sz w:val="22"/>
                      <w:szCs w:val="22"/>
                    </w:rPr>
                  </w:pPr>
                </w:p>
              </w:tc>
            </w:tr>
            <w:tr w:rsidR="00A07317" w:rsidRPr="009E0702" w:rsidTr="00A07317">
              <w:tc>
                <w:tcPr>
                  <w:tcW w:w="1475" w:type="dxa"/>
                </w:tcPr>
                <w:p w:rsidR="00A07317" w:rsidRPr="009E0702" w:rsidRDefault="00A07317" w:rsidP="00A07317">
                  <w:pPr>
                    <w:jc w:val="both"/>
                    <w:rPr>
                      <w:rFonts w:ascii="Calibri" w:hAnsi="Calibri" w:cs="Calibri"/>
                      <w:color w:val="FF0000"/>
                      <w:sz w:val="22"/>
                      <w:szCs w:val="22"/>
                    </w:rPr>
                  </w:pPr>
                </w:p>
              </w:tc>
            </w:tr>
          </w:tbl>
          <w:p w:rsidR="00A07317" w:rsidRPr="009E0702" w:rsidRDefault="00A07317" w:rsidP="00A07317">
            <w:pPr>
              <w:jc w:val="both"/>
              <w:rPr>
                <w:rFonts w:ascii="Calibri" w:hAnsi="Calibri" w:cs="Calibri"/>
                <w:color w:val="FF0000"/>
                <w:sz w:val="22"/>
                <w:szCs w:val="22"/>
              </w:rPr>
            </w:pPr>
          </w:p>
        </w:tc>
        <w:tc>
          <w:tcPr>
            <w:tcW w:w="1706" w:type="dxa"/>
            <w:tcBorders>
              <w:bottom w:val="single" w:sz="4" w:space="0" w:color="auto"/>
            </w:tcBorders>
          </w:tcPr>
          <w:p w:rsidR="00145936" w:rsidRPr="009E0702" w:rsidRDefault="00145936" w:rsidP="0067793F">
            <w:pPr>
              <w:jc w:val="both"/>
              <w:rPr>
                <w:rFonts w:ascii="Calibri" w:hAnsi="Calibri" w:cs="Calibri"/>
                <w:b/>
                <w:color w:val="FF0000"/>
                <w:sz w:val="22"/>
                <w:szCs w:val="22"/>
              </w:rPr>
            </w:pPr>
            <w:r w:rsidRPr="009E0702">
              <w:rPr>
                <w:rFonts w:ascii="Calibri" w:hAnsi="Calibri" w:cs="Calibri"/>
                <w:b/>
                <w:color w:val="FF0000"/>
                <w:sz w:val="22"/>
                <w:szCs w:val="22"/>
              </w:rPr>
              <w:lastRenderedPageBreak/>
              <w:t xml:space="preserve">  </w:t>
            </w:r>
            <w:r w:rsidR="00D94FB7" w:rsidRPr="009E0702">
              <w:rPr>
                <w:rFonts w:ascii="Calibri" w:hAnsi="Calibri" w:cs="Calibri"/>
                <w:b/>
                <w:color w:val="FF0000"/>
                <w:sz w:val="22"/>
                <w:szCs w:val="22"/>
              </w:rPr>
              <w:t>2</w:t>
            </w:r>
            <w:r w:rsidR="00C323F5" w:rsidRPr="009E0702">
              <w:rPr>
                <w:rFonts w:ascii="Calibri" w:hAnsi="Calibri" w:cs="Calibri"/>
                <w:b/>
                <w:color w:val="FF0000"/>
                <w:sz w:val="22"/>
                <w:szCs w:val="22"/>
                <w:lang w:val="en-US"/>
              </w:rPr>
              <w:t>.</w:t>
            </w:r>
            <w:r w:rsidR="00D94FB7" w:rsidRPr="009E0702">
              <w:rPr>
                <w:rFonts w:ascii="Calibri" w:hAnsi="Calibri" w:cs="Calibri"/>
                <w:b/>
                <w:color w:val="FF0000"/>
                <w:sz w:val="22"/>
                <w:szCs w:val="22"/>
              </w:rPr>
              <w:t>91</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5"/>
            </w:tblGrid>
            <w:tr w:rsidR="00145936" w:rsidRPr="009E0702" w:rsidTr="00145936">
              <w:tc>
                <w:tcPr>
                  <w:tcW w:w="1475" w:type="dxa"/>
                </w:tcPr>
                <w:p w:rsidR="00145936" w:rsidRPr="009E0702" w:rsidRDefault="00145936" w:rsidP="0067793F">
                  <w:pPr>
                    <w:jc w:val="both"/>
                    <w:rPr>
                      <w:rFonts w:ascii="Calibri" w:hAnsi="Calibri" w:cs="Calibri"/>
                      <w:b/>
                      <w:color w:val="FF0000"/>
                      <w:sz w:val="22"/>
                      <w:szCs w:val="22"/>
                    </w:rPr>
                  </w:pPr>
                </w:p>
              </w:tc>
            </w:tr>
            <w:tr w:rsidR="00145936" w:rsidRPr="009E0702" w:rsidTr="00145936">
              <w:tc>
                <w:tcPr>
                  <w:tcW w:w="1475" w:type="dxa"/>
                </w:tcPr>
                <w:p w:rsidR="00145936" w:rsidRPr="009E0702" w:rsidRDefault="00145936" w:rsidP="0067793F">
                  <w:pPr>
                    <w:jc w:val="both"/>
                    <w:rPr>
                      <w:rFonts w:ascii="Calibri" w:hAnsi="Calibri" w:cs="Calibri"/>
                      <w:b/>
                      <w:color w:val="FF0000"/>
                      <w:sz w:val="22"/>
                      <w:szCs w:val="22"/>
                    </w:rPr>
                  </w:pPr>
                </w:p>
              </w:tc>
            </w:tr>
            <w:tr w:rsidR="00145936" w:rsidRPr="009E0702" w:rsidTr="00145936">
              <w:tc>
                <w:tcPr>
                  <w:tcW w:w="1475" w:type="dxa"/>
                </w:tcPr>
                <w:p w:rsidR="00145936" w:rsidRPr="009E0702" w:rsidRDefault="00145936" w:rsidP="0067793F">
                  <w:pPr>
                    <w:jc w:val="both"/>
                    <w:rPr>
                      <w:rFonts w:ascii="Calibri" w:hAnsi="Calibri" w:cs="Calibri"/>
                      <w:b/>
                      <w:color w:val="FF0000"/>
                      <w:sz w:val="22"/>
                      <w:szCs w:val="22"/>
                    </w:rPr>
                  </w:pPr>
                </w:p>
              </w:tc>
            </w:tr>
            <w:tr w:rsidR="00145936" w:rsidRPr="009E0702" w:rsidTr="00145936">
              <w:tc>
                <w:tcPr>
                  <w:tcW w:w="1475" w:type="dxa"/>
                </w:tcPr>
                <w:p w:rsidR="00145936" w:rsidRPr="009E0702" w:rsidRDefault="00145936" w:rsidP="008C59F1">
                  <w:pPr>
                    <w:jc w:val="both"/>
                    <w:rPr>
                      <w:rFonts w:ascii="Calibri" w:hAnsi="Calibri" w:cs="Calibri"/>
                      <w:b/>
                      <w:color w:val="FF0000"/>
                      <w:sz w:val="22"/>
                      <w:szCs w:val="22"/>
                    </w:rPr>
                  </w:pPr>
                  <w:r w:rsidRPr="009E0702">
                    <w:rPr>
                      <w:rFonts w:ascii="Calibri" w:hAnsi="Calibri" w:cs="Calibri"/>
                      <w:b/>
                      <w:color w:val="FF0000"/>
                      <w:sz w:val="22"/>
                      <w:szCs w:val="22"/>
                    </w:rPr>
                    <w:t>1</w:t>
                  </w:r>
                  <w:r w:rsidR="008C59F1" w:rsidRPr="009E0702">
                    <w:rPr>
                      <w:rFonts w:ascii="Calibri" w:hAnsi="Calibri" w:cs="Calibri"/>
                      <w:b/>
                      <w:color w:val="FF0000"/>
                      <w:sz w:val="22"/>
                      <w:szCs w:val="22"/>
                    </w:rPr>
                    <w:t>.</w:t>
                  </w:r>
                  <w:r w:rsidRPr="009E0702">
                    <w:rPr>
                      <w:rFonts w:ascii="Calibri" w:hAnsi="Calibri" w:cs="Calibri"/>
                      <w:b/>
                      <w:color w:val="FF0000"/>
                      <w:sz w:val="22"/>
                      <w:szCs w:val="22"/>
                    </w:rPr>
                    <w:t>61</w:t>
                  </w:r>
                </w:p>
              </w:tc>
            </w:tr>
            <w:tr w:rsidR="00145936" w:rsidRPr="009E0702" w:rsidTr="00145936">
              <w:tc>
                <w:tcPr>
                  <w:tcW w:w="1475" w:type="dxa"/>
                </w:tcPr>
                <w:p w:rsidR="00145936" w:rsidRPr="009E0702" w:rsidRDefault="00145936" w:rsidP="0067793F">
                  <w:pPr>
                    <w:jc w:val="both"/>
                    <w:rPr>
                      <w:rFonts w:ascii="Calibri" w:hAnsi="Calibri" w:cs="Calibri"/>
                      <w:b/>
                      <w:color w:val="FF0000"/>
                      <w:sz w:val="22"/>
                      <w:szCs w:val="22"/>
                    </w:rPr>
                  </w:pPr>
                </w:p>
              </w:tc>
            </w:tr>
            <w:tr w:rsidR="00145936" w:rsidRPr="009E0702" w:rsidTr="00145936">
              <w:tc>
                <w:tcPr>
                  <w:tcW w:w="1475" w:type="dxa"/>
                </w:tcPr>
                <w:p w:rsidR="00145936" w:rsidRPr="009E0702" w:rsidRDefault="00145936" w:rsidP="0067793F">
                  <w:pPr>
                    <w:jc w:val="both"/>
                    <w:rPr>
                      <w:rFonts w:ascii="Calibri" w:hAnsi="Calibri" w:cs="Calibri"/>
                      <w:b/>
                      <w:color w:val="FF0000"/>
                      <w:sz w:val="22"/>
                      <w:szCs w:val="22"/>
                    </w:rPr>
                  </w:pPr>
                </w:p>
              </w:tc>
            </w:tr>
            <w:tr w:rsidR="00145936" w:rsidRPr="009E0702" w:rsidTr="00145936">
              <w:tc>
                <w:tcPr>
                  <w:tcW w:w="1475" w:type="dxa"/>
                </w:tcPr>
                <w:p w:rsidR="00145936" w:rsidRPr="009E0702" w:rsidRDefault="00145936" w:rsidP="0067793F">
                  <w:pPr>
                    <w:jc w:val="both"/>
                    <w:rPr>
                      <w:rFonts w:ascii="Calibri" w:hAnsi="Calibri" w:cs="Calibri"/>
                      <w:b/>
                      <w:color w:val="FF0000"/>
                      <w:sz w:val="22"/>
                      <w:szCs w:val="22"/>
                    </w:rPr>
                  </w:pPr>
                </w:p>
              </w:tc>
            </w:tr>
            <w:tr w:rsidR="00145936" w:rsidRPr="009E0702" w:rsidTr="00145936">
              <w:tc>
                <w:tcPr>
                  <w:tcW w:w="1475" w:type="dxa"/>
                </w:tcPr>
                <w:p w:rsidR="00145936" w:rsidRPr="009E0702" w:rsidRDefault="00D57E66" w:rsidP="0067793F">
                  <w:pPr>
                    <w:jc w:val="both"/>
                    <w:rPr>
                      <w:rFonts w:ascii="Calibri" w:hAnsi="Calibri" w:cs="Calibri"/>
                      <w:b/>
                      <w:color w:val="FF0000"/>
                      <w:sz w:val="22"/>
                      <w:szCs w:val="22"/>
                      <w:lang w:val="en-US"/>
                    </w:rPr>
                  </w:pPr>
                  <w:r w:rsidRPr="009E0702">
                    <w:rPr>
                      <w:rFonts w:ascii="Calibri" w:hAnsi="Calibri" w:cs="Calibri"/>
                      <w:b/>
                      <w:color w:val="FF0000"/>
                      <w:sz w:val="22"/>
                      <w:szCs w:val="22"/>
                      <w:lang w:val="en-US"/>
                    </w:rPr>
                    <w:t>2.48</w:t>
                  </w:r>
                </w:p>
              </w:tc>
            </w:tr>
            <w:tr w:rsidR="00145936" w:rsidRPr="009E0702" w:rsidTr="00145936">
              <w:tc>
                <w:tcPr>
                  <w:tcW w:w="1475" w:type="dxa"/>
                </w:tcPr>
                <w:p w:rsidR="00145936" w:rsidRPr="009E0702" w:rsidRDefault="00145936" w:rsidP="0067793F">
                  <w:pPr>
                    <w:jc w:val="both"/>
                    <w:rPr>
                      <w:rFonts w:ascii="Calibri" w:hAnsi="Calibri" w:cs="Calibri"/>
                      <w:b/>
                      <w:color w:val="FF0000"/>
                      <w:sz w:val="22"/>
                      <w:szCs w:val="22"/>
                      <w:lang w:val="en-US"/>
                    </w:rPr>
                  </w:pPr>
                </w:p>
              </w:tc>
            </w:tr>
            <w:tr w:rsidR="00145936" w:rsidRPr="009E0702" w:rsidTr="00145936">
              <w:tc>
                <w:tcPr>
                  <w:tcW w:w="1475" w:type="dxa"/>
                </w:tcPr>
                <w:p w:rsidR="00145936" w:rsidRPr="009E0702" w:rsidRDefault="00145936" w:rsidP="0067793F">
                  <w:pPr>
                    <w:jc w:val="both"/>
                    <w:rPr>
                      <w:rFonts w:ascii="Calibri" w:hAnsi="Calibri" w:cs="Calibri"/>
                      <w:b/>
                      <w:color w:val="FF0000"/>
                      <w:sz w:val="22"/>
                      <w:szCs w:val="22"/>
                    </w:rPr>
                  </w:pPr>
                </w:p>
              </w:tc>
            </w:tr>
            <w:tr w:rsidR="00145936" w:rsidRPr="009E0702" w:rsidTr="00145936">
              <w:tc>
                <w:tcPr>
                  <w:tcW w:w="1475" w:type="dxa"/>
                </w:tcPr>
                <w:p w:rsidR="00145936" w:rsidRPr="009E0702" w:rsidRDefault="00145936" w:rsidP="0067793F">
                  <w:pPr>
                    <w:jc w:val="both"/>
                    <w:rPr>
                      <w:rFonts w:ascii="Calibri" w:hAnsi="Calibri" w:cs="Calibri"/>
                      <w:b/>
                      <w:color w:val="FF0000"/>
                      <w:sz w:val="22"/>
                      <w:szCs w:val="22"/>
                    </w:rPr>
                  </w:pPr>
                </w:p>
              </w:tc>
            </w:tr>
            <w:tr w:rsidR="00145936" w:rsidRPr="009E0702" w:rsidTr="00145936">
              <w:tc>
                <w:tcPr>
                  <w:tcW w:w="1475" w:type="dxa"/>
                </w:tcPr>
                <w:p w:rsidR="00145936" w:rsidRPr="009E0702" w:rsidRDefault="00145936" w:rsidP="0067793F">
                  <w:pPr>
                    <w:jc w:val="both"/>
                    <w:rPr>
                      <w:rFonts w:ascii="Calibri" w:hAnsi="Calibri" w:cs="Calibri"/>
                      <w:b/>
                      <w:color w:val="FF0000"/>
                      <w:sz w:val="22"/>
                      <w:szCs w:val="22"/>
                    </w:rPr>
                  </w:pPr>
                </w:p>
              </w:tc>
            </w:tr>
            <w:tr w:rsidR="00145936" w:rsidRPr="009E0702" w:rsidTr="00145936">
              <w:tc>
                <w:tcPr>
                  <w:tcW w:w="1475" w:type="dxa"/>
                </w:tcPr>
                <w:p w:rsidR="00145936" w:rsidRPr="009E0702" w:rsidRDefault="00D57E66" w:rsidP="0067793F">
                  <w:pPr>
                    <w:jc w:val="both"/>
                    <w:rPr>
                      <w:rFonts w:ascii="Calibri" w:hAnsi="Calibri" w:cs="Calibri"/>
                      <w:b/>
                      <w:color w:val="FF0000"/>
                      <w:sz w:val="22"/>
                      <w:szCs w:val="22"/>
                      <w:lang w:val="en-US"/>
                    </w:rPr>
                  </w:pPr>
                  <w:r w:rsidRPr="009E0702">
                    <w:rPr>
                      <w:rFonts w:ascii="Calibri" w:hAnsi="Calibri" w:cs="Calibri"/>
                      <w:b/>
                      <w:color w:val="FF0000"/>
                      <w:sz w:val="22"/>
                      <w:szCs w:val="22"/>
                      <w:lang w:val="en-US"/>
                    </w:rPr>
                    <w:t>1.70</w:t>
                  </w:r>
                </w:p>
              </w:tc>
            </w:tr>
            <w:tr w:rsidR="00145936" w:rsidRPr="009E0702" w:rsidTr="006B700F">
              <w:tc>
                <w:tcPr>
                  <w:tcW w:w="1475" w:type="dxa"/>
                </w:tcPr>
                <w:p w:rsidR="00145936" w:rsidRPr="009E0702" w:rsidRDefault="00145936" w:rsidP="006B700F">
                  <w:pPr>
                    <w:jc w:val="both"/>
                    <w:rPr>
                      <w:rFonts w:ascii="Calibri" w:hAnsi="Calibri" w:cs="Calibri"/>
                      <w:b/>
                      <w:color w:val="FF0000"/>
                      <w:sz w:val="22"/>
                      <w:szCs w:val="22"/>
                    </w:rPr>
                  </w:pPr>
                </w:p>
              </w:tc>
            </w:tr>
            <w:tr w:rsidR="006B700F" w:rsidRPr="009E0702" w:rsidTr="009D058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75" w:type="dxa"/>
                  <w:tcBorders>
                    <w:top w:val="nil"/>
                    <w:left w:val="nil"/>
                    <w:bottom w:val="nil"/>
                    <w:right w:val="nil"/>
                  </w:tcBorders>
                </w:tcPr>
                <w:p w:rsidR="006B700F" w:rsidRPr="009E0702" w:rsidRDefault="006B700F" w:rsidP="0052179B">
                  <w:pPr>
                    <w:jc w:val="both"/>
                    <w:rPr>
                      <w:rFonts w:ascii="Calibri" w:hAnsi="Calibri" w:cs="Calibri"/>
                      <w:b/>
                      <w:color w:val="FF0000"/>
                      <w:sz w:val="22"/>
                      <w:szCs w:val="22"/>
                    </w:rPr>
                  </w:pPr>
                  <w:r w:rsidRPr="009E0702">
                    <w:rPr>
                      <w:rFonts w:ascii="Calibri" w:hAnsi="Calibri" w:cs="Calibri"/>
                      <w:b/>
                      <w:color w:val="FF0000"/>
                      <w:sz w:val="22"/>
                      <w:szCs w:val="22"/>
                    </w:rPr>
                    <w:t>2.03</w:t>
                  </w:r>
                </w:p>
              </w:tc>
            </w:tr>
            <w:tr w:rsidR="009D0589" w:rsidRPr="009E0702" w:rsidTr="009D058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75" w:type="dxa"/>
                  <w:tcBorders>
                    <w:top w:val="nil"/>
                    <w:left w:val="nil"/>
                    <w:bottom w:val="nil"/>
                    <w:right w:val="nil"/>
                  </w:tcBorders>
                </w:tcPr>
                <w:p w:rsidR="009D0589" w:rsidRPr="009E0702" w:rsidRDefault="009D0589" w:rsidP="009D0589">
                  <w:pPr>
                    <w:jc w:val="center"/>
                    <w:rPr>
                      <w:rFonts w:ascii="Calibri" w:hAnsi="Calibri" w:cs="Calibri"/>
                      <w:b/>
                      <w:color w:val="FF0000"/>
                      <w:sz w:val="22"/>
                      <w:szCs w:val="22"/>
                    </w:rPr>
                  </w:pPr>
                </w:p>
              </w:tc>
            </w:tr>
            <w:tr w:rsidR="009D0589" w:rsidRPr="009E0702" w:rsidTr="009D058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75" w:type="dxa"/>
                  <w:tcBorders>
                    <w:top w:val="nil"/>
                    <w:left w:val="nil"/>
                    <w:bottom w:val="nil"/>
                    <w:right w:val="nil"/>
                  </w:tcBorders>
                </w:tcPr>
                <w:p w:rsidR="009D0589" w:rsidRPr="009E0702" w:rsidRDefault="009D0589" w:rsidP="0067793F">
                  <w:pPr>
                    <w:jc w:val="both"/>
                    <w:rPr>
                      <w:rFonts w:ascii="Calibri" w:hAnsi="Calibri" w:cs="Calibri"/>
                      <w:b/>
                      <w:color w:val="FF0000"/>
                      <w:sz w:val="22"/>
                      <w:szCs w:val="22"/>
                    </w:rPr>
                  </w:pPr>
                </w:p>
              </w:tc>
            </w:tr>
            <w:tr w:rsidR="009D0589" w:rsidRPr="009E0702" w:rsidTr="009D058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75" w:type="dxa"/>
                  <w:tcBorders>
                    <w:top w:val="nil"/>
                    <w:left w:val="nil"/>
                    <w:bottom w:val="nil"/>
                    <w:right w:val="nil"/>
                  </w:tcBorders>
                </w:tcPr>
                <w:p w:rsidR="009D0589" w:rsidRPr="009E0702" w:rsidRDefault="009D0589" w:rsidP="0067793F">
                  <w:pPr>
                    <w:jc w:val="both"/>
                    <w:rPr>
                      <w:rFonts w:ascii="Calibri" w:hAnsi="Calibri" w:cs="Calibri"/>
                      <w:b/>
                      <w:color w:val="FF0000"/>
                      <w:sz w:val="22"/>
                      <w:szCs w:val="22"/>
                    </w:rPr>
                  </w:pPr>
                </w:p>
              </w:tc>
            </w:tr>
            <w:tr w:rsidR="009D0589" w:rsidRPr="009E0702" w:rsidTr="009D058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75" w:type="dxa"/>
                  <w:tcBorders>
                    <w:top w:val="nil"/>
                    <w:left w:val="nil"/>
                    <w:bottom w:val="nil"/>
                    <w:right w:val="nil"/>
                  </w:tcBorders>
                </w:tcPr>
                <w:p w:rsidR="009D0589" w:rsidRPr="009E0702" w:rsidRDefault="00EA4E37" w:rsidP="0067793F">
                  <w:pPr>
                    <w:jc w:val="both"/>
                    <w:rPr>
                      <w:rFonts w:ascii="Calibri" w:hAnsi="Calibri" w:cs="Calibri"/>
                      <w:b/>
                      <w:color w:val="FF0000"/>
                      <w:sz w:val="22"/>
                      <w:szCs w:val="22"/>
                    </w:rPr>
                  </w:pPr>
                  <w:r w:rsidRPr="009E0702">
                    <w:rPr>
                      <w:rFonts w:ascii="Calibri" w:hAnsi="Calibri" w:cs="Calibri"/>
                      <w:b/>
                      <w:color w:val="FF0000"/>
                      <w:sz w:val="22"/>
                      <w:szCs w:val="22"/>
                    </w:rPr>
                    <w:t>0.68</w:t>
                  </w:r>
                </w:p>
              </w:tc>
            </w:tr>
            <w:tr w:rsidR="009D0589" w:rsidRPr="009E0702" w:rsidTr="009D058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75" w:type="dxa"/>
                  <w:tcBorders>
                    <w:top w:val="nil"/>
                    <w:left w:val="nil"/>
                    <w:bottom w:val="nil"/>
                    <w:right w:val="nil"/>
                  </w:tcBorders>
                </w:tcPr>
                <w:p w:rsidR="009D0589" w:rsidRPr="009E0702" w:rsidRDefault="009D0589" w:rsidP="0067793F">
                  <w:pPr>
                    <w:jc w:val="both"/>
                    <w:rPr>
                      <w:rFonts w:ascii="Calibri" w:hAnsi="Calibri" w:cs="Calibri"/>
                      <w:b/>
                      <w:color w:val="FF0000"/>
                      <w:sz w:val="22"/>
                      <w:szCs w:val="22"/>
                    </w:rPr>
                  </w:pPr>
                </w:p>
              </w:tc>
            </w:tr>
            <w:tr w:rsidR="009D0589" w:rsidRPr="009E0702" w:rsidTr="009D058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75" w:type="dxa"/>
                  <w:tcBorders>
                    <w:top w:val="nil"/>
                    <w:left w:val="nil"/>
                    <w:bottom w:val="nil"/>
                    <w:right w:val="nil"/>
                  </w:tcBorders>
                </w:tcPr>
                <w:p w:rsidR="009D0589" w:rsidRPr="009E0702" w:rsidRDefault="009D0589" w:rsidP="0067793F">
                  <w:pPr>
                    <w:jc w:val="both"/>
                    <w:rPr>
                      <w:rFonts w:ascii="Calibri" w:hAnsi="Calibri" w:cs="Calibri"/>
                      <w:b/>
                      <w:color w:val="FF0000"/>
                      <w:sz w:val="22"/>
                      <w:szCs w:val="22"/>
                    </w:rPr>
                  </w:pPr>
                </w:p>
              </w:tc>
            </w:tr>
            <w:tr w:rsidR="009D0589" w:rsidRPr="009E0702" w:rsidTr="009D058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75" w:type="dxa"/>
                  <w:tcBorders>
                    <w:top w:val="nil"/>
                    <w:left w:val="nil"/>
                    <w:bottom w:val="nil"/>
                    <w:right w:val="nil"/>
                  </w:tcBorders>
                </w:tcPr>
                <w:p w:rsidR="009D0589" w:rsidRPr="009E0702" w:rsidRDefault="009D0589" w:rsidP="0067793F">
                  <w:pPr>
                    <w:jc w:val="both"/>
                    <w:rPr>
                      <w:rFonts w:ascii="Calibri" w:hAnsi="Calibri" w:cs="Calibri"/>
                      <w:b/>
                      <w:color w:val="FF0000"/>
                      <w:sz w:val="22"/>
                      <w:szCs w:val="22"/>
                    </w:rPr>
                  </w:pPr>
                </w:p>
              </w:tc>
            </w:tr>
            <w:tr w:rsidR="009D0589" w:rsidRPr="009E0702" w:rsidTr="002F30C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75" w:type="dxa"/>
                  <w:tcBorders>
                    <w:top w:val="nil"/>
                    <w:left w:val="nil"/>
                    <w:bottom w:val="nil"/>
                    <w:right w:val="nil"/>
                  </w:tcBorders>
                </w:tcPr>
                <w:p w:rsidR="009D0589" w:rsidRPr="009E0702" w:rsidRDefault="00EA4E37" w:rsidP="00C92F5A">
                  <w:pPr>
                    <w:jc w:val="both"/>
                    <w:rPr>
                      <w:rFonts w:ascii="Calibri" w:hAnsi="Calibri" w:cs="Calibri"/>
                      <w:b/>
                      <w:color w:val="FF0000"/>
                      <w:sz w:val="22"/>
                      <w:szCs w:val="22"/>
                      <w:lang w:val="en-US"/>
                    </w:rPr>
                  </w:pPr>
                  <w:r w:rsidRPr="009E0702">
                    <w:rPr>
                      <w:rFonts w:ascii="Calibri" w:hAnsi="Calibri" w:cs="Calibri"/>
                      <w:b/>
                      <w:color w:val="FF0000"/>
                      <w:sz w:val="22"/>
                      <w:szCs w:val="22"/>
                    </w:rPr>
                    <w:t>2.03</w:t>
                  </w:r>
                </w:p>
              </w:tc>
            </w:tr>
            <w:tr w:rsidR="002F30C4" w:rsidRPr="009E0702" w:rsidTr="002F30C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75" w:type="dxa"/>
                  <w:tcBorders>
                    <w:top w:val="nil"/>
                    <w:left w:val="nil"/>
                    <w:bottom w:val="nil"/>
                    <w:right w:val="nil"/>
                  </w:tcBorders>
                </w:tcPr>
                <w:p w:rsidR="002F30C4" w:rsidRPr="009E0702" w:rsidRDefault="002F30C4" w:rsidP="0067793F">
                  <w:pPr>
                    <w:jc w:val="both"/>
                    <w:rPr>
                      <w:rFonts w:ascii="Calibri" w:hAnsi="Calibri" w:cs="Calibri"/>
                      <w:b/>
                      <w:color w:val="FF0000"/>
                      <w:sz w:val="22"/>
                      <w:szCs w:val="22"/>
                    </w:rPr>
                  </w:pPr>
                </w:p>
              </w:tc>
            </w:tr>
            <w:tr w:rsidR="002F30C4" w:rsidRPr="009E0702" w:rsidTr="002F30C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75" w:type="dxa"/>
                  <w:tcBorders>
                    <w:top w:val="nil"/>
                    <w:left w:val="nil"/>
                    <w:bottom w:val="nil"/>
                    <w:right w:val="nil"/>
                  </w:tcBorders>
                </w:tcPr>
                <w:p w:rsidR="002F30C4" w:rsidRPr="009E0702" w:rsidRDefault="002F30C4" w:rsidP="00204A94">
                  <w:pPr>
                    <w:jc w:val="both"/>
                    <w:rPr>
                      <w:rFonts w:ascii="Calibri" w:hAnsi="Calibri" w:cs="Calibri"/>
                      <w:b/>
                      <w:color w:val="FF0000"/>
                      <w:sz w:val="22"/>
                      <w:szCs w:val="22"/>
                    </w:rPr>
                  </w:pPr>
                </w:p>
              </w:tc>
            </w:tr>
          </w:tbl>
          <w:p w:rsidR="00363547" w:rsidRPr="009E0702" w:rsidRDefault="00363547" w:rsidP="0067793F">
            <w:pPr>
              <w:jc w:val="both"/>
              <w:rPr>
                <w:rFonts w:ascii="Calibri" w:hAnsi="Calibri" w:cs="Calibri"/>
                <w:b/>
                <w:color w:val="FF0000"/>
                <w:sz w:val="22"/>
                <w:szCs w:val="22"/>
              </w:rPr>
            </w:pPr>
          </w:p>
        </w:tc>
        <w:tc>
          <w:tcPr>
            <w:tcW w:w="1706" w:type="dxa"/>
            <w:tcBorders>
              <w:bottom w:val="single" w:sz="4" w:space="0" w:color="auto"/>
            </w:tcBorders>
          </w:tcPr>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5"/>
            </w:tblGrid>
            <w:tr w:rsidR="00145936" w:rsidRPr="009E0702" w:rsidTr="00145936">
              <w:tc>
                <w:tcPr>
                  <w:tcW w:w="1475" w:type="dxa"/>
                </w:tcPr>
                <w:p w:rsidR="00145936" w:rsidRPr="009E0702" w:rsidRDefault="00145936" w:rsidP="00C323F5">
                  <w:pPr>
                    <w:jc w:val="both"/>
                    <w:rPr>
                      <w:rFonts w:ascii="Calibri" w:hAnsi="Calibri" w:cs="Calibri"/>
                      <w:b/>
                      <w:color w:val="FF0000"/>
                      <w:sz w:val="22"/>
                      <w:szCs w:val="22"/>
                    </w:rPr>
                  </w:pPr>
                  <w:r w:rsidRPr="009E0702">
                    <w:rPr>
                      <w:rFonts w:ascii="Calibri" w:hAnsi="Calibri" w:cs="Calibri"/>
                      <w:b/>
                      <w:color w:val="FF0000"/>
                      <w:sz w:val="22"/>
                      <w:szCs w:val="22"/>
                    </w:rPr>
                    <w:t>1</w:t>
                  </w:r>
                  <w:r w:rsidR="00C323F5" w:rsidRPr="009E0702">
                    <w:rPr>
                      <w:rFonts w:ascii="Calibri" w:hAnsi="Calibri" w:cs="Calibri"/>
                      <w:b/>
                      <w:color w:val="FF0000"/>
                      <w:sz w:val="22"/>
                      <w:szCs w:val="22"/>
                      <w:lang w:val="en-US"/>
                    </w:rPr>
                    <w:t>.18</w:t>
                  </w:r>
                </w:p>
              </w:tc>
            </w:tr>
            <w:tr w:rsidR="00145936" w:rsidRPr="009E0702" w:rsidTr="00145936">
              <w:tc>
                <w:tcPr>
                  <w:tcW w:w="1475" w:type="dxa"/>
                </w:tcPr>
                <w:p w:rsidR="00145936" w:rsidRPr="009E0702" w:rsidRDefault="00145936" w:rsidP="0067793F">
                  <w:pPr>
                    <w:jc w:val="both"/>
                    <w:rPr>
                      <w:rFonts w:ascii="Calibri" w:hAnsi="Calibri" w:cs="Calibri"/>
                      <w:b/>
                      <w:color w:val="FF0000"/>
                      <w:sz w:val="22"/>
                      <w:szCs w:val="22"/>
                    </w:rPr>
                  </w:pPr>
                </w:p>
              </w:tc>
            </w:tr>
            <w:tr w:rsidR="00145936" w:rsidRPr="009E0702" w:rsidTr="00145936">
              <w:tc>
                <w:tcPr>
                  <w:tcW w:w="1475" w:type="dxa"/>
                </w:tcPr>
                <w:p w:rsidR="00145936" w:rsidRPr="009E0702" w:rsidRDefault="00145936" w:rsidP="0067793F">
                  <w:pPr>
                    <w:jc w:val="both"/>
                    <w:rPr>
                      <w:rFonts w:ascii="Calibri" w:hAnsi="Calibri" w:cs="Calibri"/>
                      <w:b/>
                      <w:color w:val="FF0000"/>
                      <w:sz w:val="22"/>
                      <w:szCs w:val="22"/>
                    </w:rPr>
                  </w:pPr>
                </w:p>
              </w:tc>
            </w:tr>
            <w:tr w:rsidR="00145936" w:rsidRPr="009E0702" w:rsidTr="00145936">
              <w:tc>
                <w:tcPr>
                  <w:tcW w:w="1475" w:type="dxa"/>
                </w:tcPr>
                <w:p w:rsidR="00145936" w:rsidRPr="009E0702" w:rsidRDefault="00145936" w:rsidP="0067793F">
                  <w:pPr>
                    <w:jc w:val="both"/>
                    <w:rPr>
                      <w:rFonts w:ascii="Calibri" w:hAnsi="Calibri" w:cs="Calibri"/>
                      <w:b/>
                      <w:color w:val="FF0000"/>
                      <w:sz w:val="22"/>
                      <w:szCs w:val="22"/>
                    </w:rPr>
                  </w:pPr>
                </w:p>
              </w:tc>
            </w:tr>
            <w:tr w:rsidR="00145936" w:rsidRPr="009E0702" w:rsidTr="00145936">
              <w:tc>
                <w:tcPr>
                  <w:tcW w:w="1475" w:type="dxa"/>
                </w:tcPr>
                <w:p w:rsidR="00145936" w:rsidRPr="009E0702" w:rsidRDefault="00870B75" w:rsidP="00870B75">
                  <w:pPr>
                    <w:jc w:val="both"/>
                    <w:rPr>
                      <w:rFonts w:ascii="Calibri" w:hAnsi="Calibri" w:cs="Calibri"/>
                      <w:b/>
                      <w:color w:val="FF0000"/>
                      <w:sz w:val="22"/>
                      <w:szCs w:val="22"/>
                    </w:rPr>
                  </w:pPr>
                  <w:r w:rsidRPr="009E0702">
                    <w:rPr>
                      <w:rFonts w:ascii="Calibri" w:hAnsi="Calibri" w:cs="Calibri"/>
                      <w:b/>
                      <w:color w:val="FF0000"/>
                      <w:sz w:val="22"/>
                      <w:szCs w:val="22"/>
                      <w:lang w:val="en-US"/>
                    </w:rPr>
                    <w:t>0.91</w:t>
                  </w:r>
                </w:p>
              </w:tc>
            </w:tr>
            <w:tr w:rsidR="00145936" w:rsidRPr="009E0702" w:rsidTr="00145936">
              <w:tc>
                <w:tcPr>
                  <w:tcW w:w="1475" w:type="dxa"/>
                </w:tcPr>
                <w:p w:rsidR="00145936" w:rsidRPr="009E0702" w:rsidRDefault="00145936" w:rsidP="0067793F">
                  <w:pPr>
                    <w:jc w:val="both"/>
                    <w:rPr>
                      <w:rFonts w:ascii="Calibri" w:hAnsi="Calibri" w:cs="Calibri"/>
                      <w:b/>
                      <w:color w:val="FF0000"/>
                      <w:sz w:val="22"/>
                      <w:szCs w:val="22"/>
                    </w:rPr>
                  </w:pPr>
                </w:p>
              </w:tc>
            </w:tr>
            <w:tr w:rsidR="00145936" w:rsidRPr="009E0702" w:rsidTr="00145936">
              <w:tc>
                <w:tcPr>
                  <w:tcW w:w="1475" w:type="dxa"/>
                </w:tcPr>
                <w:p w:rsidR="00145936" w:rsidRPr="009E0702" w:rsidRDefault="00145936" w:rsidP="0067793F">
                  <w:pPr>
                    <w:jc w:val="both"/>
                    <w:rPr>
                      <w:rFonts w:ascii="Calibri" w:hAnsi="Calibri" w:cs="Calibri"/>
                      <w:b/>
                      <w:color w:val="FF0000"/>
                      <w:sz w:val="22"/>
                      <w:szCs w:val="22"/>
                    </w:rPr>
                  </w:pPr>
                </w:p>
              </w:tc>
            </w:tr>
            <w:tr w:rsidR="00145936" w:rsidRPr="009E0702" w:rsidTr="00145936">
              <w:tc>
                <w:tcPr>
                  <w:tcW w:w="1475" w:type="dxa"/>
                </w:tcPr>
                <w:p w:rsidR="00145936" w:rsidRPr="009E0702" w:rsidRDefault="00145936" w:rsidP="0067793F">
                  <w:pPr>
                    <w:jc w:val="both"/>
                    <w:rPr>
                      <w:rFonts w:ascii="Calibri" w:hAnsi="Calibri" w:cs="Calibri"/>
                      <w:b/>
                      <w:color w:val="FF0000"/>
                      <w:sz w:val="22"/>
                      <w:szCs w:val="22"/>
                    </w:rPr>
                  </w:pPr>
                </w:p>
              </w:tc>
            </w:tr>
            <w:tr w:rsidR="00145936" w:rsidRPr="009E0702" w:rsidTr="00145936">
              <w:tc>
                <w:tcPr>
                  <w:tcW w:w="1475" w:type="dxa"/>
                </w:tcPr>
                <w:p w:rsidR="00145936" w:rsidRPr="009E0702" w:rsidRDefault="00D57E66" w:rsidP="0067793F">
                  <w:pPr>
                    <w:jc w:val="both"/>
                    <w:rPr>
                      <w:rFonts w:ascii="Calibri" w:hAnsi="Calibri" w:cs="Calibri"/>
                      <w:b/>
                      <w:color w:val="FF0000"/>
                      <w:sz w:val="22"/>
                      <w:szCs w:val="22"/>
                      <w:lang w:val="en-US"/>
                    </w:rPr>
                  </w:pPr>
                  <w:r w:rsidRPr="009E0702">
                    <w:rPr>
                      <w:rFonts w:ascii="Calibri" w:hAnsi="Calibri" w:cs="Calibri"/>
                      <w:b/>
                      <w:color w:val="FF0000"/>
                      <w:sz w:val="22"/>
                      <w:szCs w:val="22"/>
                      <w:lang w:val="en-US"/>
                    </w:rPr>
                    <w:t>0.58</w:t>
                  </w:r>
                </w:p>
              </w:tc>
            </w:tr>
            <w:tr w:rsidR="00145936" w:rsidRPr="009E0702" w:rsidTr="00145936">
              <w:tc>
                <w:tcPr>
                  <w:tcW w:w="1475" w:type="dxa"/>
                </w:tcPr>
                <w:p w:rsidR="00145936" w:rsidRPr="009E0702" w:rsidRDefault="00145936" w:rsidP="0067793F">
                  <w:pPr>
                    <w:jc w:val="both"/>
                    <w:rPr>
                      <w:rFonts w:ascii="Calibri" w:hAnsi="Calibri" w:cs="Calibri"/>
                      <w:b/>
                      <w:color w:val="FF0000"/>
                      <w:sz w:val="22"/>
                      <w:szCs w:val="22"/>
                      <w:lang w:val="en-US"/>
                    </w:rPr>
                  </w:pPr>
                </w:p>
              </w:tc>
            </w:tr>
            <w:tr w:rsidR="00145936" w:rsidRPr="009E0702" w:rsidTr="00145936">
              <w:tc>
                <w:tcPr>
                  <w:tcW w:w="1475" w:type="dxa"/>
                </w:tcPr>
                <w:p w:rsidR="00145936" w:rsidRPr="009E0702" w:rsidRDefault="00145936" w:rsidP="0067793F">
                  <w:pPr>
                    <w:jc w:val="both"/>
                    <w:rPr>
                      <w:rFonts w:ascii="Calibri" w:hAnsi="Calibri" w:cs="Calibri"/>
                      <w:b/>
                      <w:color w:val="FF0000"/>
                      <w:sz w:val="22"/>
                      <w:szCs w:val="22"/>
                    </w:rPr>
                  </w:pPr>
                </w:p>
              </w:tc>
            </w:tr>
            <w:tr w:rsidR="00145936" w:rsidRPr="009E0702" w:rsidTr="00145936">
              <w:tc>
                <w:tcPr>
                  <w:tcW w:w="1475" w:type="dxa"/>
                </w:tcPr>
                <w:p w:rsidR="00145936" w:rsidRPr="009E0702" w:rsidRDefault="00145936" w:rsidP="0067793F">
                  <w:pPr>
                    <w:jc w:val="both"/>
                    <w:rPr>
                      <w:rFonts w:ascii="Calibri" w:hAnsi="Calibri" w:cs="Calibri"/>
                      <w:b/>
                      <w:color w:val="FF0000"/>
                      <w:sz w:val="22"/>
                      <w:szCs w:val="22"/>
                    </w:rPr>
                  </w:pPr>
                </w:p>
              </w:tc>
            </w:tr>
            <w:tr w:rsidR="00145936" w:rsidRPr="009E0702" w:rsidTr="00145936">
              <w:tc>
                <w:tcPr>
                  <w:tcW w:w="1475" w:type="dxa"/>
                </w:tcPr>
                <w:p w:rsidR="00145936" w:rsidRPr="009E0702" w:rsidRDefault="00145936" w:rsidP="0067793F">
                  <w:pPr>
                    <w:jc w:val="both"/>
                    <w:rPr>
                      <w:rFonts w:ascii="Calibri" w:hAnsi="Calibri" w:cs="Calibri"/>
                      <w:b/>
                      <w:color w:val="FF0000"/>
                      <w:sz w:val="22"/>
                      <w:szCs w:val="22"/>
                    </w:rPr>
                  </w:pPr>
                </w:p>
              </w:tc>
            </w:tr>
            <w:tr w:rsidR="00145936" w:rsidRPr="009E0702" w:rsidTr="006B700F">
              <w:tc>
                <w:tcPr>
                  <w:tcW w:w="1475" w:type="dxa"/>
                </w:tcPr>
                <w:p w:rsidR="00145936" w:rsidRPr="009E0702" w:rsidRDefault="00D57E66" w:rsidP="0067793F">
                  <w:pPr>
                    <w:jc w:val="both"/>
                    <w:rPr>
                      <w:rFonts w:ascii="Calibri" w:hAnsi="Calibri" w:cs="Calibri"/>
                      <w:b/>
                      <w:color w:val="FF0000"/>
                      <w:sz w:val="22"/>
                      <w:szCs w:val="22"/>
                      <w:lang w:val="en-US"/>
                    </w:rPr>
                  </w:pPr>
                  <w:r w:rsidRPr="009E0702">
                    <w:rPr>
                      <w:rFonts w:ascii="Calibri" w:hAnsi="Calibri" w:cs="Calibri"/>
                      <w:b/>
                      <w:color w:val="FF0000"/>
                      <w:sz w:val="22"/>
                      <w:szCs w:val="22"/>
                      <w:lang w:val="en-US"/>
                    </w:rPr>
                    <w:t>0.92</w:t>
                  </w:r>
                </w:p>
              </w:tc>
            </w:tr>
            <w:tr w:rsidR="00145936" w:rsidRPr="009E0702" w:rsidTr="006B700F">
              <w:tc>
                <w:tcPr>
                  <w:tcW w:w="1475" w:type="dxa"/>
                </w:tcPr>
                <w:p w:rsidR="00145936" w:rsidRPr="009E0702" w:rsidRDefault="00145936" w:rsidP="006B700F">
                  <w:pPr>
                    <w:jc w:val="both"/>
                    <w:rPr>
                      <w:rFonts w:ascii="Calibri" w:hAnsi="Calibri" w:cs="Calibri"/>
                      <w:b/>
                      <w:color w:val="FF0000"/>
                      <w:sz w:val="22"/>
                      <w:szCs w:val="22"/>
                    </w:rPr>
                  </w:pPr>
                </w:p>
              </w:tc>
            </w:tr>
            <w:tr w:rsidR="006B700F" w:rsidRPr="009E0702" w:rsidTr="009D058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75" w:type="dxa"/>
                  <w:tcBorders>
                    <w:top w:val="nil"/>
                    <w:left w:val="nil"/>
                    <w:bottom w:val="nil"/>
                    <w:right w:val="nil"/>
                  </w:tcBorders>
                </w:tcPr>
                <w:p w:rsidR="006B700F" w:rsidRPr="009E0702" w:rsidRDefault="006B700F" w:rsidP="0067793F">
                  <w:pPr>
                    <w:jc w:val="both"/>
                    <w:rPr>
                      <w:rFonts w:ascii="Calibri" w:hAnsi="Calibri" w:cs="Calibri"/>
                      <w:b/>
                      <w:color w:val="FF0000"/>
                      <w:sz w:val="22"/>
                      <w:szCs w:val="22"/>
                    </w:rPr>
                  </w:pPr>
                  <w:r w:rsidRPr="009E0702">
                    <w:rPr>
                      <w:rFonts w:ascii="Calibri" w:hAnsi="Calibri" w:cs="Calibri"/>
                      <w:b/>
                      <w:color w:val="FF0000"/>
                      <w:sz w:val="22"/>
                      <w:szCs w:val="22"/>
                    </w:rPr>
                    <w:t>0.70</w:t>
                  </w:r>
                </w:p>
              </w:tc>
            </w:tr>
            <w:tr w:rsidR="009D0589" w:rsidRPr="009E0702" w:rsidTr="009D058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75" w:type="dxa"/>
                  <w:tcBorders>
                    <w:top w:val="nil"/>
                    <w:left w:val="nil"/>
                    <w:bottom w:val="nil"/>
                    <w:right w:val="nil"/>
                  </w:tcBorders>
                </w:tcPr>
                <w:p w:rsidR="009D0589" w:rsidRPr="009E0702" w:rsidRDefault="009D0589" w:rsidP="0067793F">
                  <w:pPr>
                    <w:jc w:val="both"/>
                    <w:rPr>
                      <w:rFonts w:ascii="Calibri" w:hAnsi="Calibri" w:cs="Calibri"/>
                      <w:b/>
                      <w:color w:val="FF0000"/>
                      <w:sz w:val="22"/>
                      <w:szCs w:val="22"/>
                    </w:rPr>
                  </w:pPr>
                </w:p>
              </w:tc>
            </w:tr>
            <w:tr w:rsidR="009D0589" w:rsidRPr="009E0702" w:rsidTr="009D058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75" w:type="dxa"/>
                  <w:tcBorders>
                    <w:top w:val="nil"/>
                    <w:left w:val="nil"/>
                    <w:bottom w:val="nil"/>
                    <w:right w:val="nil"/>
                  </w:tcBorders>
                </w:tcPr>
                <w:p w:rsidR="009D0589" w:rsidRPr="009E0702" w:rsidRDefault="009D0589" w:rsidP="0067793F">
                  <w:pPr>
                    <w:jc w:val="both"/>
                    <w:rPr>
                      <w:rFonts w:ascii="Calibri" w:hAnsi="Calibri" w:cs="Calibri"/>
                      <w:b/>
                      <w:color w:val="FF0000"/>
                      <w:sz w:val="22"/>
                      <w:szCs w:val="22"/>
                    </w:rPr>
                  </w:pPr>
                </w:p>
              </w:tc>
            </w:tr>
            <w:tr w:rsidR="009D0589" w:rsidRPr="009E0702" w:rsidTr="009D058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75" w:type="dxa"/>
                  <w:tcBorders>
                    <w:top w:val="nil"/>
                    <w:left w:val="nil"/>
                    <w:bottom w:val="nil"/>
                    <w:right w:val="nil"/>
                  </w:tcBorders>
                </w:tcPr>
                <w:p w:rsidR="009D0589" w:rsidRPr="009E0702" w:rsidRDefault="009D0589" w:rsidP="0067793F">
                  <w:pPr>
                    <w:jc w:val="both"/>
                    <w:rPr>
                      <w:rFonts w:ascii="Calibri" w:hAnsi="Calibri" w:cs="Calibri"/>
                      <w:b/>
                      <w:color w:val="FF0000"/>
                      <w:sz w:val="22"/>
                      <w:szCs w:val="22"/>
                    </w:rPr>
                  </w:pPr>
                </w:p>
              </w:tc>
            </w:tr>
            <w:tr w:rsidR="009D0589" w:rsidRPr="009E0702" w:rsidTr="009D058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75" w:type="dxa"/>
                  <w:tcBorders>
                    <w:top w:val="nil"/>
                    <w:left w:val="nil"/>
                    <w:bottom w:val="nil"/>
                    <w:right w:val="nil"/>
                  </w:tcBorders>
                </w:tcPr>
                <w:p w:rsidR="009D0589" w:rsidRPr="009E0702" w:rsidRDefault="00EA4E37" w:rsidP="0067793F">
                  <w:pPr>
                    <w:jc w:val="both"/>
                    <w:rPr>
                      <w:rFonts w:ascii="Calibri" w:hAnsi="Calibri" w:cs="Calibri"/>
                      <w:b/>
                      <w:color w:val="FF0000"/>
                      <w:sz w:val="22"/>
                      <w:szCs w:val="22"/>
                    </w:rPr>
                  </w:pPr>
                  <w:r w:rsidRPr="009E0702">
                    <w:rPr>
                      <w:rFonts w:ascii="Calibri" w:hAnsi="Calibri" w:cs="Calibri"/>
                      <w:b/>
                      <w:color w:val="FF0000"/>
                      <w:sz w:val="22"/>
                      <w:szCs w:val="22"/>
                    </w:rPr>
                    <w:t>0.47</w:t>
                  </w:r>
                </w:p>
              </w:tc>
            </w:tr>
            <w:tr w:rsidR="009D0589" w:rsidRPr="009E0702" w:rsidTr="009D058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75" w:type="dxa"/>
                  <w:tcBorders>
                    <w:top w:val="nil"/>
                    <w:left w:val="nil"/>
                    <w:bottom w:val="nil"/>
                    <w:right w:val="nil"/>
                  </w:tcBorders>
                </w:tcPr>
                <w:p w:rsidR="009D0589" w:rsidRPr="009E0702" w:rsidRDefault="009D0589" w:rsidP="0067793F">
                  <w:pPr>
                    <w:jc w:val="both"/>
                    <w:rPr>
                      <w:rFonts w:ascii="Calibri" w:hAnsi="Calibri" w:cs="Calibri"/>
                      <w:b/>
                      <w:color w:val="FF0000"/>
                      <w:sz w:val="22"/>
                      <w:szCs w:val="22"/>
                    </w:rPr>
                  </w:pPr>
                </w:p>
              </w:tc>
            </w:tr>
            <w:tr w:rsidR="009D0589" w:rsidRPr="009E0702" w:rsidTr="009D058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75" w:type="dxa"/>
                  <w:tcBorders>
                    <w:top w:val="nil"/>
                    <w:left w:val="nil"/>
                    <w:bottom w:val="nil"/>
                    <w:right w:val="nil"/>
                  </w:tcBorders>
                </w:tcPr>
                <w:p w:rsidR="009D0589" w:rsidRPr="009E0702" w:rsidRDefault="009D0589" w:rsidP="0067793F">
                  <w:pPr>
                    <w:jc w:val="both"/>
                    <w:rPr>
                      <w:rFonts w:ascii="Calibri" w:hAnsi="Calibri" w:cs="Calibri"/>
                      <w:b/>
                      <w:color w:val="FF0000"/>
                      <w:sz w:val="22"/>
                      <w:szCs w:val="22"/>
                    </w:rPr>
                  </w:pPr>
                </w:p>
              </w:tc>
            </w:tr>
            <w:tr w:rsidR="009D0589" w:rsidRPr="009E0702" w:rsidTr="009D058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75" w:type="dxa"/>
                  <w:tcBorders>
                    <w:top w:val="nil"/>
                    <w:left w:val="nil"/>
                    <w:bottom w:val="nil"/>
                    <w:right w:val="nil"/>
                  </w:tcBorders>
                </w:tcPr>
                <w:p w:rsidR="009D0589" w:rsidRPr="009E0702" w:rsidRDefault="009D0589" w:rsidP="0067793F">
                  <w:pPr>
                    <w:jc w:val="both"/>
                    <w:rPr>
                      <w:rFonts w:ascii="Calibri" w:hAnsi="Calibri" w:cs="Calibri"/>
                      <w:b/>
                      <w:color w:val="FF0000"/>
                      <w:sz w:val="22"/>
                      <w:szCs w:val="22"/>
                    </w:rPr>
                  </w:pPr>
                </w:p>
              </w:tc>
            </w:tr>
            <w:tr w:rsidR="009D0589" w:rsidRPr="009E0702" w:rsidTr="002F30C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75" w:type="dxa"/>
                  <w:tcBorders>
                    <w:top w:val="nil"/>
                    <w:left w:val="nil"/>
                    <w:bottom w:val="nil"/>
                    <w:right w:val="nil"/>
                  </w:tcBorders>
                </w:tcPr>
                <w:p w:rsidR="009D0589" w:rsidRPr="009E0702" w:rsidRDefault="00EA4E37" w:rsidP="00C92F5A">
                  <w:pPr>
                    <w:jc w:val="both"/>
                    <w:rPr>
                      <w:rFonts w:ascii="Calibri" w:hAnsi="Calibri" w:cs="Calibri"/>
                      <w:b/>
                      <w:color w:val="FF0000"/>
                      <w:sz w:val="22"/>
                      <w:szCs w:val="22"/>
                    </w:rPr>
                  </w:pPr>
                  <w:r w:rsidRPr="009E0702">
                    <w:rPr>
                      <w:rFonts w:ascii="Calibri" w:hAnsi="Calibri" w:cs="Calibri"/>
                      <w:b/>
                      <w:color w:val="FF0000"/>
                      <w:sz w:val="22"/>
                      <w:szCs w:val="22"/>
                    </w:rPr>
                    <w:t>0.70</w:t>
                  </w:r>
                </w:p>
              </w:tc>
            </w:tr>
            <w:tr w:rsidR="002F30C4" w:rsidRPr="009E0702" w:rsidTr="002F30C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75" w:type="dxa"/>
                  <w:tcBorders>
                    <w:top w:val="nil"/>
                    <w:left w:val="nil"/>
                    <w:bottom w:val="nil"/>
                    <w:right w:val="nil"/>
                  </w:tcBorders>
                </w:tcPr>
                <w:p w:rsidR="002F30C4" w:rsidRPr="009E0702" w:rsidRDefault="002F30C4" w:rsidP="0067793F">
                  <w:pPr>
                    <w:jc w:val="both"/>
                    <w:rPr>
                      <w:rFonts w:ascii="Calibri" w:hAnsi="Calibri" w:cs="Calibri"/>
                      <w:b/>
                      <w:color w:val="FF0000"/>
                      <w:sz w:val="22"/>
                      <w:szCs w:val="22"/>
                    </w:rPr>
                  </w:pPr>
                </w:p>
              </w:tc>
            </w:tr>
            <w:tr w:rsidR="002F30C4" w:rsidRPr="009E0702" w:rsidTr="002F30C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75" w:type="dxa"/>
                  <w:tcBorders>
                    <w:top w:val="nil"/>
                    <w:left w:val="nil"/>
                    <w:bottom w:val="nil"/>
                    <w:right w:val="nil"/>
                  </w:tcBorders>
                </w:tcPr>
                <w:p w:rsidR="002F30C4" w:rsidRPr="009E0702" w:rsidRDefault="002F30C4" w:rsidP="00204A94">
                  <w:pPr>
                    <w:jc w:val="both"/>
                    <w:rPr>
                      <w:rFonts w:ascii="Calibri" w:hAnsi="Calibri" w:cs="Calibri"/>
                      <w:b/>
                      <w:color w:val="FF0000"/>
                      <w:sz w:val="22"/>
                      <w:szCs w:val="22"/>
                    </w:rPr>
                  </w:pPr>
                </w:p>
              </w:tc>
            </w:tr>
          </w:tbl>
          <w:p w:rsidR="00363547" w:rsidRPr="009E0702" w:rsidRDefault="00363547" w:rsidP="0067793F">
            <w:pPr>
              <w:jc w:val="both"/>
              <w:rPr>
                <w:rFonts w:ascii="Calibri" w:hAnsi="Calibri" w:cs="Calibri"/>
                <w:b/>
                <w:color w:val="FF0000"/>
                <w:sz w:val="22"/>
                <w:szCs w:val="22"/>
              </w:rPr>
            </w:pPr>
          </w:p>
        </w:tc>
      </w:tr>
    </w:tbl>
    <w:p w:rsidR="00B94DE0" w:rsidRPr="00B94DE0" w:rsidRDefault="00926033" w:rsidP="00B94DE0">
      <w:pPr>
        <w:ind w:firstLine="284"/>
        <w:jc w:val="both"/>
        <w:rPr>
          <w:rFonts w:ascii="Calibri" w:hAnsi="Calibri" w:cs="Calibri"/>
          <w:b/>
          <w:sz w:val="22"/>
          <w:szCs w:val="22"/>
        </w:rPr>
      </w:pPr>
      <w:r w:rsidRPr="00926033">
        <w:rPr>
          <w:rFonts w:ascii="Calibri" w:hAnsi="Calibri" w:cs="Calibri"/>
          <w:b/>
          <w:sz w:val="22"/>
          <w:szCs w:val="22"/>
        </w:rPr>
        <w:lastRenderedPageBreak/>
        <w:t>Αποτελέσματα της έρευνας</w:t>
      </w:r>
      <w:r w:rsidR="00224FB3">
        <w:rPr>
          <w:rFonts w:ascii="Calibri" w:hAnsi="Calibri" w:cs="Calibri"/>
          <w:b/>
          <w:sz w:val="22"/>
          <w:szCs w:val="22"/>
        </w:rPr>
        <w:t xml:space="preserve"> </w:t>
      </w:r>
    </w:p>
    <w:p w:rsidR="009A779F" w:rsidRPr="009A779F" w:rsidRDefault="009A779F" w:rsidP="001E0D09">
      <w:pPr>
        <w:jc w:val="both"/>
        <w:rPr>
          <w:rFonts w:ascii="Calibri" w:hAnsi="Calibri" w:cs="Calibri"/>
          <w:b/>
          <w:sz w:val="22"/>
          <w:szCs w:val="22"/>
        </w:rPr>
      </w:pPr>
      <w:r w:rsidRPr="009A779F">
        <w:rPr>
          <w:rFonts w:ascii="Calibri" w:hAnsi="Calibri" w:cs="Calibri"/>
          <w:b/>
          <w:sz w:val="22"/>
          <w:szCs w:val="22"/>
        </w:rPr>
        <w:t>Α. Γενικές Πληροφορίες</w:t>
      </w:r>
    </w:p>
    <w:p w:rsidR="00B94DE0" w:rsidRDefault="00B94DE0" w:rsidP="001E0D09">
      <w:pPr>
        <w:jc w:val="both"/>
        <w:rPr>
          <w:rFonts w:ascii="Calibri" w:hAnsi="Calibri" w:cs="Calibri"/>
          <w:sz w:val="22"/>
          <w:szCs w:val="22"/>
        </w:rPr>
      </w:pPr>
      <w:r w:rsidRPr="00797329">
        <w:rPr>
          <w:rFonts w:ascii="Calibri" w:hAnsi="Calibri" w:cs="Calibri"/>
          <w:sz w:val="22"/>
          <w:szCs w:val="22"/>
        </w:rPr>
        <w:t xml:space="preserve">Η παρούσα ενότητα παρουσιάζει τα βασικά ευρήματα της έρευνας, τα οποία προέκυψαν από την ανάλυση των απαντήσεων των </w:t>
      </w:r>
      <w:r w:rsidRPr="00797329">
        <w:rPr>
          <w:rFonts w:ascii="Calibri" w:hAnsi="Calibri" w:cs="Calibri"/>
          <w:bCs/>
          <w:sz w:val="22"/>
          <w:szCs w:val="22"/>
        </w:rPr>
        <w:t>78 μαθητών Λυκείου</w:t>
      </w:r>
      <w:r w:rsidRPr="00797329">
        <w:rPr>
          <w:rFonts w:ascii="Calibri" w:hAnsi="Calibri" w:cs="Calibri"/>
          <w:sz w:val="22"/>
          <w:szCs w:val="22"/>
        </w:rPr>
        <w:t xml:space="preserve"> στο ερωτηματολόγιο. </w:t>
      </w:r>
      <w:r w:rsidR="00A32FAB">
        <w:rPr>
          <w:rFonts w:ascii="Calibri" w:hAnsi="Calibri" w:cs="Calibri"/>
          <w:sz w:val="22"/>
          <w:szCs w:val="22"/>
        </w:rPr>
        <w:t>Συγκεκριμένα, το σύνολο των μαθητών της Β΄</w:t>
      </w:r>
      <w:r w:rsidR="00723076">
        <w:rPr>
          <w:rFonts w:ascii="Calibri" w:hAnsi="Calibri" w:cs="Calibri"/>
          <w:sz w:val="22"/>
          <w:szCs w:val="22"/>
        </w:rPr>
        <w:t xml:space="preserve"> </w:t>
      </w:r>
      <w:r w:rsidR="00A32FAB">
        <w:rPr>
          <w:rFonts w:ascii="Calibri" w:hAnsi="Calibri" w:cs="Calibri"/>
          <w:sz w:val="22"/>
          <w:szCs w:val="22"/>
        </w:rPr>
        <w:t>και Γ΄ τάξης Λυκείου ήταν 81. Οι συμμετέχοντες μαθητές συνολικά στην έρευνα ήταν 78. Οι συμμετέχοντες μαθητές της Β΄ τάξης ήταν 44 από τους οποίους, 24 αγόρια και 20 κορίτσια. Οι συμμετέχοντες μαθητές της Γ΄ τάξης ήταν 34 από τους οποίους, 9 αγόρια και 25 κορίτσια</w:t>
      </w:r>
      <w:r w:rsidR="00372EA5">
        <w:rPr>
          <w:rFonts w:ascii="Calibri" w:hAnsi="Calibri" w:cs="Calibri"/>
          <w:sz w:val="22"/>
          <w:szCs w:val="22"/>
        </w:rPr>
        <w:t>,</w:t>
      </w:r>
      <w:r w:rsidR="00A32FAB">
        <w:rPr>
          <w:rFonts w:ascii="Calibri" w:hAnsi="Calibri" w:cs="Calibri"/>
          <w:sz w:val="22"/>
          <w:szCs w:val="22"/>
        </w:rPr>
        <w:t xml:space="preserve"> </w:t>
      </w:r>
      <w:r w:rsidR="001747CF">
        <w:rPr>
          <w:rFonts w:ascii="Calibri" w:hAnsi="Calibri" w:cs="Calibri"/>
          <w:sz w:val="22"/>
          <w:szCs w:val="22"/>
        </w:rPr>
        <w:t xml:space="preserve">πίνακας 2. </w:t>
      </w:r>
      <w:r w:rsidRPr="00797329">
        <w:rPr>
          <w:rFonts w:ascii="Calibri" w:hAnsi="Calibri" w:cs="Calibri"/>
          <w:sz w:val="22"/>
          <w:szCs w:val="22"/>
        </w:rPr>
        <w:t>Τα αποτελέσματα δομούνται ανά θεματικό άξονα του ερωτηματολογίου, με έμφαση στις διαφορές που παρατηρήθηκαν μεταξύ των τάξεων (Β' και Γ' Λυκείου) και των φύλων (αγόρια και κορίτσια).</w:t>
      </w:r>
    </w:p>
    <w:p w:rsidR="00EA4E37" w:rsidRDefault="00EA4E37" w:rsidP="00EA4E37">
      <w:pPr>
        <w:ind w:firstLine="284"/>
        <w:jc w:val="both"/>
        <w:rPr>
          <w:rFonts w:ascii="Calibri" w:hAnsi="Calibri" w:cs="Calibri"/>
          <w:sz w:val="22"/>
          <w:szCs w:val="22"/>
        </w:rPr>
      </w:pPr>
      <w:r w:rsidRPr="0019162C">
        <w:rPr>
          <w:rFonts w:ascii="Calibri" w:hAnsi="Calibri" w:cs="Calibri"/>
          <w:b/>
          <w:color w:val="FF0000"/>
          <w:sz w:val="22"/>
          <w:szCs w:val="22"/>
        </w:rPr>
        <w:t xml:space="preserve">Πίνακας </w:t>
      </w:r>
      <w:r>
        <w:rPr>
          <w:rFonts w:ascii="Calibri" w:hAnsi="Calibri" w:cs="Calibri"/>
          <w:b/>
          <w:color w:val="FF0000"/>
          <w:sz w:val="22"/>
          <w:szCs w:val="22"/>
        </w:rPr>
        <w:t>2</w:t>
      </w:r>
      <w:r w:rsidRPr="0019162C">
        <w:rPr>
          <w:rFonts w:ascii="Calibri" w:hAnsi="Calibri" w:cs="Calibri"/>
          <w:b/>
          <w:color w:val="FF0000"/>
          <w:sz w:val="22"/>
          <w:szCs w:val="22"/>
        </w:rPr>
        <w:t xml:space="preserve">: </w:t>
      </w:r>
      <w:r>
        <w:rPr>
          <w:rFonts w:ascii="Calibri" w:hAnsi="Calibri" w:cs="Calibri"/>
          <w:b/>
          <w:color w:val="FF0000"/>
          <w:sz w:val="22"/>
          <w:szCs w:val="22"/>
        </w:rPr>
        <w:t xml:space="preserve">Δημογραφικά Στοιχεία του Δείγματος </w:t>
      </w:r>
    </w:p>
    <w:tbl>
      <w:tblPr>
        <w:tblStyle w:val="af7"/>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132"/>
        <w:gridCol w:w="2132"/>
        <w:gridCol w:w="2132"/>
        <w:gridCol w:w="2132"/>
      </w:tblGrid>
      <w:tr w:rsidR="00EA4E37" w:rsidRPr="009E0702" w:rsidTr="00D168CC">
        <w:tc>
          <w:tcPr>
            <w:tcW w:w="2132" w:type="dxa"/>
          </w:tcPr>
          <w:p w:rsidR="00EA4E37" w:rsidRPr="009E0702" w:rsidRDefault="00EA4E37" w:rsidP="00D168CC">
            <w:pPr>
              <w:jc w:val="both"/>
              <w:rPr>
                <w:rFonts w:ascii="Calibri" w:hAnsi="Calibri" w:cs="Calibri"/>
                <w:b/>
                <w:color w:val="FF0000"/>
                <w:sz w:val="22"/>
                <w:szCs w:val="22"/>
              </w:rPr>
            </w:pPr>
            <w:r w:rsidRPr="009E0702">
              <w:rPr>
                <w:rFonts w:ascii="Calibri" w:hAnsi="Calibri" w:cs="Calibri"/>
                <w:b/>
                <w:color w:val="FF0000"/>
                <w:sz w:val="22"/>
                <w:szCs w:val="22"/>
              </w:rPr>
              <w:t xml:space="preserve">Χαρακτηριστικό </w:t>
            </w:r>
          </w:p>
        </w:tc>
        <w:tc>
          <w:tcPr>
            <w:tcW w:w="2132" w:type="dxa"/>
          </w:tcPr>
          <w:p w:rsidR="00EA4E37" w:rsidRPr="009E0702" w:rsidRDefault="00EA4E37" w:rsidP="00D168CC">
            <w:pPr>
              <w:jc w:val="both"/>
              <w:rPr>
                <w:rFonts w:ascii="Calibri" w:hAnsi="Calibri" w:cs="Calibri"/>
                <w:b/>
                <w:color w:val="FF0000"/>
                <w:sz w:val="22"/>
                <w:szCs w:val="22"/>
              </w:rPr>
            </w:pPr>
            <w:r w:rsidRPr="009E0702">
              <w:rPr>
                <w:rFonts w:ascii="Calibri" w:hAnsi="Calibri" w:cs="Calibri"/>
                <w:b/>
                <w:color w:val="FF0000"/>
                <w:sz w:val="22"/>
                <w:szCs w:val="22"/>
              </w:rPr>
              <w:t>Κατηγορία</w:t>
            </w:r>
          </w:p>
        </w:tc>
        <w:tc>
          <w:tcPr>
            <w:tcW w:w="2132" w:type="dxa"/>
          </w:tcPr>
          <w:p w:rsidR="00EA4E37" w:rsidRPr="009E0702" w:rsidRDefault="00EA4E37" w:rsidP="00D168CC">
            <w:pPr>
              <w:jc w:val="both"/>
              <w:rPr>
                <w:rFonts w:ascii="Calibri" w:hAnsi="Calibri" w:cs="Calibri"/>
                <w:b/>
                <w:color w:val="FF0000"/>
                <w:sz w:val="22"/>
                <w:szCs w:val="22"/>
              </w:rPr>
            </w:pPr>
            <w:r w:rsidRPr="009E0702">
              <w:rPr>
                <w:rFonts w:ascii="Calibri" w:hAnsi="Calibri" w:cs="Calibri"/>
                <w:b/>
                <w:bCs/>
                <w:color w:val="FF0000"/>
                <w:sz w:val="22"/>
                <w:szCs w:val="22"/>
              </w:rPr>
              <w:t>Συχνότητα (N)</w:t>
            </w:r>
          </w:p>
        </w:tc>
        <w:tc>
          <w:tcPr>
            <w:tcW w:w="2132" w:type="dxa"/>
          </w:tcPr>
          <w:p w:rsidR="00EA4E37" w:rsidRPr="009E0702" w:rsidRDefault="00EA4E37" w:rsidP="00D168CC">
            <w:pPr>
              <w:jc w:val="both"/>
              <w:rPr>
                <w:rFonts w:ascii="Calibri" w:hAnsi="Calibri" w:cs="Calibri"/>
                <w:b/>
                <w:color w:val="FF0000"/>
                <w:sz w:val="22"/>
                <w:szCs w:val="22"/>
              </w:rPr>
            </w:pPr>
            <w:r w:rsidRPr="009E0702">
              <w:rPr>
                <w:rFonts w:ascii="Calibri" w:hAnsi="Calibri" w:cs="Calibri"/>
                <w:b/>
                <w:bCs/>
                <w:color w:val="FF0000"/>
                <w:sz w:val="22"/>
                <w:szCs w:val="22"/>
              </w:rPr>
              <w:t>Ποσοστό (%)</w:t>
            </w:r>
          </w:p>
        </w:tc>
      </w:tr>
      <w:tr w:rsidR="00EA4E37" w:rsidRPr="009E0702" w:rsidTr="00D168CC">
        <w:tc>
          <w:tcPr>
            <w:tcW w:w="2132" w:type="dxa"/>
          </w:tcPr>
          <w:p w:rsidR="00EA4E37" w:rsidRPr="009E0702" w:rsidRDefault="00EA4E37" w:rsidP="00D168CC">
            <w:pPr>
              <w:jc w:val="both"/>
              <w:rPr>
                <w:rFonts w:ascii="Calibri" w:hAnsi="Calibri" w:cs="Calibri"/>
                <w:b/>
                <w:color w:val="FF0000"/>
                <w:sz w:val="22"/>
                <w:szCs w:val="22"/>
              </w:rPr>
            </w:pPr>
            <w:r w:rsidRPr="009E0702">
              <w:rPr>
                <w:rFonts w:ascii="Calibri" w:hAnsi="Calibri" w:cs="Calibri"/>
                <w:b/>
                <w:bCs/>
                <w:color w:val="FF0000"/>
                <w:sz w:val="22"/>
                <w:szCs w:val="22"/>
              </w:rPr>
              <w:t>Σύνολο Δείγματος</w:t>
            </w:r>
          </w:p>
        </w:tc>
        <w:tc>
          <w:tcPr>
            <w:tcW w:w="2132" w:type="dxa"/>
          </w:tcPr>
          <w:p w:rsidR="00EA4E37" w:rsidRPr="009E0702" w:rsidRDefault="00EA4E37" w:rsidP="00D168CC">
            <w:pPr>
              <w:jc w:val="both"/>
              <w:rPr>
                <w:rFonts w:ascii="Calibri" w:hAnsi="Calibri" w:cs="Calibri"/>
                <w:color w:val="FF0000"/>
                <w:sz w:val="22"/>
                <w:szCs w:val="22"/>
              </w:rPr>
            </w:pPr>
          </w:p>
        </w:tc>
        <w:tc>
          <w:tcPr>
            <w:tcW w:w="2132" w:type="dxa"/>
          </w:tcPr>
          <w:p w:rsidR="00EA4E37" w:rsidRPr="009E0702" w:rsidRDefault="00EA4E37" w:rsidP="00D168CC">
            <w:pPr>
              <w:jc w:val="both"/>
              <w:rPr>
                <w:rFonts w:ascii="Calibri" w:hAnsi="Calibri" w:cs="Calibri"/>
                <w:color w:val="FF0000"/>
                <w:sz w:val="22"/>
                <w:szCs w:val="22"/>
              </w:rPr>
            </w:pPr>
            <w:r w:rsidRPr="009E0702">
              <w:rPr>
                <w:rFonts w:ascii="Calibri" w:hAnsi="Calibri" w:cs="Calibri"/>
                <w:color w:val="FF0000"/>
                <w:sz w:val="22"/>
                <w:szCs w:val="22"/>
              </w:rPr>
              <w:t>78</w:t>
            </w:r>
          </w:p>
        </w:tc>
        <w:tc>
          <w:tcPr>
            <w:tcW w:w="2132" w:type="dxa"/>
          </w:tcPr>
          <w:p w:rsidR="00EA4E37" w:rsidRPr="009E0702" w:rsidRDefault="00EA4E37" w:rsidP="00D168CC">
            <w:pPr>
              <w:jc w:val="both"/>
              <w:rPr>
                <w:rFonts w:ascii="Calibri" w:hAnsi="Calibri" w:cs="Calibri"/>
                <w:color w:val="FF0000"/>
                <w:sz w:val="22"/>
                <w:szCs w:val="22"/>
              </w:rPr>
            </w:pPr>
            <w:r w:rsidRPr="009E0702">
              <w:rPr>
                <w:rFonts w:ascii="Calibri" w:hAnsi="Calibri" w:cs="Calibri"/>
                <w:bCs/>
                <w:color w:val="FF0000"/>
                <w:sz w:val="22"/>
                <w:szCs w:val="22"/>
              </w:rPr>
              <w:t>100</w:t>
            </w:r>
          </w:p>
        </w:tc>
      </w:tr>
      <w:tr w:rsidR="00EA4E37" w:rsidRPr="009E0702" w:rsidTr="00D168CC">
        <w:tc>
          <w:tcPr>
            <w:tcW w:w="2132" w:type="dxa"/>
          </w:tcPr>
          <w:p w:rsidR="00EA4E37" w:rsidRPr="009E0702" w:rsidRDefault="00EA4E37" w:rsidP="00D168CC">
            <w:pPr>
              <w:jc w:val="both"/>
              <w:rPr>
                <w:rFonts w:ascii="Calibri" w:hAnsi="Calibri" w:cs="Calibri"/>
                <w:b/>
                <w:color w:val="FF0000"/>
                <w:sz w:val="22"/>
                <w:szCs w:val="22"/>
              </w:rPr>
            </w:pPr>
            <w:r w:rsidRPr="009E0702">
              <w:rPr>
                <w:rFonts w:ascii="Calibri" w:hAnsi="Calibri" w:cs="Calibri"/>
                <w:b/>
                <w:color w:val="FF0000"/>
                <w:sz w:val="22"/>
                <w:szCs w:val="22"/>
              </w:rPr>
              <w:t>Φύλο</w:t>
            </w:r>
          </w:p>
        </w:tc>
        <w:tc>
          <w:tcPr>
            <w:tcW w:w="2132" w:type="dxa"/>
          </w:tcPr>
          <w:p w:rsidR="00EA4E37" w:rsidRPr="009E0702" w:rsidRDefault="00EA4E37" w:rsidP="00D168CC">
            <w:pPr>
              <w:jc w:val="both"/>
              <w:rPr>
                <w:rFonts w:ascii="Calibri" w:hAnsi="Calibri" w:cs="Calibri"/>
                <w:color w:val="FF0000"/>
                <w:sz w:val="22"/>
                <w:szCs w:val="22"/>
              </w:rPr>
            </w:pPr>
            <w:r w:rsidRPr="009E0702">
              <w:rPr>
                <w:rFonts w:ascii="Calibri" w:hAnsi="Calibri" w:cs="Calibri"/>
                <w:color w:val="FF0000"/>
                <w:sz w:val="22"/>
                <w:szCs w:val="22"/>
              </w:rPr>
              <w:t>Αγόρια</w:t>
            </w:r>
          </w:p>
        </w:tc>
        <w:tc>
          <w:tcPr>
            <w:tcW w:w="2132" w:type="dxa"/>
          </w:tcPr>
          <w:p w:rsidR="00EA4E37" w:rsidRPr="009E0702" w:rsidRDefault="00EA4E37" w:rsidP="00D168CC">
            <w:pPr>
              <w:jc w:val="both"/>
              <w:rPr>
                <w:rFonts w:ascii="Calibri" w:hAnsi="Calibri" w:cs="Calibri"/>
                <w:color w:val="FF0000"/>
                <w:sz w:val="22"/>
                <w:szCs w:val="22"/>
              </w:rPr>
            </w:pPr>
            <w:r w:rsidRPr="009E0702">
              <w:rPr>
                <w:rFonts w:ascii="Calibri" w:hAnsi="Calibri" w:cs="Calibri"/>
                <w:color w:val="FF0000"/>
                <w:sz w:val="22"/>
                <w:szCs w:val="22"/>
              </w:rPr>
              <w:t>33</w:t>
            </w:r>
          </w:p>
        </w:tc>
        <w:tc>
          <w:tcPr>
            <w:tcW w:w="2132" w:type="dxa"/>
          </w:tcPr>
          <w:p w:rsidR="00EA4E37" w:rsidRPr="009E0702" w:rsidRDefault="00EA4E37" w:rsidP="00D168CC">
            <w:pPr>
              <w:jc w:val="both"/>
              <w:rPr>
                <w:rFonts w:ascii="Calibri" w:hAnsi="Calibri" w:cs="Calibri"/>
                <w:color w:val="FF0000"/>
                <w:sz w:val="22"/>
                <w:szCs w:val="22"/>
              </w:rPr>
            </w:pPr>
            <w:r w:rsidRPr="009E0702">
              <w:rPr>
                <w:rFonts w:ascii="Calibri" w:hAnsi="Calibri" w:cs="Calibri"/>
                <w:color w:val="FF0000"/>
                <w:sz w:val="22"/>
                <w:szCs w:val="22"/>
              </w:rPr>
              <w:t>42,3</w:t>
            </w:r>
          </w:p>
        </w:tc>
      </w:tr>
      <w:tr w:rsidR="00EA4E37" w:rsidRPr="009E0702" w:rsidTr="00D168CC">
        <w:tc>
          <w:tcPr>
            <w:tcW w:w="2132" w:type="dxa"/>
          </w:tcPr>
          <w:p w:rsidR="00EA4E37" w:rsidRPr="009E0702" w:rsidRDefault="00EA4E37" w:rsidP="00D168CC">
            <w:pPr>
              <w:jc w:val="both"/>
              <w:rPr>
                <w:rFonts w:ascii="Calibri" w:hAnsi="Calibri" w:cs="Calibri"/>
                <w:color w:val="FF0000"/>
                <w:sz w:val="22"/>
                <w:szCs w:val="22"/>
              </w:rPr>
            </w:pPr>
          </w:p>
        </w:tc>
        <w:tc>
          <w:tcPr>
            <w:tcW w:w="2132" w:type="dxa"/>
          </w:tcPr>
          <w:p w:rsidR="00EA4E37" w:rsidRPr="009E0702" w:rsidRDefault="00EA4E37" w:rsidP="00D168CC">
            <w:pPr>
              <w:jc w:val="both"/>
              <w:rPr>
                <w:rFonts w:ascii="Calibri" w:hAnsi="Calibri" w:cs="Calibri"/>
                <w:color w:val="FF0000"/>
                <w:sz w:val="22"/>
                <w:szCs w:val="22"/>
              </w:rPr>
            </w:pPr>
            <w:r w:rsidRPr="009E0702">
              <w:rPr>
                <w:rFonts w:ascii="Calibri" w:hAnsi="Calibri" w:cs="Calibri"/>
                <w:color w:val="FF0000"/>
                <w:sz w:val="22"/>
                <w:szCs w:val="22"/>
              </w:rPr>
              <w:t>Κορίτσια</w:t>
            </w:r>
          </w:p>
        </w:tc>
        <w:tc>
          <w:tcPr>
            <w:tcW w:w="2132" w:type="dxa"/>
          </w:tcPr>
          <w:p w:rsidR="00EA4E37" w:rsidRPr="009E0702" w:rsidRDefault="00EA4E37" w:rsidP="00D168CC">
            <w:pPr>
              <w:jc w:val="both"/>
              <w:rPr>
                <w:rFonts w:ascii="Calibri" w:hAnsi="Calibri" w:cs="Calibri"/>
                <w:color w:val="FF0000"/>
                <w:sz w:val="22"/>
                <w:szCs w:val="22"/>
              </w:rPr>
            </w:pPr>
            <w:r w:rsidRPr="009E0702">
              <w:rPr>
                <w:rFonts w:ascii="Calibri" w:hAnsi="Calibri" w:cs="Calibri"/>
                <w:color w:val="FF0000"/>
                <w:sz w:val="22"/>
                <w:szCs w:val="22"/>
              </w:rPr>
              <w:t>45</w:t>
            </w:r>
          </w:p>
        </w:tc>
        <w:tc>
          <w:tcPr>
            <w:tcW w:w="2132" w:type="dxa"/>
          </w:tcPr>
          <w:p w:rsidR="00EA4E37" w:rsidRPr="009E0702" w:rsidRDefault="00EA4E37" w:rsidP="00D168CC">
            <w:pPr>
              <w:jc w:val="both"/>
              <w:rPr>
                <w:rFonts w:ascii="Calibri" w:hAnsi="Calibri" w:cs="Calibri"/>
                <w:color w:val="FF0000"/>
                <w:sz w:val="22"/>
                <w:szCs w:val="22"/>
              </w:rPr>
            </w:pPr>
            <w:r w:rsidRPr="009E0702">
              <w:rPr>
                <w:rFonts w:ascii="Calibri" w:hAnsi="Calibri" w:cs="Calibri"/>
                <w:color w:val="FF0000"/>
                <w:sz w:val="22"/>
                <w:szCs w:val="22"/>
              </w:rPr>
              <w:t>57,7</w:t>
            </w:r>
          </w:p>
        </w:tc>
      </w:tr>
      <w:tr w:rsidR="00EA4E37" w:rsidRPr="009E0702" w:rsidTr="00D168CC">
        <w:tc>
          <w:tcPr>
            <w:tcW w:w="2132" w:type="dxa"/>
          </w:tcPr>
          <w:p w:rsidR="00EA4E37" w:rsidRPr="009E0702" w:rsidRDefault="00EA4E37" w:rsidP="00D168CC">
            <w:pPr>
              <w:jc w:val="both"/>
              <w:rPr>
                <w:rFonts w:ascii="Calibri" w:hAnsi="Calibri" w:cs="Calibri"/>
                <w:color w:val="FF0000"/>
                <w:sz w:val="22"/>
                <w:szCs w:val="22"/>
              </w:rPr>
            </w:pPr>
          </w:p>
          <w:p w:rsidR="00EA4E37" w:rsidRPr="009E0702" w:rsidRDefault="00EA4E37" w:rsidP="00D168CC">
            <w:pPr>
              <w:jc w:val="both"/>
              <w:rPr>
                <w:rFonts w:ascii="Calibri" w:hAnsi="Calibri" w:cs="Calibri"/>
                <w:b/>
                <w:color w:val="FF0000"/>
                <w:sz w:val="22"/>
                <w:szCs w:val="22"/>
              </w:rPr>
            </w:pPr>
            <w:r w:rsidRPr="009E0702">
              <w:rPr>
                <w:rFonts w:ascii="Calibri" w:hAnsi="Calibri" w:cs="Calibri"/>
                <w:b/>
                <w:color w:val="FF0000"/>
                <w:sz w:val="22"/>
                <w:szCs w:val="22"/>
              </w:rPr>
              <w:t>Τάξη</w:t>
            </w:r>
          </w:p>
          <w:p w:rsidR="00EA4E37" w:rsidRPr="009E0702" w:rsidRDefault="00EA4E37" w:rsidP="00D168CC">
            <w:pPr>
              <w:jc w:val="both"/>
              <w:rPr>
                <w:rFonts w:ascii="Calibri" w:hAnsi="Calibri" w:cs="Calibri"/>
                <w:b/>
                <w:color w:val="FF0000"/>
                <w:sz w:val="22"/>
                <w:szCs w:val="22"/>
              </w:rPr>
            </w:pPr>
          </w:p>
          <w:p w:rsidR="00EA4E37" w:rsidRPr="009E0702" w:rsidRDefault="00EA4E37" w:rsidP="00D168CC">
            <w:pPr>
              <w:jc w:val="both"/>
              <w:rPr>
                <w:rFonts w:ascii="Calibri" w:hAnsi="Calibri" w:cs="Calibri"/>
                <w:b/>
                <w:color w:val="FF0000"/>
                <w:sz w:val="22"/>
                <w:szCs w:val="22"/>
              </w:rPr>
            </w:pPr>
          </w:p>
          <w:p w:rsidR="00EA4E37" w:rsidRPr="009E0702" w:rsidRDefault="00EA4E37" w:rsidP="00D168CC">
            <w:pPr>
              <w:jc w:val="both"/>
              <w:rPr>
                <w:rFonts w:ascii="Calibri" w:hAnsi="Calibri" w:cs="Calibri"/>
                <w:b/>
                <w:color w:val="FF0000"/>
                <w:sz w:val="22"/>
                <w:szCs w:val="22"/>
              </w:rPr>
            </w:pPr>
            <w:r w:rsidRPr="009E0702">
              <w:rPr>
                <w:rFonts w:ascii="Calibri" w:hAnsi="Calibri" w:cs="Calibri"/>
                <w:b/>
                <w:bCs/>
                <w:color w:val="FF0000"/>
                <w:sz w:val="22"/>
                <w:szCs w:val="22"/>
              </w:rPr>
              <w:t>Τάξη &amp; Φύλο</w:t>
            </w:r>
          </w:p>
          <w:p w:rsidR="00EA4E37" w:rsidRPr="009E0702" w:rsidRDefault="00EA4E37" w:rsidP="00D168CC">
            <w:pPr>
              <w:jc w:val="both"/>
              <w:rPr>
                <w:rFonts w:ascii="Calibri" w:hAnsi="Calibri" w:cs="Calibri"/>
                <w:b/>
                <w:color w:val="FF0000"/>
                <w:sz w:val="22"/>
                <w:szCs w:val="22"/>
              </w:rPr>
            </w:pPr>
          </w:p>
          <w:p w:rsidR="00EA4E37" w:rsidRPr="009E0702" w:rsidRDefault="00EA4E37" w:rsidP="00D168CC">
            <w:pPr>
              <w:jc w:val="both"/>
              <w:rPr>
                <w:rFonts w:ascii="Calibri" w:hAnsi="Calibri" w:cs="Calibri"/>
                <w:b/>
                <w:color w:val="FF0000"/>
                <w:sz w:val="22"/>
                <w:szCs w:val="22"/>
              </w:rPr>
            </w:pPr>
          </w:p>
        </w:tc>
        <w:tc>
          <w:tcPr>
            <w:tcW w:w="2132" w:type="dxa"/>
          </w:tcPr>
          <w:p w:rsidR="00EA4E37" w:rsidRPr="009E0702" w:rsidRDefault="00EA4E37" w:rsidP="00D168CC">
            <w:pPr>
              <w:jc w:val="both"/>
              <w:rPr>
                <w:rFonts w:ascii="Calibri" w:hAnsi="Calibri" w:cs="Calibri"/>
                <w:b/>
                <w:color w:val="FF0000"/>
                <w:sz w:val="22"/>
                <w:szCs w:val="22"/>
              </w:rPr>
            </w:pPr>
            <w:r w:rsidRPr="009E0702">
              <w:rPr>
                <w:rFonts w:ascii="Calibri" w:hAnsi="Calibri" w:cs="Calibri"/>
                <w:b/>
                <w:color w:val="FF0000"/>
                <w:sz w:val="22"/>
                <w:szCs w:val="22"/>
              </w:rPr>
              <w:t>Σύνολο</w:t>
            </w:r>
          </w:p>
          <w:p w:rsidR="00EA4E37" w:rsidRPr="009E0702" w:rsidRDefault="00EA4E37" w:rsidP="00D168CC">
            <w:pPr>
              <w:jc w:val="both"/>
              <w:rPr>
                <w:rFonts w:ascii="Calibri" w:hAnsi="Calibri" w:cs="Calibri"/>
                <w:color w:val="FF0000"/>
                <w:sz w:val="22"/>
                <w:szCs w:val="22"/>
              </w:rPr>
            </w:pPr>
            <w:r w:rsidRPr="009E0702">
              <w:rPr>
                <w:rFonts w:ascii="Calibri" w:hAnsi="Calibri" w:cs="Calibri"/>
                <w:color w:val="FF0000"/>
                <w:sz w:val="22"/>
                <w:szCs w:val="22"/>
              </w:rPr>
              <w:t>Β' Λυκείου</w:t>
            </w:r>
          </w:p>
          <w:p w:rsidR="00EA4E37" w:rsidRPr="009E0702" w:rsidRDefault="00EA4E37" w:rsidP="00D168CC">
            <w:pPr>
              <w:jc w:val="both"/>
              <w:rPr>
                <w:rFonts w:ascii="Calibri" w:hAnsi="Calibri" w:cs="Calibri"/>
                <w:color w:val="FF0000"/>
                <w:sz w:val="22"/>
                <w:szCs w:val="22"/>
              </w:rPr>
            </w:pPr>
            <w:r w:rsidRPr="009E0702">
              <w:rPr>
                <w:rFonts w:ascii="Calibri" w:hAnsi="Calibri" w:cs="Calibri"/>
                <w:color w:val="FF0000"/>
                <w:sz w:val="22"/>
                <w:szCs w:val="22"/>
              </w:rPr>
              <w:t>Γ' Λυκείου</w:t>
            </w:r>
          </w:p>
          <w:p w:rsidR="00EA4E37" w:rsidRPr="009E0702" w:rsidRDefault="00EA4E37" w:rsidP="00D168CC">
            <w:pPr>
              <w:jc w:val="both"/>
              <w:rPr>
                <w:rFonts w:ascii="Calibri" w:hAnsi="Calibri" w:cs="Calibri"/>
                <w:b/>
                <w:color w:val="FF0000"/>
                <w:sz w:val="22"/>
                <w:szCs w:val="22"/>
              </w:rPr>
            </w:pPr>
            <w:r w:rsidRPr="009E0702">
              <w:rPr>
                <w:rFonts w:ascii="Calibri" w:hAnsi="Calibri" w:cs="Calibri"/>
                <w:b/>
                <w:color w:val="FF0000"/>
                <w:sz w:val="22"/>
                <w:szCs w:val="22"/>
              </w:rPr>
              <w:t xml:space="preserve">Σύνολο </w:t>
            </w:r>
          </w:p>
          <w:p w:rsidR="00EA4E37" w:rsidRPr="009E0702" w:rsidRDefault="00EA4E37" w:rsidP="00D168CC">
            <w:pPr>
              <w:jc w:val="both"/>
              <w:rPr>
                <w:rFonts w:ascii="Calibri" w:hAnsi="Calibri" w:cs="Calibri"/>
                <w:color w:val="FF0000"/>
                <w:sz w:val="22"/>
                <w:szCs w:val="22"/>
              </w:rPr>
            </w:pPr>
            <w:r w:rsidRPr="009E0702">
              <w:rPr>
                <w:rFonts w:ascii="Calibri" w:hAnsi="Calibri" w:cs="Calibri"/>
                <w:color w:val="FF0000"/>
                <w:sz w:val="22"/>
                <w:szCs w:val="22"/>
              </w:rPr>
              <w:t>Αγόρια Β' Λυκείου</w:t>
            </w:r>
          </w:p>
          <w:p w:rsidR="00EA4E37" w:rsidRPr="009E0702" w:rsidRDefault="00EA4E37" w:rsidP="00D168CC">
            <w:pPr>
              <w:jc w:val="both"/>
              <w:rPr>
                <w:rFonts w:ascii="Calibri" w:hAnsi="Calibri" w:cs="Calibri"/>
                <w:color w:val="FF0000"/>
                <w:sz w:val="22"/>
                <w:szCs w:val="22"/>
              </w:rPr>
            </w:pPr>
            <w:r w:rsidRPr="009E0702">
              <w:rPr>
                <w:rFonts w:ascii="Calibri" w:hAnsi="Calibri" w:cs="Calibri"/>
                <w:color w:val="FF0000"/>
                <w:sz w:val="22"/>
                <w:szCs w:val="22"/>
              </w:rPr>
              <w:t>Κορίτσια Β' Λυκείου</w:t>
            </w:r>
          </w:p>
          <w:p w:rsidR="00EA4E37" w:rsidRPr="009E0702" w:rsidRDefault="00EA4E37" w:rsidP="00D168CC">
            <w:pPr>
              <w:jc w:val="both"/>
              <w:rPr>
                <w:rFonts w:ascii="Calibri" w:hAnsi="Calibri" w:cs="Calibri"/>
                <w:color w:val="FF0000"/>
                <w:sz w:val="22"/>
                <w:szCs w:val="22"/>
              </w:rPr>
            </w:pPr>
            <w:r w:rsidRPr="009E0702">
              <w:rPr>
                <w:rFonts w:ascii="Calibri" w:hAnsi="Calibri" w:cs="Calibri"/>
                <w:color w:val="FF0000"/>
                <w:sz w:val="22"/>
                <w:szCs w:val="22"/>
              </w:rPr>
              <w:t>Αγόρια Γ' Λυκείου</w:t>
            </w:r>
          </w:p>
          <w:p w:rsidR="00EA4E37" w:rsidRPr="009E0702" w:rsidRDefault="00EA4E37" w:rsidP="00D168CC">
            <w:pPr>
              <w:jc w:val="both"/>
              <w:rPr>
                <w:rFonts w:ascii="Calibri" w:hAnsi="Calibri" w:cs="Calibri"/>
                <w:color w:val="FF0000"/>
                <w:sz w:val="22"/>
                <w:szCs w:val="22"/>
              </w:rPr>
            </w:pPr>
            <w:r w:rsidRPr="009E0702">
              <w:rPr>
                <w:rFonts w:ascii="Calibri" w:hAnsi="Calibri" w:cs="Calibri"/>
                <w:color w:val="FF0000"/>
                <w:sz w:val="22"/>
                <w:szCs w:val="22"/>
              </w:rPr>
              <w:t>Κορίτσια Γ' Λυκείου</w:t>
            </w:r>
          </w:p>
          <w:p w:rsidR="00EA4E37" w:rsidRPr="009E0702" w:rsidRDefault="00EA4E37" w:rsidP="00D168CC">
            <w:pPr>
              <w:jc w:val="both"/>
              <w:rPr>
                <w:rFonts w:ascii="Calibri" w:hAnsi="Calibri" w:cs="Calibri"/>
                <w:b/>
                <w:color w:val="FF0000"/>
                <w:sz w:val="22"/>
                <w:szCs w:val="22"/>
              </w:rPr>
            </w:pPr>
            <w:r w:rsidRPr="009E0702">
              <w:rPr>
                <w:rFonts w:ascii="Calibri" w:hAnsi="Calibri" w:cs="Calibri"/>
                <w:b/>
                <w:bCs/>
                <w:color w:val="FF0000"/>
                <w:sz w:val="22"/>
                <w:szCs w:val="22"/>
              </w:rPr>
              <w:t>Σύνολο</w:t>
            </w:r>
          </w:p>
        </w:tc>
        <w:tc>
          <w:tcPr>
            <w:tcW w:w="2132" w:type="dxa"/>
          </w:tcPr>
          <w:p w:rsidR="00EA4E37" w:rsidRPr="009E0702" w:rsidRDefault="00EA4E37" w:rsidP="00D168CC">
            <w:pPr>
              <w:jc w:val="both"/>
              <w:rPr>
                <w:rFonts w:ascii="Calibri" w:hAnsi="Calibri" w:cs="Calibri"/>
                <w:b/>
                <w:color w:val="FF0000"/>
                <w:sz w:val="22"/>
                <w:szCs w:val="22"/>
              </w:rPr>
            </w:pPr>
            <w:r w:rsidRPr="009E0702">
              <w:rPr>
                <w:rFonts w:ascii="Calibri" w:hAnsi="Calibri" w:cs="Calibri"/>
                <w:b/>
                <w:color w:val="FF0000"/>
                <w:sz w:val="22"/>
                <w:szCs w:val="22"/>
              </w:rPr>
              <w:t>78</w:t>
            </w:r>
          </w:p>
          <w:p w:rsidR="00EA4E37" w:rsidRPr="009E0702" w:rsidRDefault="00EA4E37" w:rsidP="00D168CC">
            <w:pPr>
              <w:jc w:val="both"/>
              <w:rPr>
                <w:rFonts w:ascii="Calibri" w:hAnsi="Calibri" w:cs="Calibri"/>
                <w:color w:val="FF0000"/>
                <w:sz w:val="22"/>
                <w:szCs w:val="22"/>
              </w:rPr>
            </w:pPr>
            <w:r w:rsidRPr="009E0702">
              <w:rPr>
                <w:rFonts w:ascii="Calibri" w:hAnsi="Calibri" w:cs="Calibri"/>
                <w:color w:val="FF0000"/>
                <w:sz w:val="22"/>
                <w:szCs w:val="22"/>
              </w:rPr>
              <w:t>44</w:t>
            </w:r>
          </w:p>
          <w:p w:rsidR="00EA4E37" w:rsidRPr="009E0702" w:rsidRDefault="00EA4E37" w:rsidP="00D168CC">
            <w:pPr>
              <w:jc w:val="both"/>
              <w:rPr>
                <w:rFonts w:ascii="Calibri" w:hAnsi="Calibri" w:cs="Calibri"/>
                <w:color w:val="FF0000"/>
                <w:sz w:val="22"/>
                <w:szCs w:val="22"/>
              </w:rPr>
            </w:pPr>
            <w:r w:rsidRPr="009E0702">
              <w:rPr>
                <w:rFonts w:ascii="Calibri" w:hAnsi="Calibri" w:cs="Calibri"/>
                <w:color w:val="FF0000"/>
                <w:sz w:val="22"/>
                <w:szCs w:val="22"/>
              </w:rPr>
              <w:t>34</w:t>
            </w:r>
          </w:p>
          <w:p w:rsidR="00EA4E37" w:rsidRPr="009E0702" w:rsidRDefault="00EA4E37" w:rsidP="00D168CC">
            <w:pPr>
              <w:jc w:val="both"/>
              <w:rPr>
                <w:rFonts w:ascii="Calibri" w:hAnsi="Calibri" w:cs="Calibri"/>
                <w:b/>
                <w:color w:val="FF0000"/>
                <w:sz w:val="22"/>
                <w:szCs w:val="22"/>
              </w:rPr>
            </w:pPr>
            <w:r w:rsidRPr="009E0702">
              <w:rPr>
                <w:rFonts w:ascii="Calibri" w:hAnsi="Calibri" w:cs="Calibri"/>
                <w:b/>
                <w:color w:val="FF0000"/>
                <w:sz w:val="22"/>
                <w:szCs w:val="22"/>
              </w:rPr>
              <w:t>78</w:t>
            </w:r>
          </w:p>
          <w:p w:rsidR="00EA4E37" w:rsidRPr="009E0702" w:rsidRDefault="00EA4E37" w:rsidP="00D168CC">
            <w:pPr>
              <w:jc w:val="both"/>
              <w:rPr>
                <w:rFonts w:ascii="Calibri" w:hAnsi="Calibri" w:cs="Calibri"/>
                <w:color w:val="FF0000"/>
                <w:sz w:val="22"/>
                <w:szCs w:val="22"/>
              </w:rPr>
            </w:pPr>
            <w:r w:rsidRPr="009E0702">
              <w:rPr>
                <w:rFonts w:ascii="Calibri" w:hAnsi="Calibri" w:cs="Calibri"/>
                <w:color w:val="FF0000"/>
                <w:sz w:val="22"/>
                <w:szCs w:val="22"/>
              </w:rPr>
              <w:t>24</w:t>
            </w:r>
          </w:p>
          <w:p w:rsidR="00EA4E37" w:rsidRPr="009E0702" w:rsidRDefault="00EA4E37" w:rsidP="00D168CC">
            <w:pPr>
              <w:jc w:val="both"/>
              <w:rPr>
                <w:rFonts w:ascii="Calibri" w:hAnsi="Calibri" w:cs="Calibri"/>
                <w:color w:val="FF0000"/>
                <w:sz w:val="22"/>
                <w:szCs w:val="22"/>
              </w:rPr>
            </w:pPr>
            <w:r w:rsidRPr="009E0702">
              <w:rPr>
                <w:rFonts w:ascii="Calibri" w:hAnsi="Calibri" w:cs="Calibri"/>
                <w:color w:val="FF0000"/>
                <w:sz w:val="22"/>
                <w:szCs w:val="22"/>
              </w:rPr>
              <w:t>20</w:t>
            </w:r>
          </w:p>
          <w:p w:rsidR="00EA4E37" w:rsidRPr="009E0702" w:rsidRDefault="00EA4E37" w:rsidP="00D168CC">
            <w:pPr>
              <w:jc w:val="both"/>
              <w:rPr>
                <w:rFonts w:ascii="Calibri" w:hAnsi="Calibri" w:cs="Calibri"/>
                <w:color w:val="FF0000"/>
                <w:sz w:val="22"/>
                <w:szCs w:val="22"/>
              </w:rPr>
            </w:pPr>
            <w:r w:rsidRPr="009E0702">
              <w:rPr>
                <w:rFonts w:ascii="Calibri" w:hAnsi="Calibri" w:cs="Calibri"/>
                <w:color w:val="FF0000"/>
                <w:sz w:val="22"/>
                <w:szCs w:val="22"/>
              </w:rPr>
              <w:t>9</w:t>
            </w:r>
          </w:p>
          <w:p w:rsidR="00EA4E37" w:rsidRPr="009E0702" w:rsidRDefault="00EA4E37" w:rsidP="00D168CC">
            <w:pPr>
              <w:jc w:val="both"/>
              <w:rPr>
                <w:rFonts w:ascii="Calibri" w:hAnsi="Calibri" w:cs="Calibri"/>
                <w:color w:val="FF0000"/>
                <w:sz w:val="22"/>
                <w:szCs w:val="22"/>
              </w:rPr>
            </w:pPr>
            <w:r w:rsidRPr="009E0702">
              <w:rPr>
                <w:rFonts w:ascii="Calibri" w:hAnsi="Calibri" w:cs="Calibri"/>
                <w:color w:val="FF0000"/>
                <w:sz w:val="22"/>
                <w:szCs w:val="22"/>
              </w:rPr>
              <w:t>25</w:t>
            </w:r>
          </w:p>
          <w:p w:rsidR="00EA4E37" w:rsidRPr="009E0702" w:rsidRDefault="00EA4E37" w:rsidP="00D168CC">
            <w:pPr>
              <w:jc w:val="both"/>
              <w:rPr>
                <w:rFonts w:ascii="Calibri" w:hAnsi="Calibri" w:cs="Calibri"/>
                <w:b/>
                <w:color w:val="FF0000"/>
                <w:sz w:val="22"/>
                <w:szCs w:val="22"/>
              </w:rPr>
            </w:pPr>
            <w:r w:rsidRPr="009E0702">
              <w:rPr>
                <w:rFonts w:ascii="Calibri" w:hAnsi="Calibri" w:cs="Calibri"/>
                <w:b/>
                <w:color w:val="FF0000"/>
                <w:sz w:val="22"/>
                <w:szCs w:val="22"/>
              </w:rPr>
              <w:t>78</w:t>
            </w:r>
          </w:p>
        </w:tc>
        <w:tc>
          <w:tcPr>
            <w:tcW w:w="2132" w:type="dxa"/>
          </w:tcPr>
          <w:p w:rsidR="00EA4E37" w:rsidRPr="009E0702" w:rsidRDefault="00EA4E37" w:rsidP="00D168CC">
            <w:pPr>
              <w:jc w:val="both"/>
              <w:rPr>
                <w:rFonts w:ascii="Calibri" w:hAnsi="Calibri" w:cs="Calibri"/>
                <w:b/>
                <w:color w:val="FF0000"/>
                <w:sz w:val="22"/>
                <w:szCs w:val="22"/>
              </w:rPr>
            </w:pPr>
            <w:r w:rsidRPr="009E0702">
              <w:rPr>
                <w:rFonts w:ascii="Calibri" w:hAnsi="Calibri" w:cs="Calibri"/>
                <w:b/>
                <w:color w:val="FF0000"/>
                <w:sz w:val="22"/>
                <w:szCs w:val="22"/>
              </w:rPr>
              <w:t>100</w:t>
            </w:r>
          </w:p>
          <w:p w:rsidR="00EA4E37" w:rsidRPr="009E0702" w:rsidRDefault="00EA4E37" w:rsidP="00D168CC">
            <w:pPr>
              <w:jc w:val="both"/>
              <w:rPr>
                <w:rFonts w:ascii="Calibri" w:hAnsi="Calibri" w:cs="Calibri"/>
                <w:color w:val="FF0000"/>
                <w:sz w:val="22"/>
                <w:szCs w:val="22"/>
              </w:rPr>
            </w:pPr>
            <w:r w:rsidRPr="009E0702">
              <w:rPr>
                <w:rFonts w:ascii="Calibri" w:hAnsi="Calibri" w:cs="Calibri"/>
                <w:color w:val="FF0000"/>
                <w:sz w:val="22"/>
                <w:szCs w:val="22"/>
              </w:rPr>
              <w:t>56,4</w:t>
            </w:r>
          </w:p>
          <w:p w:rsidR="00EA4E37" w:rsidRPr="009E0702" w:rsidRDefault="00EA4E37" w:rsidP="00D168CC">
            <w:pPr>
              <w:jc w:val="both"/>
              <w:rPr>
                <w:rFonts w:ascii="Calibri" w:hAnsi="Calibri" w:cs="Calibri"/>
                <w:color w:val="FF0000"/>
                <w:sz w:val="22"/>
                <w:szCs w:val="22"/>
              </w:rPr>
            </w:pPr>
            <w:r w:rsidRPr="009E0702">
              <w:rPr>
                <w:rFonts w:ascii="Calibri" w:hAnsi="Calibri" w:cs="Calibri"/>
                <w:color w:val="FF0000"/>
                <w:sz w:val="22"/>
                <w:szCs w:val="22"/>
              </w:rPr>
              <w:t>43,6</w:t>
            </w:r>
          </w:p>
          <w:p w:rsidR="00EA4E37" w:rsidRPr="009E0702" w:rsidRDefault="00EA4E37" w:rsidP="00D168CC">
            <w:pPr>
              <w:jc w:val="both"/>
              <w:rPr>
                <w:rFonts w:ascii="Calibri" w:hAnsi="Calibri" w:cs="Calibri"/>
                <w:b/>
                <w:color w:val="FF0000"/>
                <w:sz w:val="22"/>
                <w:szCs w:val="22"/>
              </w:rPr>
            </w:pPr>
            <w:r w:rsidRPr="009E0702">
              <w:rPr>
                <w:rFonts w:ascii="Calibri" w:hAnsi="Calibri" w:cs="Calibri"/>
                <w:b/>
                <w:color w:val="FF0000"/>
                <w:sz w:val="22"/>
                <w:szCs w:val="22"/>
              </w:rPr>
              <w:t>100</w:t>
            </w:r>
          </w:p>
          <w:p w:rsidR="00EA4E37" w:rsidRPr="009E0702" w:rsidRDefault="00EA4E37" w:rsidP="00D168CC">
            <w:pPr>
              <w:jc w:val="both"/>
              <w:rPr>
                <w:rFonts w:ascii="Calibri" w:hAnsi="Calibri" w:cs="Calibri"/>
                <w:color w:val="FF0000"/>
                <w:sz w:val="22"/>
                <w:szCs w:val="22"/>
              </w:rPr>
            </w:pPr>
            <w:r w:rsidRPr="009E0702">
              <w:rPr>
                <w:rFonts w:ascii="Calibri" w:hAnsi="Calibri" w:cs="Calibri"/>
                <w:color w:val="FF0000"/>
                <w:sz w:val="22"/>
                <w:szCs w:val="22"/>
              </w:rPr>
              <w:t>30,8</w:t>
            </w:r>
          </w:p>
          <w:p w:rsidR="00EA4E37" w:rsidRPr="009E0702" w:rsidRDefault="00EA4E37" w:rsidP="00D168CC">
            <w:pPr>
              <w:jc w:val="both"/>
              <w:rPr>
                <w:rFonts w:ascii="Calibri" w:hAnsi="Calibri" w:cs="Calibri"/>
                <w:color w:val="FF0000"/>
                <w:sz w:val="22"/>
                <w:szCs w:val="22"/>
              </w:rPr>
            </w:pPr>
            <w:r w:rsidRPr="009E0702">
              <w:rPr>
                <w:rFonts w:ascii="Calibri" w:hAnsi="Calibri" w:cs="Calibri"/>
                <w:color w:val="FF0000"/>
                <w:sz w:val="22"/>
                <w:szCs w:val="22"/>
              </w:rPr>
              <w:t>25,6</w:t>
            </w:r>
          </w:p>
          <w:p w:rsidR="00EA4E37" w:rsidRPr="009E0702" w:rsidRDefault="00EA4E37" w:rsidP="00D168CC">
            <w:pPr>
              <w:jc w:val="both"/>
              <w:rPr>
                <w:rFonts w:ascii="Calibri" w:hAnsi="Calibri" w:cs="Calibri"/>
                <w:color w:val="FF0000"/>
                <w:sz w:val="22"/>
                <w:szCs w:val="22"/>
              </w:rPr>
            </w:pPr>
            <w:r w:rsidRPr="009E0702">
              <w:rPr>
                <w:rFonts w:ascii="Calibri" w:hAnsi="Calibri" w:cs="Calibri"/>
                <w:color w:val="FF0000"/>
                <w:sz w:val="22"/>
                <w:szCs w:val="22"/>
              </w:rPr>
              <w:t>11,5</w:t>
            </w:r>
          </w:p>
          <w:p w:rsidR="00EA4E37" w:rsidRPr="009E0702" w:rsidRDefault="00EA4E37" w:rsidP="00D168CC">
            <w:pPr>
              <w:jc w:val="both"/>
              <w:rPr>
                <w:rFonts w:ascii="Calibri" w:hAnsi="Calibri" w:cs="Calibri"/>
                <w:color w:val="FF0000"/>
                <w:sz w:val="22"/>
                <w:szCs w:val="22"/>
              </w:rPr>
            </w:pPr>
            <w:r w:rsidRPr="009E0702">
              <w:rPr>
                <w:rFonts w:ascii="Calibri" w:hAnsi="Calibri" w:cs="Calibri"/>
                <w:color w:val="FF0000"/>
                <w:sz w:val="22"/>
                <w:szCs w:val="22"/>
              </w:rPr>
              <w:t>32,1</w:t>
            </w:r>
          </w:p>
          <w:p w:rsidR="00EA4E37" w:rsidRPr="009E0702" w:rsidRDefault="00EA4E37" w:rsidP="00D168CC">
            <w:pPr>
              <w:jc w:val="both"/>
              <w:rPr>
                <w:rFonts w:ascii="Calibri" w:hAnsi="Calibri" w:cs="Calibri"/>
                <w:color w:val="FF0000"/>
                <w:sz w:val="22"/>
                <w:szCs w:val="22"/>
              </w:rPr>
            </w:pPr>
            <w:r w:rsidRPr="009E0702">
              <w:rPr>
                <w:rFonts w:ascii="Calibri" w:hAnsi="Calibri" w:cs="Calibri"/>
                <w:b/>
                <w:color w:val="FF0000"/>
                <w:sz w:val="22"/>
                <w:szCs w:val="22"/>
              </w:rPr>
              <w:t>100</w:t>
            </w:r>
          </w:p>
        </w:tc>
      </w:tr>
    </w:tbl>
    <w:p w:rsidR="00476396" w:rsidRDefault="00476396" w:rsidP="00BD2527">
      <w:pPr>
        <w:rPr>
          <w:rFonts w:ascii="Calibri" w:hAnsi="Calibri" w:cs="Calibri"/>
          <w:b/>
          <w:sz w:val="22"/>
          <w:szCs w:val="22"/>
        </w:rPr>
      </w:pPr>
    </w:p>
    <w:p w:rsidR="00B94DE0" w:rsidRPr="00BD2527" w:rsidRDefault="009A779F" w:rsidP="00BD2527">
      <w:pPr>
        <w:rPr>
          <w:rFonts w:ascii="Calibri" w:hAnsi="Calibri" w:cs="Calibri"/>
          <w:b/>
          <w:sz w:val="22"/>
          <w:szCs w:val="22"/>
        </w:rPr>
      </w:pPr>
      <w:r w:rsidRPr="009A779F">
        <w:rPr>
          <w:rFonts w:ascii="Calibri" w:hAnsi="Calibri" w:cs="Calibri"/>
          <w:b/>
          <w:sz w:val="22"/>
          <w:szCs w:val="22"/>
        </w:rPr>
        <w:t>Β. Άγχος και Σχολική Ζωή</w:t>
      </w:r>
    </w:p>
    <w:p w:rsidR="00B94DE0" w:rsidRPr="00954764" w:rsidRDefault="00954764" w:rsidP="00954764">
      <w:pPr>
        <w:tabs>
          <w:tab w:val="left" w:pos="284"/>
        </w:tabs>
        <w:jc w:val="both"/>
        <w:rPr>
          <w:rFonts w:ascii="Calibri" w:hAnsi="Calibri" w:cs="Calibri"/>
          <w:b/>
          <w:bCs/>
          <w:sz w:val="22"/>
          <w:szCs w:val="22"/>
        </w:rPr>
      </w:pPr>
      <w:r>
        <w:rPr>
          <w:rFonts w:ascii="Calibri" w:hAnsi="Calibri" w:cs="Calibri"/>
          <w:b/>
          <w:bCs/>
          <w:sz w:val="22"/>
          <w:szCs w:val="22"/>
        </w:rPr>
        <w:t xml:space="preserve">     </w:t>
      </w:r>
      <w:r w:rsidR="00B94DE0" w:rsidRPr="00954764">
        <w:rPr>
          <w:rFonts w:ascii="Calibri" w:hAnsi="Calibri" w:cs="Calibri"/>
          <w:b/>
          <w:bCs/>
          <w:sz w:val="22"/>
          <w:szCs w:val="22"/>
        </w:rPr>
        <w:t>Επίπεδο Άγχους</w:t>
      </w:r>
    </w:p>
    <w:p w:rsidR="00E27B75" w:rsidRPr="001166AC" w:rsidRDefault="001166AC" w:rsidP="009E0702">
      <w:pPr>
        <w:jc w:val="both"/>
        <w:rPr>
          <w:rFonts w:ascii="Calibri" w:hAnsi="Calibri" w:cs="Calibri"/>
          <w:b/>
          <w:color w:val="FF0000"/>
          <w:sz w:val="22"/>
          <w:szCs w:val="22"/>
        </w:rPr>
      </w:pPr>
      <w:r w:rsidRPr="001166AC">
        <w:rPr>
          <w:rFonts w:ascii="Calibri" w:hAnsi="Calibri" w:cs="Calibri"/>
          <w:color w:val="FF0000"/>
          <w:sz w:val="22"/>
          <w:szCs w:val="22"/>
        </w:rPr>
        <w:t xml:space="preserve">Αρχικά, διερευνήθηκε το αντιληπτό επίπεδο άγχους των μαθητών σε σχέση με τις σχολικές τους υποχρεώσεις. Τα αποτελέσματα (Βλέπε </w:t>
      </w:r>
      <w:r w:rsidRPr="001166AC">
        <w:rPr>
          <w:rFonts w:ascii="Calibri" w:hAnsi="Calibri" w:cs="Calibri"/>
          <w:b/>
          <w:bCs/>
          <w:color w:val="FF0000"/>
          <w:sz w:val="22"/>
          <w:szCs w:val="22"/>
        </w:rPr>
        <w:t>Πίνακα 3</w:t>
      </w:r>
      <w:r w:rsidRPr="001166AC">
        <w:rPr>
          <w:rFonts w:ascii="Calibri" w:hAnsi="Calibri" w:cs="Calibri"/>
          <w:color w:val="FF0000"/>
          <w:sz w:val="22"/>
          <w:szCs w:val="22"/>
        </w:rPr>
        <w:t>) έδειξαν ότι ένα σημαντικό ποσοστό του δείγματος (39.74%) ανέφερε μέτριο επίπεδο άγχους. Αξιοσημείωτο είναι επίσης ότι το 29.49% ανέφερε υψηλό έως πολύ υψηλό άγχος (19.23% και 10.26% αντίστοιχα), υποδεικνύοντας ότι το πρόβλημα είναι εκτεταμένο.</w:t>
      </w:r>
    </w:p>
    <w:p w:rsidR="001B6CC0" w:rsidRDefault="009E0702" w:rsidP="009E0702">
      <w:pPr>
        <w:jc w:val="both"/>
        <w:rPr>
          <w:rFonts w:ascii="Calibri" w:hAnsi="Calibri" w:cs="Calibri"/>
          <w:sz w:val="22"/>
          <w:szCs w:val="22"/>
        </w:rPr>
      </w:pPr>
      <w:r>
        <w:rPr>
          <w:rFonts w:ascii="Calibri" w:hAnsi="Calibri" w:cs="Calibri"/>
          <w:b/>
          <w:color w:val="FF0000"/>
          <w:sz w:val="22"/>
          <w:szCs w:val="22"/>
        </w:rPr>
        <w:t xml:space="preserve">  </w:t>
      </w:r>
      <w:r w:rsidR="001B6CC0" w:rsidRPr="009C2B61">
        <w:rPr>
          <w:rFonts w:ascii="Calibri" w:hAnsi="Calibri" w:cs="Calibri"/>
          <w:b/>
          <w:color w:val="FF0000"/>
          <w:sz w:val="22"/>
          <w:szCs w:val="22"/>
        </w:rPr>
        <w:t xml:space="preserve">Πίνακας </w:t>
      </w:r>
      <w:r w:rsidR="001B6CC0">
        <w:rPr>
          <w:rFonts w:ascii="Calibri" w:hAnsi="Calibri" w:cs="Calibri"/>
          <w:b/>
          <w:color w:val="FF0000"/>
          <w:sz w:val="22"/>
          <w:szCs w:val="22"/>
        </w:rPr>
        <w:t>3</w:t>
      </w:r>
      <w:r w:rsidR="001B6CC0" w:rsidRPr="00A07317">
        <w:rPr>
          <w:rFonts w:ascii="Calibri" w:hAnsi="Calibri" w:cs="Calibri"/>
          <w:b/>
          <w:color w:val="FF0000"/>
          <w:sz w:val="22"/>
          <w:szCs w:val="22"/>
        </w:rPr>
        <w:t>:</w:t>
      </w:r>
      <w:r w:rsidR="001B6CC0">
        <w:rPr>
          <w:rFonts w:ascii="Calibri" w:hAnsi="Calibri" w:cs="Calibri"/>
          <w:b/>
          <w:color w:val="FF0000"/>
          <w:sz w:val="22"/>
          <w:szCs w:val="22"/>
        </w:rPr>
        <w:t xml:space="preserve"> Επίπεδο άγχους </w:t>
      </w:r>
    </w:p>
    <w:tbl>
      <w:tblPr>
        <w:tblStyle w:val="af7"/>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842"/>
        <w:gridCol w:w="2843"/>
        <w:gridCol w:w="2843"/>
      </w:tblGrid>
      <w:tr w:rsidR="00725D4F" w:rsidRPr="00725D4F" w:rsidTr="001B6CC0">
        <w:tc>
          <w:tcPr>
            <w:tcW w:w="2842" w:type="dxa"/>
          </w:tcPr>
          <w:p w:rsidR="00725D4F" w:rsidRPr="00E27B75" w:rsidRDefault="00725D4F" w:rsidP="00725D4F">
            <w:pPr>
              <w:jc w:val="both"/>
              <w:rPr>
                <w:rFonts w:ascii="Calibri" w:hAnsi="Calibri" w:cs="Calibri"/>
                <w:b/>
                <w:color w:val="FF0000"/>
                <w:sz w:val="22"/>
                <w:szCs w:val="22"/>
              </w:rPr>
            </w:pPr>
            <w:r w:rsidRPr="00E27B75">
              <w:rPr>
                <w:rFonts w:ascii="Calibri" w:hAnsi="Calibri" w:cs="Calibri"/>
                <w:b/>
                <w:color w:val="FF0000"/>
                <w:sz w:val="22"/>
                <w:szCs w:val="22"/>
              </w:rPr>
              <w:t>Κατηγορία Άγχους</w:t>
            </w:r>
          </w:p>
        </w:tc>
        <w:tc>
          <w:tcPr>
            <w:tcW w:w="2843" w:type="dxa"/>
          </w:tcPr>
          <w:p w:rsidR="00725D4F" w:rsidRPr="00E27B75" w:rsidRDefault="00725D4F" w:rsidP="00725D4F">
            <w:pPr>
              <w:jc w:val="both"/>
              <w:rPr>
                <w:rFonts w:ascii="Calibri" w:hAnsi="Calibri" w:cs="Calibri"/>
                <w:b/>
                <w:color w:val="FF0000"/>
                <w:sz w:val="22"/>
                <w:szCs w:val="22"/>
              </w:rPr>
            </w:pPr>
            <w:r w:rsidRPr="00E27B75">
              <w:rPr>
                <w:rFonts w:ascii="Calibri" w:hAnsi="Calibri" w:cs="Calibri"/>
                <w:b/>
                <w:color w:val="FF0000"/>
                <w:sz w:val="22"/>
                <w:szCs w:val="22"/>
              </w:rPr>
              <w:t>Συχνότητα (N)</w:t>
            </w:r>
          </w:p>
        </w:tc>
        <w:tc>
          <w:tcPr>
            <w:tcW w:w="2843" w:type="dxa"/>
          </w:tcPr>
          <w:p w:rsidR="00725D4F" w:rsidRPr="00E27B75" w:rsidRDefault="00725D4F" w:rsidP="00725D4F">
            <w:pPr>
              <w:jc w:val="both"/>
              <w:rPr>
                <w:rFonts w:ascii="Calibri" w:hAnsi="Calibri" w:cs="Calibri"/>
                <w:b/>
                <w:color w:val="FF0000"/>
                <w:sz w:val="22"/>
                <w:szCs w:val="22"/>
              </w:rPr>
            </w:pPr>
            <w:r w:rsidRPr="00E27B75">
              <w:rPr>
                <w:rFonts w:ascii="Calibri" w:hAnsi="Calibri" w:cs="Calibri"/>
                <w:b/>
                <w:color w:val="FF0000"/>
                <w:sz w:val="22"/>
                <w:szCs w:val="22"/>
              </w:rPr>
              <w:t>Ποσοστό (%)</w:t>
            </w:r>
          </w:p>
        </w:tc>
      </w:tr>
      <w:tr w:rsidR="00725D4F" w:rsidRPr="00725D4F" w:rsidTr="001B6CC0">
        <w:tc>
          <w:tcPr>
            <w:tcW w:w="2842" w:type="dxa"/>
          </w:tcPr>
          <w:p w:rsidR="00725D4F" w:rsidRPr="00725D4F" w:rsidRDefault="00725D4F" w:rsidP="00725D4F">
            <w:pPr>
              <w:jc w:val="both"/>
              <w:rPr>
                <w:rFonts w:ascii="Calibri" w:hAnsi="Calibri" w:cs="Calibri"/>
                <w:color w:val="FF0000"/>
                <w:sz w:val="22"/>
                <w:szCs w:val="22"/>
              </w:rPr>
            </w:pPr>
            <w:r w:rsidRPr="00725D4F">
              <w:rPr>
                <w:rFonts w:ascii="Calibri" w:hAnsi="Calibri" w:cs="Calibri"/>
                <w:color w:val="FF0000"/>
                <w:sz w:val="22"/>
                <w:szCs w:val="22"/>
              </w:rPr>
              <w:t>Πολύ χαμηλό</w:t>
            </w:r>
          </w:p>
        </w:tc>
        <w:tc>
          <w:tcPr>
            <w:tcW w:w="2843" w:type="dxa"/>
          </w:tcPr>
          <w:p w:rsidR="00725D4F" w:rsidRPr="00725D4F" w:rsidRDefault="00725D4F" w:rsidP="00725D4F">
            <w:pPr>
              <w:jc w:val="both"/>
              <w:rPr>
                <w:rFonts w:ascii="Calibri" w:hAnsi="Calibri" w:cs="Calibri"/>
                <w:color w:val="FF0000"/>
                <w:sz w:val="22"/>
                <w:szCs w:val="22"/>
              </w:rPr>
            </w:pPr>
            <w:r w:rsidRPr="00725D4F">
              <w:rPr>
                <w:rFonts w:ascii="Calibri" w:hAnsi="Calibri" w:cs="Calibri"/>
                <w:color w:val="FF0000"/>
                <w:sz w:val="22"/>
                <w:szCs w:val="22"/>
              </w:rPr>
              <w:t>12</w:t>
            </w:r>
          </w:p>
        </w:tc>
        <w:tc>
          <w:tcPr>
            <w:tcW w:w="2843" w:type="dxa"/>
          </w:tcPr>
          <w:p w:rsidR="00725D4F" w:rsidRPr="00725D4F" w:rsidRDefault="00725D4F" w:rsidP="00725D4F">
            <w:pPr>
              <w:jc w:val="both"/>
              <w:rPr>
                <w:rFonts w:ascii="Calibri" w:hAnsi="Calibri" w:cs="Calibri"/>
                <w:color w:val="FF0000"/>
                <w:sz w:val="22"/>
                <w:szCs w:val="22"/>
              </w:rPr>
            </w:pPr>
            <w:r w:rsidRPr="00725D4F">
              <w:rPr>
                <w:rFonts w:ascii="Calibri" w:hAnsi="Calibri" w:cs="Calibri"/>
                <w:color w:val="FF0000"/>
                <w:sz w:val="22"/>
                <w:szCs w:val="22"/>
              </w:rPr>
              <w:t>15.38%</w:t>
            </w:r>
          </w:p>
        </w:tc>
      </w:tr>
      <w:tr w:rsidR="00725D4F" w:rsidRPr="00725D4F" w:rsidTr="001B6CC0">
        <w:tc>
          <w:tcPr>
            <w:tcW w:w="2842" w:type="dxa"/>
          </w:tcPr>
          <w:p w:rsidR="00725D4F" w:rsidRPr="00725D4F" w:rsidRDefault="00725D4F" w:rsidP="00725D4F">
            <w:pPr>
              <w:jc w:val="both"/>
              <w:rPr>
                <w:rFonts w:ascii="Calibri" w:hAnsi="Calibri" w:cs="Calibri"/>
                <w:color w:val="FF0000"/>
                <w:sz w:val="22"/>
                <w:szCs w:val="22"/>
              </w:rPr>
            </w:pPr>
            <w:r w:rsidRPr="00725D4F">
              <w:rPr>
                <w:rFonts w:ascii="Calibri" w:hAnsi="Calibri" w:cs="Calibri"/>
                <w:color w:val="FF0000"/>
                <w:sz w:val="22"/>
                <w:szCs w:val="22"/>
              </w:rPr>
              <w:t>Χαμηλό</w:t>
            </w:r>
          </w:p>
        </w:tc>
        <w:tc>
          <w:tcPr>
            <w:tcW w:w="2843" w:type="dxa"/>
          </w:tcPr>
          <w:p w:rsidR="00725D4F" w:rsidRPr="00725D4F" w:rsidRDefault="00725D4F" w:rsidP="00725D4F">
            <w:pPr>
              <w:jc w:val="both"/>
              <w:rPr>
                <w:rFonts w:ascii="Calibri" w:hAnsi="Calibri" w:cs="Calibri"/>
                <w:color w:val="FF0000"/>
                <w:sz w:val="22"/>
                <w:szCs w:val="22"/>
              </w:rPr>
            </w:pPr>
            <w:r w:rsidRPr="00725D4F">
              <w:rPr>
                <w:rFonts w:ascii="Calibri" w:hAnsi="Calibri" w:cs="Calibri"/>
                <w:color w:val="FF0000"/>
                <w:sz w:val="22"/>
                <w:szCs w:val="22"/>
              </w:rPr>
              <w:t>12</w:t>
            </w:r>
          </w:p>
        </w:tc>
        <w:tc>
          <w:tcPr>
            <w:tcW w:w="2843" w:type="dxa"/>
          </w:tcPr>
          <w:p w:rsidR="00725D4F" w:rsidRPr="00725D4F" w:rsidRDefault="00725D4F" w:rsidP="00725D4F">
            <w:pPr>
              <w:jc w:val="both"/>
              <w:rPr>
                <w:rFonts w:ascii="Calibri" w:hAnsi="Calibri" w:cs="Calibri"/>
                <w:color w:val="FF0000"/>
                <w:sz w:val="22"/>
                <w:szCs w:val="22"/>
              </w:rPr>
            </w:pPr>
            <w:r w:rsidRPr="00725D4F">
              <w:rPr>
                <w:rFonts w:ascii="Calibri" w:hAnsi="Calibri" w:cs="Calibri"/>
                <w:color w:val="FF0000"/>
                <w:sz w:val="22"/>
                <w:szCs w:val="22"/>
              </w:rPr>
              <w:t>15.38%</w:t>
            </w:r>
          </w:p>
        </w:tc>
      </w:tr>
      <w:tr w:rsidR="00725D4F" w:rsidRPr="00725D4F" w:rsidTr="001B6CC0">
        <w:tc>
          <w:tcPr>
            <w:tcW w:w="2842" w:type="dxa"/>
          </w:tcPr>
          <w:p w:rsidR="00725D4F" w:rsidRPr="00725D4F" w:rsidRDefault="00725D4F" w:rsidP="00725D4F">
            <w:pPr>
              <w:jc w:val="both"/>
              <w:rPr>
                <w:rFonts w:ascii="Calibri" w:hAnsi="Calibri" w:cs="Calibri"/>
                <w:color w:val="FF0000"/>
                <w:sz w:val="22"/>
                <w:szCs w:val="22"/>
              </w:rPr>
            </w:pPr>
            <w:r w:rsidRPr="00725D4F">
              <w:rPr>
                <w:rFonts w:ascii="Calibri" w:hAnsi="Calibri" w:cs="Calibri"/>
                <w:color w:val="FF0000"/>
                <w:sz w:val="22"/>
                <w:szCs w:val="22"/>
              </w:rPr>
              <w:t>Μέτριο</w:t>
            </w:r>
          </w:p>
        </w:tc>
        <w:tc>
          <w:tcPr>
            <w:tcW w:w="2843" w:type="dxa"/>
          </w:tcPr>
          <w:p w:rsidR="00725D4F" w:rsidRPr="00725D4F" w:rsidRDefault="00725D4F" w:rsidP="00725D4F">
            <w:pPr>
              <w:jc w:val="both"/>
              <w:rPr>
                <w:rFonts w:ascii="Calibri" w:hAnsi="Calibri" w:cs="Calibri"/>
                <w:color w:val="FF0000"/>
                <w:sz w:val="22"/>
                <w:szCs w:val="22"/>
              </w:rPr>
            </w:pPr>
            <w:r w:rsidRPr="00725D4F">
              <w:rPr>
                <w:rFonts w:ascii="Calibri" w:hAnsi="Calibri" w:cs="Calibri"/>
                <w:color w:val="FF0000"/>
                <w:sz w:val="22"/>
                <w:szCs w:val="22"/>
              </w:rPr>
              <w:t>31</w:t>
            </w:r>
          </w:p>
        </w:tc>
        <w:tc>
          <w:tcPr>
            <w:tcW w:w="2843" w:type="dxa"/>
          </w:tcPr>
          <w:p w:rsidR="00725D4F" w:rsidRPr="00725D4F" w:rsidRDefault="00725D4F" w:rsidP="00725D4F">
            <w:pPr>
              <w:jc w:val="both"/>
              <w:rPr>
                <w:rFonts w:ascii="Calibri" w:hAnsi="Calibri" w:cs="Calibri"/>
                <w:color w:val="FF0000"/>
                <w:sz w:val="22"/>
                <w:szCs w:val="22"/>
              </w:rPr>
            </w:pPr>
            <w:r w:rsidRPr="00725D4F">
              <w:rPr>
                <w:rFonts w:ascii="Calibri" w:hAnsi="Calibri" w:cs="Calibri"/>
                <w:color w:val="FF0000"/>
                <w:sz w:val="22"/>
                <w:szCs w:val="22"/>
              </w:rPr>
              <w:t>39.74%</w:t>
            </w:r>
          </w:p>
        </w:tc>
      </w:tr>
      <w:tr w:rsidR="00725D4F" w:rsidRPr="00725D4F" w:rsidTr="001B6CC0">
        <w:tc>
          <w:tcPr>
            <w:tcW w:w="2842" w:type="dxa"/>
          </w:tcPr>
          <w:p w:rsidR="00725D4F" w:rsidRPr="00725D4F" w:rsidRDefault="00725D4F" w:rsidP="00725D4F">
            <w:pPr>
              <w:jc w:val="both"/>
              <w:rPr>
                <w:rFonts w:ascii="Calibri" w:hAnsi="Calibri" w:cs="Calibri"/>
                <w:color w:val="FF0000"/>
                <w:sz w:val="22"/>
                <w:szCs w:val="22"/>
              </w:rPr>
            </w:pPr>
            <w:r w:rsidRPr="00725D4F">
              <w:rPr>
                <w:rFonts w:ascii="Calibri" w:hAnsi="Calibri" w:cs="Calibri"/>
                <w:color w:val="FF0000"/>
                <w:sz w:val="22"/>
                <w:szCs w:val="22"/>
              </w:rPr>
              <w:t>Υψηλό</w:t>
            </w:r>
          </w:p>
        </w:tc>
        <w:tc>
          <w:tcPr>
            <w:tcW w:w="2843" w:type="dxa"/>
          </w:tcPr>
          <w:p w:rsidR="00725D4F" w:rsidRPr="00725D4F" w:rsidRDefault="00725D4F" w:rsidP="00725D4F">
            <w:pPr>
              <w:jc w:val="both"/>
              <w:rPr>
                <w:rFonts w:ascii="Calibri" w:hAnsi="Calibri" w:cs="Calibri"/>
                <w:color w:val="FF0000"/>
                <w:sz w:val="22"/>
                <w:szCs w:val="22"/>
              </w:rPr>
            </w:pPr>
            <w:r w:rsidRPr="00725D4F">
              <w:rPr>
                <w:rFonts w:ascii="Calibri" w:hAnsi="Calibri" w:cs="Calibri"/>
                <w:color w:val="FF0000"/>
                <w:sz w:val="22"/>
                <w:szCs w:val="22"/>
              </w:rPr>
              <w:t>15</w:t>
            </w:r>
          </w:p>
        </w:tc>
        <w:tc>
          <w:tcPr>
            <w:tcW w:w="2843" w:type="dxa"/>
          </w:tcPr>
          <w:p w:rsidR="00725D4F" w:rsidRPr="00725D4F" w:rsidRDefault="00725D4F" w:rsidP="00725D4F">
            <w:pPr>
              <w:jc w:val="both"/>
              <w:rPr>
                <w:rFonts w:ascii="Calibri" w:hAnsi="Calibri" w:cs="Calibri"/>
                <w:color w:val="FF0000"/>
                <w:sz w:val="22"/>
                <w:szCs w:val="22"/>
              </w:rPr>
            </w:pPr>
            <w:r w:rsidRPr="00725D4F">
              <w:rPr>
                <w:rFonts w:ascii="Calibri" w:hAnsi="Calibri" w:cs="Calibri"/>
                <w:color w:val="FF0000"/>
                <w:sz w:val="22"/>
                <w:szCs w:val="22"/>
              </w:rPr>
              <w:t>19.23%</w:t>
            </w:r>
          </w:p>
        </w:tc>
      </w:tr>
      <w:tr w:rsidR="00725D4F" w:rsidRPr="00725D4F" w:rsidTr="001B6CC0">
        <w:tc>
          <w:tcPr>
            <w:tcW w:w="2842" w:type="dxa"/>
          </w:tcPr>
          <w:p w:rsidR="00725D4F" w:rsidRPr="00725D4F" w:rsidRDefault="00725D4F" w:rsidP="00725D4F">
            <w:pPr>
              <w:jc w:val="both"/>
              <w:rPr>
                <w:rFonts w:ascii="Calibri" w:hAnsi="Calibri" w:cs="Calibri"/>
                <w:color w:val="FF0000"/>
                <w:sz w:val="22"/>
                <w:szCs w:val="22"/>
              </w:rPr>
            </w:pPr>
            <w:r w:rsidRPr="00725D4F">
              <w:rPr>
                <w:rFonts w:ascii="Calibri" w:hAnsi="Calibri" w:cs="Calibri"/>
                <w:color w:val="FF0000"/>
                <w:sz w:val="22"/>
                <w:szCs w:val="22"/>
              </w:rPr>
              <w:t>Πολύ υψηλό</w:t>
            </w:r>
          </w:p>
        </w:tc>
        <w:tc>
          <w:tcPr>
            <w:tcW w:w="2843" w:type="dxa"/>
          </w:tcPr>
          <w:p w:rsidR="00725D4F" w:rsidRPr="00725D4F" w:rsidRDefault="00725D4F" w:rsidP="00725D4F">
            <w:pPr>
              <w:jc w:val="both"/>
              <w:rPr>
                <w:rFonts w:ascii="Calibri" w:hAnsi="Calibri" w:cs="Calibri"/>
                <w:color w:val="FF0000"/>
                <w:sz w:val="22"/>
                <w:szCs w:val="22"/>
              </w:rPr>
            </w:pPr>
            <w:r w:rsidRPr="00725D4F">
              <w:rPr>
                <w:rFonts w:ascii="Calibri" w:hAnsi="Calibri" w:cs="Calibri"/>
                <w:color w:val="FF0000"/>
                <w:sz w:val="22"/>
                <w:szCs w:val="22"/>
              </w:rPr>
              <w:t>8</w:t>
            </w:r>
          </w:p>
        </w:tc>
        <w:tc>
          <w:tcPr>
            <w:tcW w:w="2843" w:type="dxa"/>
          </w:tcPr>
          <w:p w:rsidR="00725D4F" w:rsidRPr="00725D4F" w:rsidRDefault="00725D4F" w:rsidP="00725D4F">
            <w:pPr>
              <w:jc w:val="both"/>
              <w:rPr>
                <w:rFonts w:ascii="Calibri" w:hAnsi="Calibri" w:cs="Calibri"/>
                <w:color w:val="FF0000"/>
                <w:sz w:val="22"/>
                <w:szCs w:val="22"/>
              </w:rPr>
            </w:pPr>
            <w:r w:rsidRPr="00725D4F">
              <w:rPr>
                <w:rFonts w:ascii="Calibri" w:hAnsi="Calibri" w:cs="Calibri"/>
                <w:color w:val="FF0000"/>
                <w:sz w:val="22"/>
                <w:szCs w:val="22"/>
              </w:rPr>
              <w:t>10.26%</w:t>
            </w:r>
          </w:p>
        </w:tc>
      </w:tr>
      <w:tr w:rsidR="00725D4F" w:rsidRPr="00725D4F" w:rsidTr="001B6CC0">
        <w:tc>
          <w:tcPr>
            <w:tcW w:w="2842" w:type="dxa"/>
          </w:tcPr>
          <w:p w:rsidR="00725D4F" w:rsidRPr="00725D4F" w:rsidRDefault="00725D4F" w:rsidP="00725D4F">
            <w:pPr>
              <w:jc w:val="both"/>
              <w:rPr>
                <w:rFonts w:ascii="Calibri" w:hAnsi="Calibri" w:cs="Calibri"/>
                <w:color w:val="FF0000"/>
                <w:sz w:val="22"/>
                <w:szCs w:val="22"/>
              </w:rPr>
            </w:pPr>
            <w:r w:rsidRPr="00725D4F">
              <w:rPr>
                <w:rFonts w:ascii="Calibri" w:hAnsi="Calibri" w:cs="Calibri"/>
                <w:bCs/>
                <w:color w:val="FF0000"/>
                <w:sz w:val="22"/>
                <w:szCs w:val="22"/>
              </w:rPr>
              <w:t>Υψηλό + Πολύ Υψηλό</w:t>
            </w:r>
          </w:p>
        </w:tc>
        <w:tc>
          <w:tcPr>
            <w:tcW w:w="2843" w:type="dxa"/>
          </w:tcPr>
          <w:p w:rsidR="00725D4F" w:rsidRDefault="00725D4F" w:rsidP="00725D4F">
            <w:pPr>
              <w:jc w:val="both"/>
              <w:rPr>
                <w:rFonts w:ascii="Calibri" w:hAnsi="Calibri" w:cs="Calibri"/>
                <w:color w:val="FF0000"/>
                <w:sz w:val="22"/>
                <w:szCs w:val="22"/>
              </w:rPr>
            </w:pPr>
            <w:r w:rsidRPr="00725D4F">
              <w:rPr>
                <w:rFonts w:ascii="Calibri" w:hAnsi="Calibri" w:cs="Calibri"/>
                <w:color w:val="FF0000"/>
                <w:sz w:val="22"/>
                <w:szCs w:val="22"/>
              </w:rPr>
              <w:t>23</w:t>
            </w:r>
          </w:p>
          <w:p w:rsidR="00182C6B" w:rsidRPr="00725D4F" w:rsidRDefault="00182C6B" w:rsidP="00725D4F">
            <w:pPr>
              <w:jc w:val="both"/>
              <w:rPr>
                <w:rFonts w:ascii="Calibri" w:hAnsi="Calibri" w:cs="Calibri"/>
                <w:color w:val="FF0000"/>
                <w:sz w:val="22"/>
                <w:szCs w:val="22"/>
              </w:rPr>
            </w:pPr>
          </w:p>
        </w:tc>
        <w:tc>
          <w:tcPr>
            <w:tcW w:w="2843" w:type="dxa"/>
          </w:tcPr>
          <w:tbl>
            <w:tblPr>
              <w:tblW w:w="0" w:type="auto"/>
              <w:tblCellSpacing w:w="15" w:type="dxa"/>
              <w:tblCellMar>
                <w:top w:w="15" w:type="dxa"/>
                <w:left w:w="15" w:type="dxa"/>
                <w:bottom w:w="15" w:type="dxa"/>
                <w:right w:w="15" w:type="dxa"/>
              </w:tblCellMar>
              <w:tblLook w:val="04A0"/>
            </w:tblPr>
            <w:tblGrid>
              <w:gridCol w:w="749"/>
            </w:tblGrid>
            <w:tr w:rsidR="00725D4F" w:rsidRPr="00725D4F" w:rsidTr="00725D4F">
              <w:trPr>
                <w:tblCellSpacing w:w="15" w:type="dxa"/>
              </w:trPr>
              <w:tc>
                <w:tcPr>
                  <w:tcW w:w="0" w:type="auto"/>
                  <w:vAlign w:val="center"/>
                  <w:hideMark/>
                </w:tcPr>
                <w:p w:rsidR="00725D4F" w:rsidRPr="00725D4F" w:rsidRDefault="00725D4F" w:rsidP="00725D4F">
                  <w:pPr>
                    <w:jc w:val="both"/>
                    <w:rPr>
                      <w:rFonts w:ascii="Calibri" w:hAnsi="Calibri" w:cs="Calibri"/>
                      <w:color w:val="FF0000"/>
                      <w:sz w:val="22"/>
                      <w:szCs w:val="22"/>
                    </w:rPr>
                  </w:pPr>
                  <w:r w:rsidRPr="00725D4F">
                    <w:rPr>
                      <w:rFonts w:ascii="Calibri" w:hAnsi="Calibri" w:cs="Calibri"/>
                      <w:bCs/>
                      <w:color w:val="FF0000"/>
                      <w:sz w:val="22"/>
                      <w:szCs w:val="22"/>
                    </w:rPr>
                    <w:t>29.49%</w:t>
                  </w:r>
                </w:p>
              </w:tc>
            </w:tr>
          </w:tbl>
          <w:p w:rsidR="00725D4F" w:rsidRPr="00725D4F" w:rsidRDefault="00725D4F" w:rsidP="00725D4F">
            <w:pPr>
              <w:jc w:val="both"/>
              <w:rPr>
                <w:rFonts w:ascii="Calibri" w:hAnsi="Calibri" w:cs="Calibri"/>
                <w:color w:val="FF0000"/>
                <w:sz w:val="22"/>
                <w:szCs w:val="22"/>
              </w:rPr>
            </w:pPr>
          </w:p>
        </w:tc>
      </w:tr>
    </w:tbl>
    <w:p w:rsidR="002A34EE" w:rsidRDefault="002A34EE" w:rsidP="001166AC">
      <w:pPr>
        <w:tabs>
          <w:tab w:val="left" w:pos="567"/>
          <w:tab w:val="left" w:pos="7797"/>
        </w:tabs>
        <w:rPr>
          <w:rFonts w:ascii="Calibri" w:hAnsi="Calibri" w:cs="Calibri"/>
          <w:sz w:val="22"/>
          <w:szCs w:val="22"/>
        </w:rPr>
      </w:pPr>
    </w:p>
    <w:p w:rsidR="00177391" w:rsidRDefault="00606B18" w:rsidP="0037733E">
      <w:pPr>
        <w:tabs>
          <w:tab w:val="left" w:pos="567"/>
          <w:tab w:val="left" w:pos="7513"/>
          <w:tab w:val="left" w:pos="7797"/>
        </w:tabs>
        <w:jc w:val="center"/>
        <w:rPr>
          <w:rFonts w:ascii="Calibri" w:hAnsi="Calibri" w:cs="Calibri"/>
          <w:sz w:val="22"/>
          <w:szCs w:val="22"/>
        </w:rPr>
      </w:pPr>
      <w:r w:rsidRPr="00606B18">
        <w:rPr>
          <w:rFonts w:ascii="Calibri" w:hAnsi="Calibri" w:cs="Calibri"/>
          <w:sz w:val="22"/>
          <w:szCs w:val="22"/>
        </w:rPr>
        <w:lastRenderedPageBreak/>
        <w:drawing>
          <wp:anchor distT="0" distB="0" distL="114300" distR="114300" simplePos="0" relativeHeight="251659264" behindDoc="0" locked="0" layoutInCell="1" allowOverlap="1">
            <wp:simplePos x="0" y="0"/>
            <wp:positionH relativeFrom="column">
              <wp:posOffset>22860</wp:posOffset>
            </wp:positionH>
            <wp:positionV relativeFrom="paragraph">
              <wp:posOffset>0</wp:posOffset>
            </wp:positionV>
            <wp:extent cx="5346065" cy="1979930"/>
            <wp:effectExtent l="19050" t="0" r="26035" b="1270"/>
            <wp:wrapSquare wrapText="bothSides"/>
            <wp:docPr id="6" name="Γράφημα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177391" w:rsidRPr="00AC2624">
        <w:rPr>
          <w:rFonts w:ascii="Calibri" w:hAnsi="Calibri" w:cs="Calibri"/>
          <w:sz w:val="22"/>
          <w:szCs w:val="22"/>
        </w:rPr>
        <w:t>(Σχήμα</w:t>
      </w:r>
      <w:r w:rsidR="00177391">
        <w:rPr>
          <w:rFonts w:ascii="Calibri" w:hAnsi="Calibri" w:cs="Calibri"/>
          <w:sz w:val="22"/>
          <w:szCs w:val="22"/>
        </w:rPr>
        <w:t xml:space="preserve"> </w:t>
      </w:r>
      <w:r w:rsidR="009160DF">
        <w:rPr>
          <w:rFonts w:ascii="Calibri" w:hAnsi="Calibri" w:cs="Calibri"/>
          <w:sz w:val="22"/>
          <w:szCs w:val="22"/>
        </w:rPr>
        <w:t>1</w:t>
      </w:r>
      <w:r w:rsidR="00177391" w:rsidRPr="00AC2624">
        <w:rPr>
          <w:rFonts w:ascii="Calibri" w:hAnsi="Calibri" w:cs="Calibri"/>
          <w:sz w:val="22"/>
          <w:szCs w:val="22"/>
        </w:rPr>
        <w:t>.)</w:t>
      </w:r>
      <w:r w:rsidR="00177391">
        <w:rPr>
          <w:rFonts w:ascii="Calibri" w:hAnsi="Calibri" w:cs="Calibri"/>
          <w:sz w:val="22"/>
          <w:szCs w:val="22"/>
        </w:rPr>
        <w:t xml:space="preserve"> Άγχος και σχολική ζωή</w:t>
      </w:r>
    </w:p>
    <w:p w:rsidR="001166AC" w:rsidRPr="001166AC" w:rsidRDefault="001166AC" w:rsidP="00337B1F">
      <w:pPr>
        <w:jc w:val="both"/>
        <w:rPr>
          <w:rFonts w:ascii="Calibri" w:hAnsi="Calibri" w:cs="Calibri"/>
          <w:color w:val="FF0000"/>
          <w:sz w:val="22"/>
          <w:szCs w:val="22"/>
        </w:rPr>
      </w:pPr>
      <w:r w:rsidRPr="001166AC">
        <w:rPr>
          <w:rFonts w:ascii="Calibri" w:hAnsi="Calibri" w:cs="Calibri"/>
          <w:color w:val="FF0000"/>
          <w:sz w:val="22"/>
          <w:szCs w:val="22"/>
        </w:rPr>
        <w:t xml:space="preserve">Για τη σύγκριση των επιπέδων άγχους μεταξύ των φύλων, πραγματοποιήθηκε έλεγχος </w:t>
      </w:r>
      <w:proofErr w:type="spellStart"/>
      <w:r w:rsidRPr="001166AC">
        <w:rPr>
          <w:rFonts w:ascii="Calibri" w:hAnsi="Calibri" w:cs="Calibri"/>
          <w:color w:val="FF0000"/>
          <w:sz w:val="22"/>
          <w:szCs w:val="22"/>
        </w:rPr>
        <w:t>Mann</w:t>
      </w:r>
      <w:proofErr w:type="spellEnd"/>
      <w:r w:rsidRPr="001166AC">
        <w:rPr>
          <w:rFonts w:ascii="Calibri" w:hAnsi="Calibri" w:cs="Calibri"/>
          <w:color w:val="FF0000"/>
          <w:sz w:val="22"/>
          <w:szCs w:val="22"/>
        </w:rPr>
        <w:t>-</w:t>
      </w:r>
      <w:proofErr w:type="spellStart"/>
      <w:r w:rsidRPr="001166AC">
        <w:rPr>
          <w:rFonts w:ascii="Calibri" w:hAnsi="Calibri" w:cs="Calibri"/>
          <w:color w:val="FF0000"/>
          <w:sz w:val="22"/>
          <w:szCs w:val="22"/>
        </w:rPr>
        <w:t>Whitney</w:t>
      </w:r>
      <w:proofErr w:type="spellEnd"/>
      <w:r w:rsidRPr="001166AC">
        <w:rPr>
          <w:rFonts w:ascii="Calibri" w:hAnsi="Calibri" w:cs="Calibri"/>
          <w:color w:val="FF0000"/>
          <w:sz w:val="22"/>
          <w:szCs w:val="22"/>
        </w:rPr>
        <w:t xml:space="preserve"> U. Η ανάλυση έδειξε μια </w:t>
      </w:r>
      <w:r w:rsidRPr="001166AC">
        <w:rPr>
          <w:rFonts w:ascii="Calibri" w:hAnsi="Calibri" w:cs="Calibri"/>
          <w:bCs/>
          <w:color w:val="FF0000"/>
          <w:sz w:val="22"/>
          <w:szCs w:val="22"/>
        </w:rPr>
        <w:t>στατιστικά σημαντική διαφορά</w:t>
      </w:r>
      <w:r w:rsidRPr="001166AC">
        <w:rPr>
          <w:rFonts w:ascii="Calibri" w:hAnsi="Calibri" w:cs="Calibri"/>
          <w:color w:val="FF0000"/>
          <w:sz w:val="22"/>
          <w:szCs w:val="22"/>
        </w:rPr>
        <w:t xml:space="preserve"> μεταξύ των δύο ομάδων (p&lt;.001), με τα κορίτσια να αναφέρουν υψηλότερα επίπεδα άγχους σε σχέση με τα αγόρια.</w:t>
      </w:r>
    </w:p>
    <w:p w:rsidR="00B94DE0" w:rsidRPr="003B1F9B" w:rsidRDefault="003B1F9B" w:rsidP="001E0D09">
      <w:pPr>
        <w:jc w:val="both"/>
        <w:rPr>
          <w:rFonts w:ascii="Calibri" w:hAnsi="Calibri" w:cs="Calibri"/>
          <w:b/>
          <w:bCs/>
          <w:sz w:val="22"/>
          <w:szCs w:val="22"/>
        </w:rPr>
      </w:pPr>
      <w:r>
        <w:rPr>
          <w:rFonts w:ascii="Calibri" w:hAnsi="Calibri" w:cs="Calibri"/>
          <w:b/>
          <w:bCs/>
          <w:sz w:val="22"/>
          <w:szCs w:val="22"/>
        </w:rPr>
        <w:t xml:space="preserve">     </w:t>
      </w:r>
      <w:r w:rsidR="00B94DE0" w:rsidRPr="003B1F9B">
        <w:rPr>
          <w:rFonts w:ascii="Calibri" w:hAnsi="Calibri" w:cs="Calibri"/>
          <w:b/>
          <w:bCs/>
          <w:sz w:val="22"/>
          <w:szCs w:val="22"/>
        </w:rPr>
        <w:t>Κύριες Αιτίες Άγχους</w:t>
      </w:r>
    </w:p>
    <w:p w:rsidR="00B94DE0" w:rsidRPr="00797329" w:rsidRDefault="00B94DE0" w:rsidP="001E0D09">
      <w:pPr>
        <w:jc w:val="both"/>
        <w:rPr>
          <w:rFonts w:ascii="Calibri" w:hAnsi="Calibri" w:cs="Calibri"/>
          <w:sz w:val="22"/>
          <w:szCs w:val="22"/>
        </w:rPr>
      </w:pPr>
      <w:r w:rsidRPr="00797329">
        <w:rPr>
          <w:rFonts w:ascii="Calibri" w:hAnsi="Calibri" w:cs="Calibri"/>
          <w:sz w:val="22"/>
          <w:szCs w:val="22"/>
        </w:rPr>
        <w:t>Σε σχέση με τις κύριες αιτίες του σχολικού άγχους, οι μαθητές μπορούσαν να επιλέξουν περισσότερες από μία απαντήσεις.</w:t>
      </w:r>
    </w:p>
    <w:p w:rsidR="00B94DE0" w:rsidRDefault="00B94DE0" w:rsidP="001E0D09">
      <w:pPr>
        <w:jc w:val="both"/>
        <w:rPr>
          <w:rFonts w:ascii="Calibri" w:hAnsi="Calibri" w:cs="Calibri"/>
          <w:sz w:val="22"/>
          <w:szCs w:val="22"/>
        </w:rPr>
      </w:pPr>
      <w:r w:rsidRPr="00797329">
        <w:rPr>
          <w:rFonts w:ascii="Calibri" w:hAnsi="Calibri" w:cs="Calibri"/>
          <w:bCs/>
          <w:sz w:val="22"/>
          <w:szCs w:val="22"/>
        </w:rPr>
        <w:t>Για το σύνολο του δείγματος (N=78):</w:t>
      </w:r>
      <w:r w:rsidRPr="00797329">
        <w:rPr>
          <w:rFonts w:ascii="Calibri" w:hAnsi="Calibri" w:cs="Calibri"/>
          <w:sz w:val="22"/>
          <w:szCs w:val="22"/>
        </w:rPr>
        <w:t xml:space="preserve"> Οι κυριότερες αιτίες που αναφέρθηκαν ήταν ο </w:t>
      </w:r>
      <w:r w:rsidRPr="00797329">
        <w:rPr>
          <w:rFonts w:ascii="Calibri" w:hAnsi="Calibri" w:cs="Calibri"/>
          <w:bCs/>
          <w:sz w:val="22"/>
          <w:szCs w:val="22"/>
        </w:rPr>
        <w:t>φόβος της αποτυχίας (34,16%)</w:t>
      </w:r>
      <w:r w:rsidRPr="00797329">
        <w:rPr>
          <w:rFonts w:ascii="Calibri" w:hAnsi="Calibri" w:cs="Calibri"/>
          <w:sz w:val="22"/>
          <w:szCs w:val="22"/>
        </w:rPr>
        <w:t xml:space="preserve"> και οι </w:t>
      </w:r>
      <w:r w:rsidRPr="00797329">
        <w:rPr>
          <w:rFonts w:ascii="Calibri" w:hAnsi="Calibri" w:cs="Calibri"/>
          <w:bCs/>
          <w:sz w:val="22"/>
          <w:szCs w:val="22"/>
        </w:rPr>
        <w:t>εξετάσεις (</w:t>
      </w:r>
      <w:bookmarkStart w:id="0" w:name="OLE_LINK1"/>
      <w:r w:rsidRPr="00797329">
        <w:rPr>
          <w:rFonts w:ascii="Calibri" w:hAnsi="Calibri" w:cs="Calibri"/>
          <w:bCs/>
          <w:sz w:val="22"/>
          <w:szCs w:val="22"/>
        </w:rPr>
        <w:t>29,56%</w:t>
      </w:r>
      <w:bookmarkEnd w:id="0"/>
      <w:r w:rsidRPr="00797329">
        <w:rPr>
          <w:rFonts w:ascii="Calibri" w:hAnsi="Calibri" w:cs="Calibri"/>
          <w:bCs/>
          <w:sz w:val="22"/>
          <w:szCs w:val="22"/>
        </w:rPr>
        <w:t>)</w:t>
      </w:r>
      <w:r w:rsidRPr="00797329">
        <w:rPr>
          <w:rFonts w:ascii="Calibri" w:hAnsi="Calibri" w:cs="Calibri"/>
          <w:sz w:val="22"/>
          <w:szCs w:val="22"/>
        </w:rPr>
        <w:t>. Ακολουθούσαν οι προσδοκίες των γονέων (20,95%), η πίεση των καθηγητών (4,52%), και η κατηγορία "Άλλο" (10,81%).</w:t>
      </w:r>
    </w:p>
    <w:p w:rsidR="001C313E" w:rsidRDefault="009E0702" w:rsidP="001E0D09">
      <w:pPr>
        <w:jc w:val="both"/>
        <w:rPr>
          <w:rFonts w:ascii="Calibri" w:hAnsi="Calibri" w:cs="Calibri"/>
          <w:b/>
          <w:color w:val="FF0000"/>
          <w:sz w:val="22"/>
          <w:szCs w:val="22"/>
        </w:rPr>
      </w:pPr>
      <w:r>
        <w:rPr>
          <w:rFonts w:ascii="Calibri" w:hAnsi="Calibri" w:cs="Calibri"/>
          <w:b/>
          <w:color w:val="FF0000"/>
          <w:sz w:val="22"/>
          <w:szCs w:val="22"/>
        </w:rPr>
        <w:t xml:space="preserve">      </w:t>
      </w:r>
      <w:r w:rsidR="001C313E" w:rsidRPr="001C313E">
        <w:rPr>
          <w:rFonts w:ascii="Calibri" w:hAnsi="Calibri" w:cs="Calibri"/>
          <w:b/>
          <w:color w:val="FF0000"/>
          <w:sz w:val="22"/>
          <w:szCs w:val="22"/>
        </w:rPr>
        <w:t xml:space="preserve">Πίνακας 4: Κύριες Αιτίες Άγχους </w:t>
      </w:r>
    </w:p>
    <w:tbl>
      <w:tblPr>
        <w:tblStyle w:val="af7"/>
        <w:tblW w:w="0" w:type="auto"/>
        <w:tblInd w:w="108" w:type="dxa"/>
        <w:tblLook w:val="04A0"/>
      </w:tblPr>
      <w:tblGrid>
        <w:gridCol w:w="4156"/>
        <w:gridCol w:w="4264"/>
      </w:tblGrid>
      <w:tr w:rsidR="00EF5540" w:rsidTr="00F60204">
        <w:tc>
          <w:tcPr>
            <w:tcW w:w="4156" w:type="dxa"/>
          </w:tcPr>
          <w:p w:rsidR="00EF5540" w:rsidRDefault="00EF5540" w:rsidP="001E0D09">
            <w:pPr>
              <w:jc w:val="both"/>
              <w:rPr>
                <w:rFonts w:ascii="Calibri" w:hAnsi="Calibri" w:cs="Calibri"/>
                <w:b/>
                <w:color w:val="FF0000"/>
                <w:sz w:val="22"/>
                <w:szCs w:val="22"/>
              </w:rPr>
            </w:pPr>
            <w:r w:rsidRPr="00EF5540">
              <w:rPr>
                <w:rFonts w:ascii="Calibri" w:hAnsi="Calibri" w:cs="Calibri"/>
                <w:b/>
                <w:color w:val="FF0000"/>
                <w:sz w:val="22"/>
                <w:szCs w:val="22"/>
              </w:rPr>
              <w:t>Κυριότερες Αιτίες Άγχους</w:t>
            </w:r>
          </w:p>
        </w:tc>
        <w:tc>
          <w:tcPr>
            <w:tcW w:w="4264" w:type="dxa"/>
          </w:tcPr>
          <w:p w:rsidR="00EF5540" w:rsidRDefault="00EF5540" w:rsidP="001E0D09">
            <w:pPr>
              <w:jc w:val="both"/>
              <w:rPr>
                <w:rFonts w:ascii="Calibri" w:hAnsi="Calibri" w:cs="Calibri"/>
                <w:b/>
                <w:color w:val="FF0000"/>
                <w:sz w:val="22"/>
                <w:szCs w:val="22"/>
              </w:rPr>
            </w:pPr>
            <w:r w:rsidRPr="00EF5540">
              <w:rPr>
                <w:rFonts w:ascii="Calibri" w:hAnsi="Calibri" w:cs="Calibri"/>
                <w:b/>
                <w:color w:val="FF0000"/>
                <w:sz w:val="22"/>
                <w:szCs w:val="22"/>
              </w:rPr>
              <w:t>Ποσοστό (%)</w:t>
            </w:r>
          </w:p>
        </w:tc>
      </w:tr>
      <w:tr w:rsidR="00EF5540" w:rsidTr="00F60204">
        <w:tc>
          <w:tcPr>
            <w:tcW w:w="4156" w:type="dxa"/>
          </w:tcPr>
          <w:p w:rsidR="00EF5540" w:rsidRPr="004A5AE7" w:rsidRDefault="00EF5540" w:rsidP="001E0D09">
            <w:pPr>
              <w:jc w:val="both"/>
              <w:rPr>
                <w:rFonts w:ascii="Calibri" w:hAnsi="Calibri" w:cs="Calibri"/>
                <w:color w:val="FF0000"/>
                <w:sz w:val="22"/>
                <w:szCs w:val="22"/>
              </w:rPr>
            </w:pPr>
            <w:r w:rsidRPr="004A5AE7">
              <w:rPr>
                <w:rFonts w:ascii="Calibri" w:hAnsi="Calibri" w:cs="Calibri"/>
                <w:color w:val="FF0000"/>
                <w:sz w:val="22"/>
                <w:szCs w:val="22"/>
              </w:rPr>
              <w:t>Φόβος της αποτυχίας</w:t>
            </w:r>
          </w:p>
        </w:tc>
        <w:tc>
          <w:tcPr>
            <w:tcW w:w="4264" w:type="dxa"/>
          </w:tcPr>
          <w:p w:rsidR="00EF5540" w:rsidRPr="004A5AE7" w:rsidRDefault="00EF5540" w:rsidP="001E0D09">
            <w:pPr>
              <w:jc w:val="both"/>
              <w:rPr>
                <w:rFonts w:ascii="Calibri" w:hAnsi="Calibri" w:cs="Calibri"/>
                <w:color w:val="FF0000"/>
                <w:sz w:val="22"/>
                <w:szCs w:val="22"/>
              </w:rPr>
            </w:pPr>
            <w:r w:rsidRPr="004A5AE7">
              <w:rPr>
                <w:rFonts w:ascii="Calibri" w:hAnsi="Calibri" w:cs="Calibri"/>
                <w:color w:val="FF0000"/>
                <w:sz w:val="22"/>
                <w:szCs w:val="22"/>
              </w:rPr>
              <w:t>34.16%</w:t>
            </w:r>
          </w:p>
        </w:tc>
      </w:tr>
      <w:tr w:rsidR="00EF5540" w:rsidTr="00F60204">
        <w:tc>
          <w:tcPr>
            <w:tcW w:w="4156" w:type="dxa"/>
          </w:tcPr>
          <w:p w:rsidR="00EF5540" w:rsidRPr="004A5AE7" w:rsidRDefault="004A5AE7" w:rsidP="001E0D09">
            <w:pPr>
              <w:jc w:val="both"/>
              <w:rPr>
                <w:rFonts w:ascii="Calibri" w:hAnsi="Calibri" w:cs="Calibri"/>
                <w:color w:val="FF0000"/>
                <w:sz w:val="22"/>
                <w:szCs w:val="22"/>
              </w:rPr>
            </w:pPr>
            <w:r w:rsidRPr="004A5AE7">
              <w:rPr>
                <w:rFonts w:ascii="Calibri" w:hAnsi="Calibri" w:cs="Calibri"/>
                <w:color w:val="FF0000"/>
                <w:sz w:val="22"/>
                <w:szCs w:val="22"/>
              </w:rPr>
              <w:t>Εξετάσεις</w:t>
            </w:r>
          </w:p>
        </w:tc>
        <w:tc>
          <w:tcPr>
            <w:tcW w:w="4264" w:type="dxa"/>
          </w:tcPr>
          <w:p w:rsidR="00EF5540" w:rsidRPr="004A5AE7" w:rsidRDefault="004A5AE7" w:rsidP="001E0D09">
            <w:pPr>
              <w:jc w:val="both"/>
              <w:rPr>
                <w:rFonts w:ascii="Calibri" w:hAnsi="Calibri" w:cs="Calibri"/>
                <w:color w:val="FF0000"/>
                <w:sz w:val="22"/>
                <w:szCs w:val="22"/>
              </w:rPr>
            </w:pPr>
            <w:r w:rsidRPr="004A5AE7">
              <w:rPr>
                <w:rFonts w:ascii="Calibri" w:hAnsi="Calibri" w:cs="Calibri"/>
                <w:color w:val="FF0000"/>
                <w:sz w:val="22"/>
                <w:szCs w:val="22"/>
              </w:rPr>
              <w:t>29.56%</w:t>
            </w:r>
          </w:p>
        </w:tc>
      </w:tr>
      <w:tr w:rsidR="00EF5540" w:rsidTr="00F60204">
        <w:tc>
          <w:tcPr>
            <w:tcW w:w="4156" w:type="dxa"/>
          </w:tcPr>
          <w:p w:rsidR="00EF5540" w:rsidRPr="004A5AE7" w:rsidRDefault="004A5AE7" w:rsidP="001E0D09">
            <w:pPr>
              <w:jc w:val="both"/>
              <w:rPr>
                <w:rFonts w:ascii="Calibri" w:hAnsi="Calibri" w:cs="Calibri"/>
                <w:color w:val="FF0000"/>
                <w:sz w:val="22"/>
                <w:szCs w:val="22"/>
              </w:rPr>
            </w:pPr>
            <w:r w:rsidRPr="004A5AE7">
              <w:rPr>
                <w:rFonts w:ascii="Calibri" w:hAnsi="Calibri" w:cs="Calibri"/>
                <w:color w:val="FF0000"/>
                <w:sz w:val="22"/>
                <w:szCs w:val="22"/>
              </w:rPr>
              <w:t>Προσδοκίες των γονέων</w:t>
            </w:r>
          </w:p>
        </w:tc>
        <w:tc>
          <w:tcPr>
            <w:tcW w:w="4264" w:type="dxa"/>
          </w:tcPr>
          <w:p w:rsidR="00EF5540" w:rsidRPr="004A5AE7" w:rsidRDefault="004A5AE7" w:rsidP="001E0D09">
            <w:pPr>
              <w:jc w:val="both"/>
              <w:rPr>
                <w:rFonts w:ascii="Calibri" w:hAnsi="Calibri" w:cs="Calibri"/>
                <w:color w:val="FF0000"/>
                <w:sz w:val="22"/>
                <w:szCs w:val="22"/>
              </w:rPr>
            </w:pPr>
            <w:r w:rsidRPr="004A5AE7">
              <w:rPr>
                <w:rFonts w:ascii="Calibri" w:hAnsi="Calibri" w:cs="Calibri"/>
                <w:color w:val="FF0000"/>
                <w:sz w:val="22"/>
                <w:szCs w:val="22"/>
              </w:rPr>
              <w:t>20.95%</w:t>
            </w:r>
          </w:p>
        </w:tc>
      </w:tr>
      <w:tr w:rsidR="00EF5540" w:rsidTr="00F60204">
        <w:tc>
          <w:tcPr>
            <w:tcW w:w="4156" w:type="dxa"/>
          </w:tcPr>
          <w:p w:rsidR="00EF5540" w:rsidRPr="004A5AE7" w:rsidRDefault="004A5AE7" w:rsidP="001E0D09">
            <w:pPr>
              <w:jc w:val="both"/>
              <w:rPr>
                <w:rFonts w:ascii="Calibri" w:hAnsi="Calibri" w:cs="Calibri"/>
                <w:color w:val="FF0000"/>
                <w:sz w:val="22"/>
                <w:szCs w:val="22"/>
              </w:rPr>
            </w:pPr>
            <w:r w:rsidRPr="004A5AE7">
              <w:rPr>
                <w:rFonts w:ascii="Calibri" w:hAnsi="Calibri" w:cs="Calibri"/>
                <w:color w:val="FF0000"/>
                <w:sz w:val="22"/>
                <w:szCs w:val="22"/>
              </w:rPr>
              <w:t>Άλλο</w:t>
            </w:r>
          </w:p>
        </w:tc>
        <w:tc>
          <w:tcPr>
            <w:tcW w:w="4264" w:type="dxa"/>
          </w:tcPr>
          <w:p w:rsidR="00EF5540" w:rsidRPr="004A5AE7" w:rsidRDefault="004A5AE7" w:rsidP="001E0D09">
            <w:pPr>
              <w:jc w:val="both"/>
              <w:rPr>
                <w:rFonts w:ascii="Calibri" w:hAnsi="Calibri" w:cs="Calibri"/>
                <w:color w:val="FF0000"/>
                <w:sz w:val="22"/>
                <w:szCs w:val="22"/>
              </w:rPr>
            </w:pPr>
            <w:r w:rsidRPr="004A5AE7">
              <w:rPr>
                <w:rFonts w:ascii="Calibri" w:hAnsi="Calibri" w:cs="Calibri"/>
                <w:color w:val="FF0000"/>
                <w:sz w:val="22"/>
                <w:szCs w:val="22"/>
              </w:rPr>
              <w:t>10.81%</w:t>
            </w:r>
          </w:p>
        </w:tc>
      </w:tr>
      <w:tr w:rsidR="00EF5540" w:rsidTr="00F60204">
        <w:tc>
          <w:tcPr>
            <w:tcW w:w="4156" w:type="dxa"/>
          </w:tcPr>
          <w:p w:rsidR="00EF5540" w:rsidRPr="004A5AE7" w:rsidRDefault="004A5AE7" w:rsidP="001E0D09">
            <w:pPr>
              <w:jc w:val="both"/>
              <w:rPr>
                <w:rFonts w:ascii="Calibri" w:hAnsi="Calibri" w:cs="Calibri"/>
                <w:color w:val="FF0000"/>
                <w:sz w:val="22"/>
                <w:szCs w:val="22"/>
              </w:rPr>
            </w:pPr>
            <w:r w:rsidRPr="004A5AE7">
              <w:rPr>
                <w:rFonts w:ascii="Calibri" w:hAnsi="Calibri" w:cs="Calibri"/>
                <w:color w:val="FF0000"/>
                <w:sz w:val="22"/>
                <w:szCs w:val="22"/>
              </w:rPr>
              <w:t>Πίεση των καθηγητών</w:t>
            </w:r>
          </w:p>
        </w:tc>
        <w:tc>
          <w:tcPr>
            <w:tcW w:w="4264" w:type="dxa"/>
          </w:tcPr>
          <w:tbl>
            <w:tblPr>
              <w:tblW w:w="0" w:type="auto"/>
              <w:tblCellSpacing w:w="15" w:type="dxa"/>
              <w:tblCellMar>
                <w:top w:w="15" w:type="dxa"/>
                <w:left w:w="15" w:type="dxa"/>
                <w:bottom w:w="15" w:type="dxa"/>
                <w:right w:w="15" w:type="dxa"/>
              </w:tblCellMar>
              <w:tblLook w:val="04A0"/>
            </w:tblPr>
            <w:tblGrid>
              <w:gridCol w:w="638"/>
            </w:tblGrid>
            <w:tr w:rsidR="004A5AE7" w:rsidRPr="004A5AE7" w:rsidTr="004A5AE7">
              <w:trPr>
                <w:tblCellSpacing w:w="15" w:type="dxa"/>
              </w:trPr>
              <w:tc>
                <w:tcPr>
                  <w:tcW w:w="0" w:type="auto"/>
                  <w:vAlign w:val="center"/>
                  <w:hideMark/>
                </w:tcPr>
                <w:p w:rsidR="004A5AE7" w:rsidRPr="004A5AE7" w:rsidRDefault="004A5AE7" w:rsidP="004A5AE7">
                  <w:pPr>
                    <w:jc w:val="both"/>
                    <w:rPr>
                      <w:rFonts w:ascii="Calibri" w:hAnsi="Calibri" w:cs="Calibri"/>
                      <w:color w:val="FF0000"/>
                      <w:sz w:val="22"/>
                      <w:szCs w:val="22"/>
                    </w:rPr>
                  </w:pPr>
                  <w:r w:rsidRPr="004A5AE7">
                    <w:rPr>
                      <w:rFonts w:ascii="Calibri" w:hAnsi="Calibri" w:cs="Calibri"/>
                      <w:color w:val="FF0000"/>
                      <w:sz w:val="22"/>
                      <w:szCs w:val="22"/>
                    </w:rPr>
                    <w:t>4.52%</w:t>
                  </w:r>
                </w:p>
              </w:tc>
            </w:tr>
          </w:tbl>
          <w:p w:rsidR="00EF5540" w:rsidRPr="004A5AE7" w:rsidRDefault="00EF5540" w:rsidP="001E0D09">
            <w:pPr>
              <w:jc w:val="both"/>
              <w:rPr>
                <w:rFonts w:ascii="Calibri" w:hAnsi="Calibri" w:cs="Calibri"/>
                <w:color w:val="FF0000"/>
                <w:sz w:val="22"/>
                <w:szCs w:val="22"/>
              </w:rPr>
            </w:pPr>
          </w:p>
        </w:tc>
      </w:tr>
    </w:tbl>
    <w:p w:rsidR="004A5AE7" w:rsidRDefault="003F18CE" w:rsidP="001E0D09">
      <w:pPr>
        <w:jc w:val="both"/>
        <w:rPr>
          <w:rFonts w:ascii="Calibri" w:hAnsi="Calibri" w:cs="Calibri"/>
          <w:b/>
          <w:color w:val="FF0000"/>
          <w:sz w:val="22"/>
          <w:szCs w:val="22"/>
        </w:rPr>
      </w:pPr>
      <w:r>
        <w:rPr>
          <w:rFonts w:ascii="Calibri" w:hAnsi="Calibri" w:cs="Calibri"/>
          <w:b/>
          <w:noProof/>
          <w:color w:val="FF0000"/>
          <w:sz w:val="22"/>
          <w:szCs w:val="22"/>
          <w:lang w:eastAsia="el-GR"/>
        </w:rPr>
        <w:drawing>
          <wp:anchor distT="0" distB="0" distL="114300" distR="114300" simplePos="0" relativeHeight="251658240" behindDoc="0" locked="0" layoutInCell="1" allowOverlap="1">
            <wp:simplePos x="0" y="0"/>
            <wp:positionH relativeFrom="column">
              <wp:posOffset>22860</wp:posOffset>
            </wp:positionH>
            <wp:positionV relativeFrom="paragraph">
              <wp:posOffset>174625</wp:posOffset>
            </wp:positionV>
            <wp:extent cx="5344160" cy="1979930"/>
            <wp:effectExtent l="19050" t="0" r="27940" b="1270"/>
            <wp:wrapSquare wrapText="bothSides"/>
            <wp:docPr id="8" name="Γράφημα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C815DB" w:rsidRDefault="00FA352C" w:rsidP="004A5AE7">
      <w:pPr>
        <w:tabs>
          <w:tab w:val="left" w:pos="7230"/>
        </w:tabs>
        <w:jc w:val="center"/>
        <w:rPr>
          <w:rFonts w:ascii="Calibri" w:hAnsi="Calibri" w:cs="Calibri"/>
          <w:bCs/>
          <w:sz w:val="22"/>
          <w:szCs w:val="22"/>
        </w:rPr>
      </w:pPr>
      <w:r w:rsidRPr="00AC2624">
        <w:rPr>
          <w:rFonts w:ascii="Calibri" w:hAnsi="Calibri" w:cs="Calibri"/>
          <w:sz w:val="22"/>
          <w:szCs w:val="22"/>
        </w:rPr>
        <w:t>(Σχήμα</w:t>
      </w:r>
      <w:r w:rsidR="009B0668">
        <w:rPr>
          <w:rFonts w:ascii="Calibri" w:hAnsi="Calibri" w:cs="Calibri"/>
          <w:sz w:val="22"/>
          <w:szCs w:val="22"/>
        </w:rPr>
        <w:t xml:space="preserve"> 2</w:t>
      </w:r>
      <w:r w:rsidRPr="00AC2624">
        <w:rPr>
          <w:rFonts w:ascii="Calibri" w:hAnsi="Calibri" w:cs="Calibri"/>
          <w:sz w:val="22"/>
          <w:szCs w:val="22"/>
        </w:rPr>
        <w:t>.)</w:t>
      </w:r>
      <w:r>
        <w:rPr>
          <w:rFonts w:ascii="Calibri" w:hAnsi="Calibri" w:cs="Calibri"/>
          <w:sz w:val="22"/>
          <w:szCs w:val="22"/>
        </w:rPr>
        <w:t xml:space="preserve"> Κύριες αιτίες άγχους</w:t>
      </w:r>
    </w:p>
    <w:p w:rsidR="00B94DE0" w:rsidRPr="00B3246E" w:rsidRDefault="00B3246E" w:rsidP="001E0D09">
      <w:pPr>
        <w:tabs>
          <w:tab w:val="left" w:pos="284"/>
          <w:tab w:val="left" w:pos="426"/>
        </w:tabs>
        <w:jc w:val="both"/>
        <w:rPr>
          <w:rFonts w:ascii="Calibri" w:hAnsi="Calibri" w:cs="Calibri"/>
          <w:b/>
          <w:bCs/>
          <w:sz w:val="22"/>
          <w:szCs w:val="22"/>
        </w:rPr>
      </w:pPr>
      <w:r>
        <w:rPr>
          <w:rFonts w:ascii="Calibri" w:hAnsi="Calibri" w:cs="Calibri"/>
          <w:b/>
          <w:bCs/>
          <w:sz w:val="22"/>
          <w:szCs w:val="22"/>
        </w:rPr>
        <w:t xml:space="preserve">     </w:t>
      </w:r>
      <w:r w:rsidRPr="00B3246E">
        <w:rPr>
          <w:rFonts w:ascii="Calibri" w:hAnsi="Calibri" w:cs="Calibri"/>
          <w:b/>
          <w:bCs/>
          <w:sz w:val="22"/>
          <w:szCs w:val="22"/>
        </w:rPr>
        <w:t xml:space="preserve"> </w:t>
      </w:r>
      <w:r w:rsidR="00B94DE0" w:rsidRPr="00B3246E">
        <w:rPr>
          <w:rFonts w:ascii="Calibri" w:hAnsi="Calibri" w:cs="Calibri"/>
          <w:b/>
          <w:bCs/>
          <w:sz w:val="22"/>
          <w:szCs w:val="22"/>
        </w:rPr>
        <w:t>Ώρες Διαβάσματος</w:t>
      </w:r>
    </w:p>
    <w:p w:rsidR="00436777" w:rsidRDefault="00436777" w:rsidP="001E0D09">
      <w:pPr>
        <w:jc w:val="both"/>
        <w:rPr>
          <w:rFonts w:ascii="Calibri" w:hAnsi="Calibri" w:cs="Calibri"/>
          <w:color w:val="FF0000"/>
          <w:sz w:val="22"/>
          <w:szCs w:val="22"/>
        </w:rPr>
      </w:pPr>
      <w:r w:rsidRPr="00436777">
        <w:rPr>
          <w:rFonts w:ascii="Calibri" w:hAnsi="Calibri" w:cs="Calibri"/>
          <w:color w:val="FF0000"/>
          <w:sz w:val="22"/>
          <w:szCs w:val="22"/>
        </w:rPr>
        <w:t xml:space="preserve">Σχετικά με τον ημερήσιο χρόνο που αφιερώνουν οι μαθητές στο διάβασμα, τα αποτελέσματα (Βλέπε </w:t>
      </w:r>
      <w:r w:rsidRPr="00436777">
        <w:rPr>
          <w:rFonts w:ascii="Calibri" w:hAnsi="Calibri" w:cs="Calibri"/>
          <w:b/>
          <w:bCs/>
          <w:color w:val="FF0000"/>
          <w:sz w:val="22"/>
          <w:szCs w:val="22"/>
        </w:rPr>
        <w:t xml:space="preserve">Πίνακα </w:t>
      </w:r>
      <w:r>
        <w:rPr>
          <w:rFonts w:ascii="Calibri" w:hAnsi="Calibri" w:cs="Calibri"/>
          <w:b/>
          <w:bCs/>
          <w:color w:val="FF0000"/>
          <w:sz w:val="22"/>
          <w:szCs w:val="22"/>
        </w:rPr>
        <w:t>5</w:t>
      </w:r>
      <w:r w:rsidRPr="00436777">
        <w:rPr>
          <w:rFonts w:ascii="Calibri" w:hAnsi="Calibri" w:cs="Calibri"/>
          <w:color w:val="FF0000"/>
          <w:sz w:val="22"/>
          <w:szCs w:val="22"/>
        </w:rPr>
        <w:t>) δείχνουν ότι η πλειοψηφία των μαθητών (68.52%) αφιερώνει 1-2 ώρες ημερησίως. Ένα μικρότερο ποσοστό (14.81%) αφιερώνει 3-4 ώρες, ενώ ένα εξίσου μικρό ποσοστό (1.85%) αφιερώνει πάνω από έξι ώρες.</w:t>
      </w:r>
    </w:p>
    <w:p w:rsidR="00801D3F" w:rsidRPr="00801D3F" w:rsidRDefault="00801D3F" w:rsidP="00801D3F">
      <w:pPr>
        <w:ind w:left="360"/>
        <w:jc w:val="both"/>
        <w:rPr>
          <w:rFonts w:ascii="Calibri" w:hAnsi="Calibri" w:cs="Calibri"/>
          <w:b/>
          <w:color w:val="FF0000"/>
          <w:sz w:val="22"/>
          <w:szCs w:val="22"/>
        </w:rPr>
      </w:pPr>
      <w:r w:rsidRPr="00801D3F">
        <w:rPr>
          <w:rFonts w:ascii="Calibri" w:hAnsi="Calibri" w:cs="Calibri"/>
          <w:b/>
          <w:color w:val="FF0000"/>
          <w:sz w:val="22"/>
          <w:szCs w:val="22"/>
        </w:rPr>
        <w:t xml:space="preserve">Πίνακας 5: Ώρες Διαβάσματος </w:t>
      </w:r>
    </w:p>
    <w:tbl>
      <w:tblPr>
        <w:tblStyle w:val="af7"/>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842"/>
        <w:gridCol w:w="2843"/>
        <w:gridCol w:w="2843"/>
      </w:tblGrid>
      <w:tr w:rsidR="0002678A" w:rsidRPr="00801D3F" w:rsidTr="00801D3F">
        <w:tc>
          <w:tcPr>
            <w:tcW w:w="2842" w:type="dxa"/>
          </w:tcPr>
          <w:p w:rsidR="0002678A" w:rsidRPr="00801D3F" w:rsidRDefault="0002678A" w:rsidP="0002678A">
            <w:pPr>
              <w:jc w:val="both"/>
              <w:rPr>
                <w:rFonts w:ascii="Calibri" w:hAnsi="Calibri" w:cs="Calibri"/>
                <w:b/>
                <w:color w:val="FF0000"/>
                <w:sz w:val="22"/>
                <w:szCs w:val="22"/>
              </w:rPr>
            </w:pPr>
            <w:r w:rsidRPr="00801D3F">
              <w:rPr>
                <w:rFonts w:ascii="Calibri" w:hAnsi="Calibri" w:cs="Calibri"/>
                <w:b/>
                <w:color w:val="FF0000"/>
                <w:sz w:val="22"/>
                <w:szCs w:val="22"/>
              </w:rPr>
              <w:t>Ώρες Διαβάσματος</w:t>
            </w:r>
          </w:p>
        </w:tc>
        <w:tc>
          <w:tcPr>
            <w:tcW w:w="2843" w:type="dxa"/>
          </w:tcPr>
          <w:p w:rsidR="0002678A" w:rsidRPr="00801D3F" w:rsidRDefault="0002678A" w:rsidP="0002678A">
            <w:pPr>
              <w:jc w:val="both"/>
              <w:rPr>
                <w:rFonts w:ascii="Calibri" w:hAnsi="Calibri" w:cs="Calibri"/>
                <w:b/>
                <w:color w:val="FF0000"/>
                <w:sz w:val="22"/>
                <w:szCs w:val="22"/>
              </w:rPr>
            </w:pPr>
            <w:r w:rsidRPr="00801D3F">
              <w:rPr>
                <w:rFonts w:ascii="Calibri" w:hAnsi="Calibri" w:cs="Calibri"/>
                <w:b/>
                <w:color w:val="FF0000"/>
                <w:sz w:val="22"/>
                <w:szCs w:val="22"/>
              </w:rPr>
              <w:t>Συχνότητα (N)</w:t>
            </w:r>
          </w:p>
        </w:tc>
        <w:tc>
          <w:tcPr>
            <w:tcW w:w="2843" w:type="dxa"/>
          </w:tcPr>
          <w:p w:rsidR="0002678A" w:rsidRPr="00801D3F" w:rsidRDefault="0002678A" w:rsidP="0002678A">
            <w:pPr>
              <w:jc w:val="both"/>
              <w:rPr>
                <w:rFonts w:ascii="Calibri" w:hAnsi="Calibri" w:cs="Calibri"/>
                <w:b/>
                <w:color w:val="FF0000"/>
                <w:sz w:val="22"/>
                <w:szCs w:val="22"/>
              </w:rPr>
            </w:pPr>
            <w:r w:rsidRPr="00801D3F">
              <w:rPr>
                <w:rFonts w:ascii="Calibri" w:hAnsi="Calibri" w:cs="Calibri"/>
                <w:b/>
                <w:color w:val="FF0000"/>
                <w:sz w:val="22"/>
                <w:szCs w:val="22"/>
              </w:rPr>
              <w:t>Ποσοστό (%)</w:t>
            </w:r>
          </w:p>
        </w:tc>
      </w:tr>
      <w:tr w:rsidR="0002678A" w:rsidRPr="00801D3F" w:rsidTr="00801D3F">
        <w:tc>
          <w:tcPr>
            <w:tcW w:w="2842" w:type="dxa"/>
          </w:tcPr>
          <w:p w:rsidR="0002678A" w:rsidRPr="00801D3F" w:rsidRDefault="0002678A" w:rsidP="0002678A">
            <w:pPr>
              <w:jc w:val="both"/>
              <w:rPr>
                <w:rFonts w:ascii="Calibri" w:hAnsi="Calibri" w:cs="Calibri"/>
                <w:color w:val="FF0000"/>
                <w:sz w:val="22"/>
                <w:szCs w:val="22"/>
              </w:rPr>
            </w:pPr>
            <w:r w:rsidRPr="00801D3F">
              <w:rPr>
                <w:rFonts w:ascii="Calibri" w:hAnsi="Calibri" w:cs="Calibri"/>
                <w:color w:val="FF0000"/>
                <w:sz w:val="22"/>
                <w:szCs w:val="22"/>
              </w:rPr>
              <w:t>1-2 ώρες</w:t>
            </w:r>
          </w:p>
        </w:tc>
        <w:tc>
          <w:tcPr>
            <w:tcW w:w="2843" w:type="dxa"/>
          </w:tcPr>
          <w:p w:rsidR="0002678A" w:rsidRPr="00801D3F" w:rsidRDefault="0002678A" w:rsidP="0002678A">
            <w:pPr>
              <w:jc w:val="both"/>
              <w:rPr>
                <w:rFonts w:ascii="Calibri" w:hAnsi="Calibri" w:cs="Calibri"/>
                <w:color w:val="FF0000"/>
                <w:sz w:val="22"/>
                <w:szCs w:val="22"/>
              </w:rPr>
            </w:pPr>
            <w:r w:rsidRPr="00801D3F">
              <w:rPr>
                <w:rFonts w:ascii="Calibri" w:hAnsi="Calibri" w:cs="Calibri"/>
                <w:color w:val="FF0000"/>
                <w:sz w:val="22"/>
                <w:szCs w:val="22"/>
              </w:rPr>
              <w:t>53</w:t>
            </w:r>
          </w:p>
        </w:tc>
        <w:tc>
          <w:tcPr>
            <w:tcW w:w="2843" w:type="dxa"/>
          </w:tcPr>
          <w:p w:rsidR="0002678A" w:rsidRPr="00801D3F" w:rsidRDefault="0002678A" w:rsidP="0002678A">
            <w:pPr>
              <w:jc w:val="both"/>
              <w:rPr>
                <w:rFonts w:ascii="Calibri" w:hAnsi="Calibri" w:cs="Calibri"/>
                <w:color w:val="FF0000"/>
                <w:sz w:val="22"/>
                <w:szCs w:val="22"/>
              </w:rPr>
            </w:pPr>
            <w:r w:rsidRPr="00801D3F">
              <w:rPr>
                <w:rFonts w:ascii="Calibri" w:hAnsi="Calibri" w:cs="Calibri"/>
                <w:color w:val="FF0000"/>
                <w:sz w:val="22"/>
                <w:szCs w:val="22"/>
              </w:rPr>
              <w:t>68.52%</w:t>
            </w:r>
          </w:p>
        </w:tc>
      </w:tr>
      <w:tr w:rsidR="0002678A" w:rsidRPr="00801D3F" w:rsidTr="00801D3F">
        <w:tc>
          <w:tcPr>
            <w:tcW w:w="2842" w:type="dxa"/>
          </w:tcPr>
          <w:p w:rsidR="0002678A" w:rsidRPr="00801D3F" w:rsidRDefault="0002678A" w:rsidP="0002678A">
            <w:pPr>
              <w:jc w:val="both"/>
              <w:rPr>
                <w:rFonts w:ascii="Calibri" w:hAnsi="Calibri" w:cs="Calibri"/>
                <w:color w:val="FF0000"/>
                <w:sz w:val="22"/>
                <w:szCs w:val="22"/>
              </w:rPr>
            </w:pPr>
            <w:r w:rsidRPr="00801D3F">
              <w:rPr>
                <w:rFonts w:ascii="Calibri" w:hAnsi="Calibri" w:cs="Calibri"/>
                <w:color w:val="FF0000"/>
                <w:sz w:val="22"/>
                <w:szCs w:val="22"/>
              </w:rPr>
              <w:lastRenderedPageBreak/>
              <w:t>3-4 ώρες</w:t>
            </w:r>
          </w:p>
        </w:tc>
        <w:tc>
          <w:tcPr>
            <w:tcW w:w="2843" w:type="dxa"/>
          </w:tcPr>
          <w:p w:rsidR="0002678A" w:rsidRPr="00801D3F" w:rsidRDefault="0002678A" w:rsidP="0002678A">
            <w:pPr>
              <w:jc w:val="both"/>
              <w:rPr>
                <w:rFonts w:ascii="Calibri" w:hAnsi="Calibri" w:cs="Calibri"/>
                <w:color w:val="FF0000"/>
                <w:sz w:val="22"/>
                <w:szCs w:val="22"/>
              </w:rPr>
            </w:pPr>
            <w:r w:rsidRPr="00801D3F">
              <w:rPr>
                <w:rFonts w:ascii="Calibri" w:hAnsi="Calibri" w:cs="Calibri"/>
                <w:color w:val="FF0000"/>
                <w:sz w:val="22"/>
                <w:szCs w:val="22"/>
              </w:rPr>
              <w:t>11.5</w:t>
            </w:r>
          </w:p>
        </w:tc>
        <w:tc>
          <w:tcPr>
            <w:tcW w:w="2843" w:type="dxa"/>
          </w:tcPr>
          <w:p w:rsidR="0002678A" w:rsidRPr="00801D3F" w:rsidRDefault="0002678A" w:rsidP="0002678A">
            <w:pPr>
              <w:jc w:val="both"/>
              <w:rPr>
                <w:rFonts w:ascii="Calibri" w:hAnsi="Calibri" w:cs="Calibri"/>
                <w:color w:val="FF0000"/>
                <w:sz w:val="22"/>
                <w:szCs w:val="22"/>
              </w:rPr>
            </w:pPr>
            <w:r w:rsidRPr="00801D3F">
              <w:rPr>
                <w:rFonts w:ascii="Calibri" w:hAnsi="Calibri" w:cs="Calibri"/>
                <w:color w:val="FF0000"/>
                <w:sz w:val="22"/>
                <w:szCs w:val="22"/>
              </w:rPr>
              <w:t>14.81%</w:t>
            </w:r>
          </w:p>
        </w:tc>
      </w:tr>
      <w:tr w:rsidR="0002678A" w:rsidRPr="00801D3F" w:rsidTr="00801D3F">
        <w:tc>
          <w:tcPr>
            <w:tcW w:w="2842" w:type="dxa"/>
          </w:tcPr>
          <w:p w:rsidR="0002678A" w:rsidRPr="00801D3F" w:rsidRDefault="0002678A" w:rsidP="0002678A">
            <w:pPr>
              <w:jc w:val="both"/>
              <w:rPr>
                <w:rFonts w:ascii="Calibri" w:hAnsi="Calibri" w:cs="Calibri"/>
                <w:color w:val="FF0000"/>
                <w:sz w:val="22"/>
                <w:szCs w:val="22"/>
              </w:rPr>
            </w:pPr>
            <w:r w:rsidRPr="00801D3F">
              <w:rPr>
                <w:rFonts w:ascii="Calibri" w:hAnsi="Calibri" w:cs="Calibri"/>
                <w:color w:val="FF0000"/>
                <w:sz w:val="22"/>
                <w:szCs w:val="22"/>
              </w:rPr>
              <w:t>5-6 ώρες</w:t>
            </w:r>
          </w:p>
        </w:tc>
        <w:tc>
          <w:tcPr>
            <w:tcW w:w="2843" w:type="dxa"/>
          </w:tcPr>
          <w:p w:rsidR="0002678A" w:rsidRPr="00801D3F" w:rsidRDefault="0002678A" w:rsidP="0002678A">
            <w:pPr>
              <w:jc w:val="both"/>
              <w:rPr>
                <w:rFonts w:ascii="Calibri" w:hAnsi="Calibri" w:cs="Calibri"/>
                <w:color w:val="FF0000"/>
                <w:sz w:val="22"/>
                <w:szCs w:val="22"/>
              </w:rPr>
            </w:pPr>
            <w:r w:rsidRPr="00801D3F">
              <w:rPr>
                <w:rFonts w:ascii="Calibri" w:hAnsi="Calibri" w:cs="Calibri"/>
                <w:color w:val="FF0000"/>
                <w:sz w:val="22"/>
                <w:szCs w:val="22"/>
              </w:rPr>
              <w:t>11.5</w:t>
            </w:r>
          </w:p>
        </w:tc>
        <w:tc>
          <w:tcPr>
            <w:tcW w:w="2843" w:type="dxa"/>
          </w:tcPr>
          <w:p w:rsidR="0002678A" w:rsidRPr="00801D3F" w:rsidRDefault="0002678A" w:rsidP="0002678A">
            <w:pPr>
              <w:jc w:val="both"/>
              <w:rPr>
                <w:rFonts w:ascii="Calibri" w:hAnsi="Calibri" w:cs="Calibri"/>
                <w:color w:val="FF0000"/>
                <w:sz w:val="22"/>
                <w:szCs w:val="22"/>
              </w:rPr>
            </w:pPr>
            <w:r w:rsidRPr="00801D3F">
              <w:rPr>
                <w:rFonts w:ascii="Calibri" w:hAnsi="Calibri" w:cs="Calibri"/>
                <w:color w:val="FF0000"/>
                <w:sz w:val="22"/>
                <w:szCs w:val="22"/>
              </w:rPr>
              <w:t>14.81%</w:t>
            </w:r>
          </w:p>
        </w:tc>
      </w:tr>
      <w:tr w:rsidR="0002678A" w:rsidRPr="00801D3F" w:rsidTr="00801D3F">
        <w:tc>
          <w:tcPr>
            <w:tcW w:w="2842" w:type="dxa"/>
          </w:tcPr>
          <w:p w:rsidR="0002678A" w:rsidRPr="00801D3F" w:rsidRDefault="0002678A" w:rsidP="0002678A">
            <w:pPr>
              <w:jc w:val="both"/>
              <w:rPr>
                <w:rFonts w:ascii="Calibri" w:hAnsi="Calibri" w:cs="Calibri"/>
                <w:color w:val="FF0000"/>
                <w:sz w:val="22"/>
                <w:szCs w:val="22"/>
              </w:rPr>
            </w:pPr>
            <w:r w:rsidRPr="00801D3F">
              <w:rPr>
                <w:rFonts w:ascii="Calibri" w:hAnsi="Calibri" w:cs="Calibri"/>
                <w:color w:val="FF0000"/>
                <w:sz w:val="22"/>
                <w:szCs w:val="22"/>
              </w:rPr>
              <w:t>Πάνω από 6 ώρες</w:t>
            </w:r>
          </w:p>
        </w:tc>
        <w:tc>
          <w:tcPr>
            <w:tcW w:w="2843" w:type="dxa"/>
          </w:tcPr>
          <w:p w:rsidR="0002678A" w:rsidRPr="00801D3F" w:rsidRDefault="0002678A" w:rsidP="0002678A">
            <w:pPr>
              <w:jc w:val="both"/>
              <w:rPr>
                <w:rFonts w:ascii="Calibri" w:hAnsi="Calibri" w:cs="Calibri"/>
                <w:color w:val="FF0000"/>
                <w:sz w:val="22"/>
                <w:szCs w:val="22"/>
              </w:rPr>
            </w:pPr>
            <w:r w:rsidRPr="00801D3F">
              <w:rPr>
                <w:rFonts w:ascii="Calibri" w:hAnsi="Calibri" w:cs="Calibri"/>
                <w:color w:val="FF0000"/>
                <w:sz w:val="22"/>
                <w:szCs w:val="22"/>
              </w:rPr>
              <w:t>1.5</w:t>
            </w:r>
          </w:p>
        </w:tc>
        <w:tc>
          <w:tcPr>
            <w:tcW w:w="2843" w:type="dxa"/>
          </w:tcPr>
          <w:tbl>
            <w:tblPr>
              <w:tblW w:w="0" w:type="auto"/>
              <w:tblCellSpacing w:w="15" w:type="dxa"/>
              <w:tblCellMar>
                <w:top w:w="15" w:type="dxa"/>
                <w:left w:w="15" w:type="dxa"/>
                <w:bottom w:w="15" w:type="dxa"/>
                <w:right w:w="15" w:type="dxa"/>
              </w:tblCellMar>
              <w:tblLook w:val="04A0"/>
            </w:tblPr>
            <w:tblGrid>
              <w:gridCol w:w="638"/>
            </w:tblGrid>
            <w:tr w:rsidR="0002678A" w:rsidRPr="00801D3F" w:rsidTr="0002678A">
              <w:trPr>
                <w:tblCellSpacing w:w="15" w:type="dxa"/>
              </w:trPr>
              <w:tc>
                <w:tcPr>
                  <w:tcW w:w="0" w:type="auto"/>
                  <w:vAlign w:val="center"/>
                  <w:hideMark/>
                </w:tcPr>
                <w:p w:rsidR="0002678A" w:rsidRPr="00801D3F" w:rsidRDefault="0002678A" w:rsidP="0002678A">
                  <w:pPr>
                    <w:jc w:val="both"/>
                    <w:rPr>
                      <w:rFonts w:ascii="Calibri" w:hAnsi="Calibri" w:cs="Calibri"/>
                      <w:color w:val="FF0000"/>
                      <w:sz w:val="22"/>
                      <w:szCs w:val="22"/>
                    </w:rPr>
                  </w:pPr>
                  <w:r w:rsidRPr="00801D3F">
                    <w:rPr>
                      <w:rFonts w:ascii="Calibri" w:hAnsi="Calibri" w:cs="Calibri"/>
                      <w:color w:val="FF0000"/>
                      <w:sz w:val="22"/>
                      <w:szCs w:val="22"/>
                    </w:rPr>
                    <w:t>1.85%</w:t>
                  </w:r>
                </w:p>
              </w:tc>
            </w:tr>
          </w:tbl>
          <w:p w:rsidR="0002678A" w:rsidRPr="00801D3F" w:rsidRDefault="0002678A" w:rsidP="0002678A">
            <w:pPr>
              <w:jc w:val="both"/>
              <w:rPr>
                <w:rFonts w:ascii="Calibri" w:hAnsi="Calibri" w:cs="Calibri"/>
                <w:color w:val="FF0000"/>
                <w:sz w:val="22"/>
                <w:szCs w:val="22"/>
              </w:rPr>
            </w:pPr>
          </w:p>
        </w:tc>
      </w:tr>
    </w:tbl>
    <w:p w:rsidR="00262229" w:rsidRDefault="00C40C69" w:rsidP="00262229">
      <w:pPr>
        <w:tabs>
          <w:tab w:val="left" w:pos="1560"/>
          <w:tab w:val="left" w:pos="7230"/>
        </w:tabs>
        <w:jc w:val="center"/>
        <w:rPr>
          <w:rFonts w:ascii="Calibri" w:hAnsi="Calibri" w:cs="Calibri"/>
          <w:sz w:val="22"/>
          <w:szCs w:val="22"/>
        </w:rPr>
      </w:pPr>
      <w:r>
        <w:rPr>
          <w:rFonts w:ascii="Calibri" w:hAnsi="Calibri" w:cs="Calibri"/>
          <w:noProof/>
          <w:sz w:val="22"/>
          <w:szCs w:val="22"/>
          <w:lang w:eastAsia="el-GR"/>
        </w:rPr>
        <w:drawing>
          <wp:anchor distT="0" distB="0" distL="114300" distR="114300" simplePos="0" relativeHeight="251660288" behindDoc="0" locked="0" layoutInCell="1" allowOverlap="1">
            <wp:simplePos x="0" y="0"/>
            <wp:positionH relativeFrom="column">
              <wp:posOffset>22860</wp:posOffset>
            </wp:positionH>
            <wp:positionV relativeFrom="paragraph">
              <wp:posOffset>170180</wp:posOffset>
            </wp:positionV>
            <wp:extent cx="5344795" cy="1979930"/>
            <wp:effectExtent l="19050" t="0" r="27305" b="1270"/>
            <wp:wrapSquare wrapText="bothSides"/>
            <wp:docPr id="9" name="Γράφημα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85293D">
        <w:rPr>
          <w:rFonts w:ascii="Calibri" w:hAnsi="Calibri" w:cs="Calibri"/>
          <w:b/>
          <w:bCs/>
          <w:sz w:val="22"/>
          <w:szCs w:val="22"/>
        </w:rPr>
        <w:t xml:space="preserve">  </w:t>
      </w:r>
      <w:r w:rsidR="00262229" w:rsidRPr="00AC2624">
        <w:rPr>
          <w:rFonts w:ascii="Calibri" w:hAnsi="Calibri" w:cs="Calibri"/>
          <w:sz w:val="22"/>
          <w:szCs w:val="22"/>
        </w:rPr>
        <w:t>(Σχήμα</w:t>
      </w:r>
      <w:r w:rsidR="00262229">
        <w:rPr>
          <w:rFonts w:ascii="Calibri" w:hAnsi="Calibri" w:cs="Calibri"/>
          <w:sz w:val="22"/>
          <w:szCs w:val="22"/>
        </w:rPr>
        <w:t xml:space="preserve"> </w:t>
      </w:r>
      <w:r>
        <w:rPr>
          <w:rFonts w:ascii="Calibri" w:hAnsi="Calibri" w:cs="Calibri"/>
          <w:sz w:val="22"/>
          <w:szCs w:val="22"/>
        </w:rPr>
        <w:t>3</w:t>
      </w:r>
      <w:r w:rsidR="00262229" w:rsidRPr="00AC2624">
        <w:rPr>
          <w:rFonts w:ascii="Calibri" w:hAnsi="Calibri" w:cs="Calibri"/>
          <w:sz w:val="22"/>
          <w:szCs w:val="22"/>
        </w:rPr>
        <w:t>.)</w:t>
      </w:r>
      <w:r w:rsidR="00262229">
        <w:rPr>
          <w:rFonts w:ascii="Calibri" w:hAnsi="Calibri" w:cs="Calibri"/>
          <w:sz w:val="22"/>
          <w:szCs w:val="22"/>
        </w:rPr>
        <w:t xml:space="preserve"> Ώρες διαβάσματος</w:t>
      </w:r>
    </w:p>
    <w:p w:rsidR="00436777" w:rsidRPr="00436777" w:rsidRDefault="00436777" w:rsidP="00436777">
      <w:pPr>
        <w:tabs>
          <w:tab w:val="left" w:pos="1560"/>
          <w:tab w:val="left" w:pos="7230"/>
        </w:tabs>
        <w:rPr>
          <w:rFonts w:ascii="Calibri" w:hAnsi="Calibri" w:cs="Calibri"/>
          <w:color w:val="FF0000"/>
          <w:sz w:val="22"/>
          <w:szCs w:val="22"/>
        </w:rPr>
      </w:pPr>
      <w:r w:rsidRPr="00436777">
        <w:rPr>
          <w:rFonts w:ascii="Calibri" w:hAnsi="Calibri" w:cs="Calibri"/>
          <w:color w:val="FF0000"/>
          <w:sz w:val="22"/>
          <w:szCs w:val="22"/>
        </w:rPr>
        <w:t xml:space="preserve">Για τη σύγκριση των ωρών διαβάσματος μεταξύ των φύλων, πραγματοποιήθηκε έλεγχος </w:t>
      </w:r>
      <w:proofErr w:type="spellStart"/>
      <w:r w:rsidRPr="00436777">
        <w:rPr>
          <w:rFonts w:ascii="Calibri" w:hAnsi="Calibri" w:cs="Calibri"/>
          <w:color w:val="FF0000"/>
          <w:sz w:val="22"/>
          <w:szCs w:val="22"/>
        </w:rPr>
        <w:t>Mann</w:t>
      </w:r>
      <w:proofErr w:type="spellEnd"/>
      <w:r w:rsidRPr="00436777">
        <w:rPr>
          <w:rFonts w:ascii="Calibri" w:hAnsi="Calibri" w:cs="Calibri"/>
          <w:color w:val="FF0000"/>
          <w:sz w:val="22"/>
          <w:szCs w:val="22"/>
        </w:rPr>
        <w:t>-</w:t>
      </w:r>
      <w:proofErr w:type="spellStart"/>
      <w:r w:rsidRPr="00436777">
        <w:rPr>
          <w:rFonts w:ascii="Calibri" w:hAnsi="Calibri" w:cs="Calibri"/>
          <w:color w:val="FF0000"/>
          <w:sz w:val="22"/>
          <w:szCs w:val="22"/>
        </w:rPr>
        <w:t>Whitney</w:t>
      </w:r>
      <w:proofErr w:type="spellEnd"/>
      <w:r w:rsidRPr="00436777">
        <w:rPr>
          <w:rFonts w:ascii="Calibri" w:hAnsi="Calibri" w:cs="Calibri"/>
          <w:color w:val="FF0000"/>
          <w:sz w:val="22"/>
          <w:szCs w:val="22"/>
        </w:rPr>
        <w:t xml:space="preserve"> U. Η ανάλυση έδειξε μια </w:t>
      </w:r>
      <w:r w:rsidRPr="00436777">
        <w:rPr>
          <w:rFonts w:ascii="Calibri" w:hAnsi="Calibri" w:cs="Calibri"/>
          <w:b/>
          <w:bCs/>
          <w:color w:val="FF0000"/>
          <w:sz w:val="22"/>
          <w:szCs w:val="22"/>
        </w:rPr>
        <w:t>στατιστικά σημαντική διαφορά</w:t>
      </w:r>
      <w:r w:rsidRPr="00436777">
        <w:rPr>
          <w:rFonts w:ascii="Calibri" w:hAnsi="Calibri" w:cs="Calibri"/>
          <w:color w:val="FF0000"/>
          <w:sz w:val="22"/>
          <w:szCs w:val="22"/>
        </w:rPr>
        <w:t xml:space="preserve"> μεταξύ των δύο ομάδων (p=.002), με τα κορίτσια να αναφέρουν περισσότερες ώρες διαβάσματος σε σχέση με τα αγόρια.</w:t>
      </w:r>
    </w:p>
    <w:p w:rsidR="00B94DE0" w:rsidRPr="0085293D" w:rsidRDefault="0085293D" w:rsidP="001E0D09">
      <w:pPr>
        <w:tabs>
          <w:tab w:val="left" w:pos="284"/>
          <w:tab w:val="left" w:pos="426"/>
        </w:tabs>
        <w:jc w:val="both"/>
        <w:rPr>
          <w:rFonts w:ascii="Calibri" w:hAnsi="Calibri" w:cs="Calibri"/>
          <w:b/>
          <w:bCs/>
          <w:sz w:val="22"/>
          <w:szCs w:val="22"/>
        </w:rPr>
      </w:pPr>
      <w:r>
        <w:rPr>
          <w:rFonts w:ascii="Calibri" w:hAnsi="Calibri" w:cs="Calibri"/>
          <w:b/>
          <w:bCs/>
          <w:sz w:val="22"/>
          <w:szCs w:val="22"/>
        </w:rPr>
        <w:t xml:space="preserve"> </w:t>
      </w:r>
      <w:r w:rsidR="00B94DE0" w:rsidRPr="0085293D">
        <w:rPr>
          <w:rFonts w:ascii="Calibri" w:hAnsi="Calibri" w:cs="Calibri"/>
          <w:b/>
          <w:bCs/>
          <w:sz w:val="22"/>
          <w:szCs w:val="22"/>
        </w:rPr>
        <w:t>Σχολική Υποστήριξη για τη Διαχείριση του Άγχους</w:t>
      </w:r>
    </w:p>
    <w:p w:rsidR="00436777" w:rsidRPr="00436777" w:rsidRDefault="00436777" w:rsidP="001E0D09">
      <w:pPr>
        <w:jc w:val="both"/>
        <w:rPr>
          <w:rFonts w:ascii="Calibri" w:hAnsi="Calibri" w:cs="Calibri"/>
          <w:color w:val="FF0000"/>
          <w:sz w:val="22"/>
          <w:szCs w:val="22"/>
        </w:rPr>
      </w:pPr>
      <w:r w:rsidRPr="00436777">
        <w:rPr>
          <w:rFonts w:ascii="Calibri" w:hAnsi="Calibri" w:cs="Calibri"/>
          <w:color w:val="FF0000"/>
          <w:sz w:val="22"/>
          <w:szCs w:val="22"/>
        </w:rPr>
        <w:t xml:space="preserve">Αναφορικά με το αν το σχολείο παρέχει υποστήριξη για τη διαχείριση του άγχους, τα ευρήματα έδειξαν (Βλέπε </w:t>
      </w:r>
      <w:r w:rsidRPr="00436777">
        <w:rPr>
          <w:rFonts w:ascii="Calibri" w:hAnsi="Calibri" w:cs="Calibri"/>
          <w:b/>
          <w:bCs/>
          <w:color w:val="FF0000"/>
          <w:sz w:val="22"/>
          <w:szCs w:val="22"/>
        </w:rPr>
        <w:t>Πίνακα</w:t>
      </w:r>
      <w:r w:rsidR="004A1916">
        <w:rPr>
          <w:rFonts w:ascii="Calibri" w:hAnsi="Calibri" w:cs="Calibri"/>
          <w:b/>
          <w:bCs/>
          <w:color w:val="FF0000"/>
          <w:sz w:val="22"/>
          <w:szCs w:val="22"/>
        </w:rPr>
        <w:t xml:space="preserve"> 6</w:t>
      </w:r>
      <w:r w:rsidRPr="00436777">
        <w:rPr>
          <w:rFonts w:ascii="Calibri" w:hAnsi="Calibri" w:cs="Calibri"/>
          <w:color w:val="FF0000"/>
          <w:sz w:val="22"/>
          <w:szCs w:val="22"/>
        </w:rPr>
        <w:t>) ότι η πλειοψηφία των μαθητών αντιλαμβάνεται ότι υπάρχει είτε μικρή είτε καθόλου υποστήριξη (46.15% και 43.59% αντίστοιχα).</w:t>
      </w:r>
    </w:p>
    <w:p w:rsidR="00262229" w:rsidRPr="00500473" w:rsidRDefault="00262229" w:rsidP="00500473">
      <w:pPr>
        <w:ind w:left="360"/>
        <w:jc w:val="both"/>
        <w:rPr>
          <w:rFonts w:ascii="Calibri" w:hAnsi="Calibri" w:cs="Calibri"/>
          <w:b/>
          <w:color w:val="FF0000"/>
          <w:sz w:val="22"/>
          <w:szCs w:val="22"/>
        </w:rPr>
      </w:pPr>
      <w:r w:rsidRPr="00500473">
        <w:rPr>
          <w:rFonts w:ascii="Calibri" w:hAnsi="Calibri" w:cs="Calibri"/>
          <w:b/>
          <w:color w:val="FF0000"/>
          <w:sz w:val="22"/>
          <w:szCs w:val="22"/>
        </w:rPr>
        <w:t>Πίνακας 6: Σ</w:t>
      </w:r>
      <w:r w:rsidR="00500473" w:rsidRPr="00500473">
        <w:rPr>
          <w:rFonts w:ascii="Calibri" w:hAnsi="Calibri" w:cs="Calibri"/>
          <w:b/>
          <w:color w:val="FF0000"/>
          <w:sz w:val="22"/>
          <w:szCs w:val="22"/>
        </w:rPr>
        <w:t xml:space="preserve">χολική Υποστήριξη για τη Διαχείριση του Άγχους </w:t>
      </w:r>
    </w:p>
    <w:tbl>
      <w:tblPr>
        <w:tblStyle w:val="af7"/>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842"/>
        <w:gridCol w:w="2843"/>
        <w:gridCol w:w="2843"/>
      </w:tblGrid>
      <w:tr w:rsidR="00262229" w:rsidTr="00FB7540">
        <w:tc>
          <w:tcPr>
            <w:tcW w:w="2842" w:type="dxa"/>
          </w:tcPr>
          <w:p w:rsidR="00262229" w:rsidRPr="00262229" w:rsidRDefault="00262229" w:rsidP="00262229">
            <w:pPr>
              <w:jc w:val="both"/>
              <w:rPr>
                <w:rFonts w:ascii="Calibri" w:hAnsi="Calibri" w:cs="Calibri"/>
                <w:b/>
                <w:color w:val="FF0000"/>
                <w:sz w:val="22"/>
                <w:szCs w:val="22"/>
              </w:rPr>
            </w:pPr>
            <w:r w:rsidRPr="00262229">
              <w:rPr>
                <w:rFonts w:ascii="Calibri" w:hAnsi="Calibri" w:cs="Calibri"/>
                <w:b/>
                <w:color w:val="FF0000"/>
                <w:sz w:val="22"/>
                <w:szCs w:val="22"/>
              </w:rPr>
              <w:t>Κατηγορία Υποστήριξης</w:t>
            </w:r>
          </w:p>
        </w:tc>
        <w:tc>
          <w:tcPr>
            <w:tcW w:w="2843" w:type="dxa"/>
          </w:tcPr>
          <w:p w:rsidR="00262229" w:rsidRPr="00262229" w:rsidRDefault="00262229" w:rsidP="00262229">
            <w:pPr>
              <w:jc w:val="both"/>
              <w:rPr>
                <w:rFonts w:ascii="Calibri" w:hAnsi="Calibri" w:cs="Calibri"/>
                <w:b/>
                <w:color w:val="FF0000"/>
                <w:sz w:val="22"/>
                <w:szCs w:val="22"/>
              </w:rPr>
            </w:pPr>
            <w:r w:rsidRPr="00262229">
              <w:rPr>
                <w:rFonts w:ascii="Calibri" w:hAnsi="Calibri" w:cs="Calibri"/>
                <w:b/>
                <w:color w:val="FF0000"/>
                <w:sz w:val="22"/>
                <w:szCs w:val="22"/>
              </w:rPr>
              <w:t>Συχνότητα (N)</w:t>
            </w:r>
          </w:p>
        </w:tc>
        <w:tc>
          <w:tcPr>
            <w:tcW w:w="2843" w:type="dxa"/>
          </w:tcPr>
          <w:p w:rsidR="00262229" w:rsidRPr="00262229" w:rsidRDefault="00262229" w:rsidP="00262229">
            <w:pPr>
              <w:jc w:val="both"/>
              <w:rPr>
                <w:rFonts w:ascii="Calibri" w:hAnsi="Calibri" w:cs="Calibri"/>
                <w:b/>
                <w:color w:val="FF0000"/>
                <w:sz w:val="22"/>
                <w:szCs w:val="22"/>
              </w:rPr>
            </w:pPr>
            <w:r w:rsidRPr="00262229">
              <w:rPr>
                <w:rFonts w:ascii="Calibri" w:hAnsi="Calibri" w:cs="Calibri"/>
                <w:b/>
                <w:color w:val="FF0000"/>
                <w:sz w:val="22"/>
                <w:szCs w:val="22"/>
              </w:rPr>
              <w:t>Ποσοστό (%)</w:t>
            </w:r>
          </w:p>
        </w:tc>
      </w:tr>
      <w:tr w:rsidR="00262229" w:rsidTr="00FB7540">
        <w:tc>
          <w:tcPr>
            <w:tcW w:w="2842" w:type="dxa"/>
          </w:tcPr>
          <w:p w:rsidR="00262229" w:rsidRPr="00262229" w:rsidRDefault="00262229" w:rsidP="00262229">
            <w:pPr>
              <w:jc w:val="both"/>
              <w:rPr>
                <w:rFonts w:ascii="Calibri" w:hAnsi="Calibri" w:cs="Calibri"/>
                <w:color w:val="FF0000"/>
                <w:sz w:val="22"/>
                <w:szCs w:val="22"/>
              </w:rPr>
            </w:pPr>
            <w:r w:rsidRPr="00262229">
              <w:rPr>
                <w:rFonts w:ascii="Calibri" w:hAnsi="Calibri" w:cs="Calibri"/>
                <w:color w:val="FF0000"/>
                <w:sz w:val="22"/>
                <w:szCs w:val="22"/>
              </w:rPr>
              <w:t>Ναι λίγη</w:t>
            </w:r>
          </w:p>
        </w:tc>
        <w:tc>
          <w:tcPr>
            <w:tcW w:w="2843" w:type="dxa"/>
          </w:tcPr>
          <w:p w:rsidR="00262229" w:rsidRPr="00262229" w:rsidRDefault="00262229" w:rsidP="00262229">
            <w:pPr>
              <w:jc w:val="both"/>
              <w:rPr>
                <w:rFonts w:ascii="Calibri" w:hAnsi="Calibri" w:cs="Calibri"/>
                <w:color w:val="FF0000"/>
                <w:sz w:val="22"/>
                <w:szCs w:val="22"/>
              </w:rPr>
            </w:pPr>
            <w:r w:rsidRPr="00262229">
              <w:rPr>
                <w:rFonts w:ascii="Calibri" w:hAnsi="Calibri" w:cs="Calibri"/>
                <w:color w:val="FF0000"/>
                <w:sz w:val="22"/>
                <w:szCs w:val="22"/>
              </w:rPr>
              <w:t>36</w:t>
            </w:r>
          </w:p>
        </w:tc>
        <w:tc>
          <w:tcPr>
            <w:tcW w:w="2843" w:type="dxa"/>
          </w:tcPr>
          <w:p w:rsidR="00262229" w:rsidRPr="00262229" w:rsidRDefault="00262229" w:rsidP="00262229">
            <w:pPr>
              <w:jc w:val="both"/>
              <w:rPr>
                <w:rFonts w:ascii="Calibri" w:hAnsi="Calibri" w:cs="Calibri"/>
                <w:color w:val="FF0000"/>
                <w:sz w:val="22"/>
                <w:szCs w:val="22"/>
              </w:rPr>
            </w:pPr>
            <w:r w:rsidRPr="00262229">
              <w:rPr>
                <w:rFonts w:ascii="Calibri" w:hAnsi="Calibri" w:cs="Calibri"/>
                <w:color w:val="FF0000"/>
                <w:sz w:val="22"/>
                <w:szCs w:val="22"/>
              </w:rPr>
              <w:t>46.15%</w:t>
            </w:r>
          </w:p>
        </w:tc>
      </w:tr>
      <w:tr w:rsidR="00262229" w:rsidTr="00FB7540">
        <w:tc>
          <w:tcPr>
            <w:tcW w:w="2842" w:type="dxa"/>
          </w:tcPr>
          <w:p w:rsidR="00262229" w:rsidRPr="00262229" w:rsidRDefault="00262229" w:rsidP="00262229">
            <w:pPr>
              <w:jc w:val="both"/>
              <w:rPr>
                <w:rFonts w:ascii="Calibri" w:hAnsi="Calibri" w:cs="Calibri"/>
                <w:color w:val="FF0000"/>
                <w:sz w:val="22"/>
                <w:szCs w:val="22"/>
              </w:rPr>
            </w:pPr>
            <w:r w:rsidRPr="00262229">
              <w:rPr>
                <w:rFonts w:ascii="Calibri" w:hAnsi="Calibri" w:cs="Calibri"/>
                <w:color w:val="FF0000"/>
                <w:sz w:val="22"/>
                <w:szCs w:val="22"/>
              </w:rPr>
              <w:t>Όχι</w:t>
            </w:r>
          </w:p>
        </w:tc>
        <w:tc>
          <w:tcPr>
            <w:tcW w:w="2843" w:type="dxa"/>
          </w:tcPr>
          <w:p w:rsidR="00262229" w:rsidRPr="00262229" w:rsidRDefault="00262229" w:rsidP="00262229">
            <w:pPr>
              <w:jc w:val="both"/>
              <w:rPr>
                <w:rFonts w:ascii="Calibri" w:hAnsi="Calibri" w:cs="Calibri"/>
                <w:color w:val="FF0000"/>
                <w:sz w:val="22"/>
                <w:szCs w:val="22"/>
              </w:rPr>
            </w:pPr>
            <w:r w:rsidRPr="00262229">
              <w:rPr>
                <w:rFonts w:ascii="Calibri" w:hAnsi="Calibri" w:cs="Calibri"/>
                <w:color w:val="FF0000"/>
                <w:sz w:val="22"/>
                <w:szCs w:val="22"/>
              </w:rPr>
              <w:t>34</w:t>
            </w:r>
          </w:p>
        </w:tc>
        <w:tc>
          <w:tcPr>
            <w:tcW w:w="2843" w:type="dxa"/>
          </w:tcPr>
          <w:p w:rsidR="00262229" w:rsidRPr="00262229" w:rsidRDefault="00262229" w:rsidP="00262229">
            <w:pPr>
              <w:jc w:val="both"/>
              <w:rPr>
                <w:rFonts w:ascii="Calibri" w:hAnsi="Calibri" w:cs="Calibri"/>
                <w:color w:val="FF0000"/>
                <w:sz w:val="22"/>
                <w:szCs w:val="22"/>
              </w:rPr>
            </w:pPr>
            <w:r w:rsidRPr="00262229">
              <w:rPr>
                <w:rFonts w:ascii="Calibri" w:hAnsi="Calibri" w:cs="Calibri"/>
                <w:color w:val="FF0000"/>
                <w:sz w:val="22"/>
                <w:szCs w:val="22"/>
              </w:rPr>
              <w:t>43.59%</w:t>
            </w:r>
          </w:p>
        </w:tc>
      </w:tr>
      <w:tr w:rsidR="00262229" w:rsidTr="00611161">
        <w:tc>
          <w:tcPr>
            <w:tcW w:w="2842" w:type="dxa"/>
          </w:tcPr>
          <w:p w:rsidR="00262229" w:rsidRPr="00262229" w:rsidRDefault="00262229" w:rsidP="00262229">
            <w:pPr>
              <w:jc w:val="both"/>
              <w:rPr>
                <w:rFonts w:ascii="Calibri" w:hAnsi="Calibri" w:cs="Calibri"/>
                <w:color w:val="FF0000"/>
                <w:sz w:val="22"/>
                <w:szCs w:val="22"/>
              </w:rPr>
            </w:pPr>
            <w:r w:rsidRPr="00262229">
              <w:rPr>
                <w:rFonts w:ascii="Calibri" w:hAnsi="Calibri" w:cs="Calibri"/>
                <w:color w:val="FF0000"/>
                <w:sz w:val="22"/>
                <w:szCs w:val="22"/>
              </w:rPr>
              <w:t>Ναι αρκετή</w:t>
            </w:r>
          </w:p>
        </w:tc>
        <w:tc>
          <w:tcPr>
            <w:tcW w:w="2843" w:type="dxa"/>
          </w:tcPr>
          <w:p w:rsidR="00262229" w:rsidRPr="00262229" w:rsidRDefault="00262229" w:rsidP="00262229">
            <w:pPr>
              <w:jc w:val="both"/>
              <w:rPr>
                <w:rFonts w:ascii="Calibri" w:hAnsi="Calibri" w:cs="Calibri"/>
                <w:color w:val="FF0000"/>
                <w:sz w:val="22"/>
                <w:szCs w:val="22"/>
              </w:rPr>
            </w:pPr>
            <w:r w:rsidRPr="00262229">
              <w:rPr>
                <w:rFonts w:ascii="Calibri" w:hAnsi="Calibri" w:cs="Calibri"/>
                <w:color w:val="FF0000"/>
                <w:sz w:val="22"/>
                <w:szCs w:val="22"/>
              </w:rPr>
              <w:t>8</w:t>
            </w:r>
          </w:p>
        </w:tc>
        <w:tc>
          <w:tcPr>
            <w:tcW w:w="2843" w:type="dxa"/>
          </w:tcPr>
          <w:tbl>
            <w:tblPr>
              <w:tblW w:w="0" w:type="auto"/>
              <w:tblCellSpacing w:w="15" w:type="dxa"/>
              <w:tblCellMar>
                <w:top w:w="15" w:type="dxa"/>
                <w:left w:w="15" w:type="dxa"/>
                <w:bottom w:w="15" w:type="dxa"/>
                <w:right w:w="15" w:type="dxa"/>
              </w:tblCellMar>
              <w:tblLook w:val="04A0"/>
            </w:tblPr>
            <w:tblGrid>
              <w:gridCol w:w="749"/>
            </w:tblGrid>
            <w:tr w:rsidR="00262229" w:rsidRPr="00262229" w:rsidTr="00262229">
              <w:trPr>
                <w:tblCellSpacing w:w="15" w:type="dxa"/>
              </w:trPr>
              <w:tc>
                <w:tcPr>
                  <w:tcW w:w="0" w:type="auto"/>
                  <w:vAlign w:val="center"/>
                  <w:hideMark/>
                </w:tcPr>
                <w:p w:rsidR="00262229" w:rsidRPr="00262229" w:rsidRDefault="00262229" w:rsidP="00262229">
                  <w:pPr>
                    <w:jc w:val="both"/>
                    <w:rPr>
                      <w:rFonts w:ascii="Calibri" w:hAnsi="Calibri" w:cs="Calibri"/>
                      <w:color w:val="FF0000"/>
                      <w:sz w:val="22"/>
                      <w:szCs w:val="22"/>
                    </w:rPr>
                  </w:pPr>
                  <w:r w:rsidRPr="00262229">
                    <w:rPr>
                      <w:rFonts w:ascii="Calibri" w:hAnsi="Calibri" w:cs="Calibri"/>
                      <w:color w:val="FF0000"/>
                      <w:sz w:val="22"/>
                      <w:szCs w:val="22"/>
                    </w:rPr>
                    <w:t>10.26%</w:t>
                  </w:r>
                </w:p>
              </w:tc>
            </w:tr>
            <w:tr w:rsidR="00611161" w:rsidRPr="00262229" w:rsidTr="00262229">
              <w:trPr>
                <w:tblCellSpacing w:w="15" w:type="dxa"/>
              </w:trPr>
              <w:tc>
                <w:tcPr>
                  <w:tcW w:w="0" w:type="auto"/>
                  <w:vAlign w:val="center"/>
                  <w:hideMark/>
                </w:tcPr>
                <w:p w:rsidR="00611161" w:rsidRPr="00262229" w:rsidRDefault="00611161" w:rsidP="00262229">
                  <w:pPr>
                    <w:jc w:val="both"/>
                    <w:rPr>
                      <w:rFonts w:ascii="Calibri" w:hAnsi="Calibri" w:cs="Calibri"/>
                      <w:color w:val="FF0000"/>
                      <w:sz w:val="22"/>
                      <w:szCs w:val="22"/>
                    </w:rPr>
                  </w:pPr>
                </w:p>
              </w:tc>
            </w:tr>
          </w:tbl>
          <w:p w:rsidR="00262229" w:rsidRPr="00262229" w:rsidRDefault="00262229" w:rsidP="00262229">
            <w:pPr>
              <w:jc w:val="both"/>
              <w:rPr>
                <w:rFonts w:ascii="Calibri" w:hAnsi="Calibri" w:cs="Calibri"/>
                <w:color w:val="FF0000"/>
                <w:sz w:val="22"/>
                <w:szCs w:val="22"/>
              </w:rPr>
            </w:pPr>
          </w:p>
        </w:tc>
      </w:tr>
    </w:tbl>
    <w:p w:rsidR="00611161" w:rsidRDefault="00611161" w:rsidP="00611161">
      <w:pPr>
        <w:tabs>
          <w:tab w:val="left" w:pos="7230"/>
        </w:tabs>
        <w:ind w:left="720" w:hanging="862"/>
        <w:jc w:val="center"/>
        <w:rPr>
          <w:rFonts w:ascii="Calibri" w:hAnsi="Calibri" w:cs="Calibri"/>
          <w:sz w:val="22"/>
          <w:szCs w:val="22"/>
        </w:rPr>
      </w:pPr>
    </w:p>
    <w:p w:rsidR="00FA352C" w:rsidRDefault="00611161" w:rsidP="00611161">
      <w:pPr>
        <w:tabs>
          <w:tab w:val="left" w:pos="7230"/>
        </w:tabs>
        <w:ind w:left="720" w:hanging="862"/>
        <w:jc w:val="center"/>
        <w:rPr>
          <w:rFonts w:ascii="Calibri" w:hAnsi="Calibri" w:cs="Calibri"/>
          <w:sz w:val="22"/>
          <w:szCs w:val="22"/>
        </w:rPr>
      </w:pPr>
      <w:r w:rsidRPr="00611161">
        <w:rPr>
          <w:rFonts w:ascii="Calibri" w:hAnsi="Calibri" w:cs="Calibri"/>
          <w:sz w:val="22"/>
          <w:szCs w:val="22"/>
        </w:rPr>
        <w:drawing>
          <wp:anchor distT="0" distB="0" distL="114300" distR="114300" simplePos="0" relativeHeight="251670528" behindDoc="0" locked="0" layoutInCell="1" allowOverlap="1">
            <wp:simplePos x="0" y="0"/>
            <wp:positionH relativeFrom="column">
              <wp:posOffset>-72473</wp:posOffset>
            </wp:positionH>
            <wp:positionV relativeFrom="paragraph">
              <wp:posOffset>-7786</wp:posOffset>
            </wp:positionV>
            <wp:extent cx="5345900" cy="1977970"/>
            <wp:effectExtent l="19050" t="0" r="26200" b="1960"/>
            <wp:wrapSquare wrapText="bothSides"/>
            <wp:docPr id="25" name="Γράφημα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AC2624">
        <w:rPr>
          <w:rFonts w:ascii="Calibri" w:hAnsi="Calibri" w:cs="Calibri"/>
          <w:sz w:val="22"/>
          <w:szCs w:val="22"/>
        </w:rPr>
        <w:t xml:space="preserve"> </w:t>
      </w:r>
      <w:r w:rsidR="00FA352C" w:rsidRPr="00AC2624">
        <w:rPr>
          <w:rFonts w:ascii="Calibri" w:hAnsi="Calibri" w:cs="Calibri"/>
          <w:sz w:val="22"/>
          <w:szCs w:val="22"/>
        </w:rPr>
        <w:t>(Σχήμα</w:t>
      </w:r>
      <w:r w:rsidR="00FA352C">
        <w:rPr>
          <w:rFonts w:ascii="Calibri" w:hAnsi="Calibri" w:cs="Calibri"/>
          <w:sz w:val="22"/>
          <w:szCs w:val="22"/>
        </w:rPr>
        <w:t xml:space="preserve"> </w:t>
      </w:r>
      <w:r w:rsidR="0046363E">
        <w:rPr>
          <w:rFonts w:ascii="Calibri" w:hAnsi="Calibri" w:cs="Calibri"/>
          <w:sz w:val="22"/>
          <w:szCs w:val="22"/>
        </w:rPr>
        <w:t>4</w:t>
      </w:r>
      <w:r w:rsidR="00FA352C" w:rsidRPr="00AC2624">
        <w:rPr>
          <w:rFonts w:ascii="Calibri" w:hAnsi="Calibri" w:cs="Calibri"/>
          <w:sz w:val="22"/>
          <w:szCs w:val="22"/>
        </w:rPr>
        <w:t>.)</w:t>
      </w:r>
      <w:r w:rsidR="00FA352C">
        <w:rPr>
          <w:rFonts w:ascii="Calibri" w:hAnsi="Calibri" w:cs="Calibri"/>
          <w:sz w:val="22"/>
          <w:szCs w:val="22"/>
        </w:rPr>
        <w:t xml:space="preserve"> Σχολική υποστήριξη</w:t>
      </w:r>
    </w:p>
    <w:p w:rsidR="004A1916" w:rsidRPr="004A1916" w:rsidRDefault="004A1916" w:rsidP="004A1916">
      <w:pPr>
        <w:tabs>
          <w:tab w:val="left" w:pos="284"/>
        </w:tabs>
        <w:rPr>
          <w:rFonts w:ascii="Calibri" w:hAnsi="Calibri" w:cs="Calibri"/>
          <w:bCs/>
          <w:color w:val="FF0000"/>
          <w:sz w:val="22"/>
          <w:szCs w:val="22"/>
        </w:rPr>
      </w:pPr>
      <w:r w:rsidRPr="004A1916">
        <w:rPr>
          <w:rFonts w:ascii="Calibri" w:hAnsi="Calibri" w:cs="Calibri"/>
          <w:bCs/>
          <w:color w:val="FF0000"/>
          <w:sz w:val="22"/>
          <w:szCs w:val="22"/>
        </w:rPr>
        <w:t xml:space="preserve">Για τη σύγκριση της αντίληψης των μαθητών για τη σχολική υποστήριξη μεταξύ των φύλων, πραγματοποιήθηκε έλεγχος </w:t>
      </w:r>
      <w:proofErr w:type="spellStart"/>
      <w:r w:rsidRPr="004A1916">
        <w:rPr>
          <w:rFonts w:ascii="Calibri" w:hAnsi="Calibri" w:cs="Calibri"/>
          <w:bCs/>
          <w:color w:val="FF0000"/>
          <w:sz w:val="22"/>
          <w:szCs w:val="22"/>
        </w:rPr>
        <w:t>Mann</w:t>
      </w:r>
      <w:proofErr w:type="spellEnd"/>
      <w:r w:rsidRPr="004A1916">
        <w:rPr>
          <w:rFonts w:ascii="Calibri" w:hAnsi="Calibri" w:cs="Calibri"/>
          <w:bCs/>
          <w:color w:val="FF0000"/>
          <w:sz w:val="22"/>
          <w:szCs w:val="22"/>
        </w:rPr>
        <w:t>-</w:t>
      </w:r>
      <w:proofErr w:type="spellStart"/>
      <w:r w:rsidRPr="004A1916">
        <w:rPr>
          <w:rFonts w:ascii="Calibri" w:hAnsi="Calibri" w:cs="Calibri"/>
          <w:bCs/>
          <w:color w:val="FF0000"/>
          <w:sz w:val="22"/>
          <w:szCs w:val="22"/>
        </w:rPr>
        <w:t>Whitney</w:t>
      </w:r>
      <w:proofErr w:type="spellEnd"/>
      <w:r w:rsidRPr="004A1916">
        <w:rPr>
          <w:rFonts w:ascii="Calibri" w:hAnsi="Calibri" w:cs="Calibri"/>
          <w:bCs/>
          <w:color w:val="FF0000"/>
          <w:sz w:val="22"/>
          <w:szCs w:val="22"/>
        </w:rPr>
        <w:t xml:space="preserve"> U. Η ανάλυση έδειξε ότι δεν υπάρχει στατιστικά σημαντική διαφορά μεταξύ των δύο ομάδων (p=.891), υποδηλώνοντας ότι αγόρια και κορίτσια έχουν παρόμοια αντίληψη για την υποστήριξη που παρέχεται από το σχολείο.</w:t>
      </w:r>
    </w:p>
    <w:p w:rsidR="00B94DE0" w:rsidRPr="00AA2582" w:rsidRDefault="00AA2582" w:rsidP="001E0D09">
      <w:pPr>
        <w:tabs>
          <w:tab w:val="left" w:pos="284"/>
        </w:tabs>
        <w:jc w:val="both"/>
        <w:rPr>
          <w:rFonts w:ascii="Calibri" w:hAnsi="Calibri" w:cs="Calibri"/>
          <w:b/>
          <w:bCs/>
          <w:sz w:val="22"/>
          <w:szCs w:val="22"/>
        </w:rPr>
      </w:pPr>
      <w:r>
        <w:rPr>
          <w:rFonts w:ascii="Calibri" w:hAnsi="Calibri" w:cs="Calibri"/>
          <w:b/>
          <w:bCs/>
          <w:sz w:val="22"/>
          <w:szCs w:val="22"/>
        </w:rPr>
        <w:t xml:space="preserve">  </w:t>
      </w:r>
      <w:r w:rsidR="00B94DE0" w:rsidRPr="00AA2582">
        <w:rPr>
          <w:rFonts w:ascii="Calibri" w:hAnsi="Calibri" w:cs="Calibri"/>
          <w:b/>
          <w:bCs/>
          <w:sz w:val="22"/>
          <w:szCs w:val="22"/>
        </w:rPr>
        <w:t>Στρατηγικές Αντιμετώπισης του Άγχους</w:t>
      </w:r>
    </w:p>
    <w:p w:rsidR="00B94DE0" w:rsidRPr="00797329" w:rsidRDefault="00B94DE0" w:rsidP="001E0D09">
      <w:pPr>
        <w:jc w:val="both"/>
        <w:rPr>
          <w:rFonts w:ascii="Calibri" w:hAnsi="Calibri" w:cs="Calibri"/>
          <w:sz w:val="22"/>
          <w:szCs w:val="22"/>
        </w:rPr>
      </w:pPr>
      <w:r w:rsidRPr="00797329">
        <w:rPr>
          <w:rFonts w:ascii="Calibri" w:hAnsi="Calibri" w:cs="Calibri"/>
          <w:sz w:val="22"/>
          <w:szCs w:val="22"/>
        </w:rPr>
        <w:lastRenderedPageBreak/>
        <w:t>Στην ερώτηση για το πώς αντιμετωπίζουν οι μαθητές το άγχος τους (με δυνατότητα επιλογής πολλαπλών απαντήσεων), τα ευρήματα ήταν τα εξής:</w:t>
      </w:r>
    </w:p>
    <w:p w:rsidR="00B94DE0" w:rsidRPr="00797329" w:rsidRDefault="00B94DE0" w:rsidP="001E0D09">
      <w:pPr>
        <w:jc w:val="both"/>
        <w:rPr>
          <w:rFonts w:ascii="Calibri" w:hAnsi="Calibri" w:cs="Calibri"/>
          <w:sz w:val="22"/>
          <w:szCs w:val="22"/>
        </w:rPr>
      </w:pPr>
      <w:r w:rsidRPr="00797329">
        <w:rPr>
          <w:rFonts w:ascii="Calibri" w:hAnsi="Calibri" w:cs="Calibri"/>
          <w:bCs/>
          <w:sz w:val="22"/>
          <w:szCs w:val="22"/>
        </w:rPr>
        <w:t>Για το σύνολο του δείγματος (N=78):</w:t>
      </w:r>
    </w:p>
    <w:p w:rsidR="00B94DE0" w:rsidRPr="00797329" w:rsidRDefault="00B94DE0" w:rsidP="00125237">
      <w:pPr>
        <w:numPr>
          <w:ilvl w:val="0"/>
          <w:numId w:val="4"/>
        </w:numPr>
        <w:jc w:val="both"/>
        <w:rPr>
          <w:rFonts w:ascii="Calibri" w:hAnsi="Calibri" w:cs="Calibri"/>
          <w:sz w:val="22"/>
          <w:szCs w:val="22"/>
        </w:rPr>
      </w:pPr>
      <w:r w:rsidRPr="00797329">
        <w:rPr>
          <w:rFonts w:ascii="Calibri" w:hAnsi="Calibri" w:cs="Calibri"/>
          <w:sz w:val="22"/>
          <w:szCs w:val="22"/>
        </w:rPr>
        <w:t xml:space="preserve">Η </w:t>
      </w:r>
      <w:r w:rsidRPr="00797329">
        <w:rPr>
          <w:rFonts w:ascii="Calibri" w:hAnsi="Calibri" w:cs="Calibri"/>
          <w:bCs/>
          <w:sz w:val="22"/>
          <w:szCs w:val="22"/>
        </w:rPr>
        <w:t>συζήτηση με φίλους ή οικογένεια</w:t>
      </w:r>
      <w:r w:rsidRPr="00797329">
        <w:rPr>
          <w:rFonts w:ascii="Calibri" w:hAnsi="Calibri" w:cs="Calibri"/>
          <w:sz w:val="22"/>
          <w:szCs w:val="22"/>
        </w:rPr>
        <w:t xml:space="preserve"> ήταν η πιο συχνή στρατηγική 42,75%.</w:t>
      </w:r>
    </w:p>
    <w:p w:rsidR="00B94DE0" w:rsidRPr="00797329" w:rsidRDefault="00B94DE0" w:rsidP="00125237">
      <w:pPr>
        <w:numPr>
          <w:ilvl w:val="0"/>
          <w:numId w:val="4"/>
        </w:numPr>
        <w:jc w:val="both"/>
        <w:rPr>
          <w:rFonts w:ascii="Calibri" w:hAnsi="Calibri" w:cs="Calibri"/>
          <w:sz w:val="22"/>
          <w:szCs w:val="22"/>
        </w:rPr>
      </w:pPr>
      <w:r w:rsidRPr="00797329">
        <w:rPr>
          <w:rFonts w:ascii="Calibri" w:hAnsi="Calibri" w:cs="Calibri"/>
          <w:sz w:val="22"/>
          <w:szCs w:val="22"/>
        </w:rPr>
        <w:t xml:space="preserve">Ακολουθούσαν τα </w:t>
      </w:r>
      <w:r w:rsidRPr="00797329">
        <w:rPr>
          <w:rFonts w:ascii="Calibri" w:hAnsi="Calibri" w:cs="Calibri"/>
          <w:bCs/>
          <w:sz w:val="22"/>
          <w:szCs w:val="22"/>
        </w:rPr>
        <w:t>χόμπι 28,99%</w:t>
      </w:r>
      <w:r w:rsidRPr="00797329">
        <w:rPr>
          <w:rFonts w:ascii="Calibri" w:hAnsi="Calibri" w:cs="Calibri"/>
          <w:sz w:val="22"/>
          <w:szCs w:val="22"/>
        </w:rPr>
        <w:t xml:space="preserve"> και η </w:t>
      </w:r>
      <w:r w:rsidRPr="00797329">
        <w:rPr>
          <w:rFonts w:ascii="Calibri" w:hAnsi="Calibri" w:cs="Calibri"/>
          <w:bCs/>
          <w:sz w:val="22"/>
          <w:szCs w:val="22"/>
        </w:rPr>
        <w:t>άσκηση ή φυσική δραστηριότητα 26,09%</w:t>
      </w:r>
      <w:r w:rsidRPr="00797329">
        <w:rPr>
          <w:rFonts w:ascii="Calibri" w:hAnsi="Calibri" w:cs="Calibri"/>
          <w:sz w:val="22"/>
          <w:szCs w:val="22"/>
        </w:rPr>
        <w:t>.</w:t>
      </w:r>
    </w:p>
    <w:p w:rsidR="00B94DE0" w:rsidRDefault="00B94DE0" w:rsidP="00125237">
      <w:pPr>
        <w:numPr>
          <w:ilvl w:val="0"/>
          <w:numId w:val="4"/>
        </w:numPr>
        <w:jc w:val="both"/>
        <w:rPr>
          <w:rFonts w:ascii="Calibri" w:hAnsi="Calibri" w:cs="Calibri"/>
          <w:sz w:val="22"/>
          <w:szCs w:val="22"/>
        </w:rPr>
      </w:pPr>
      <w:r w:rsidRPr="00797329">
        <w:rPr>
          <w:rFonts w:ascii="Calibri" w:hAnsi="Calibri" w:cs="Calibri"/>
          <w:sz w:val="22"/>
          <w:szCs w:val="22"/>
        </w:rPr>
        <w:t xml:space="preserve">Η κατηγορία </w:t>
      </w:r>
      <w:r w:rsidRPr="00797329">
        <w:rPr>
          <w:rFonts w:ascii="Calibri" w:hAnsi="Calibri" w:cs="Calibri"/>
          <w:bCs/>
          <w:sz w:val="22"/>
          <w:szCs w:val="22"/>
        </w:rPr>
        <w:t>"Άλλο"</w:t>
      </w:r>
      <w:r w:rsidRPr="00797329">
        <w:rPr>
          <w:rFonts w:ascii="Calibri" w:hAnsi="Calibri" w:cs="Calibri"/>
          <w:sz w:val="22"/>
          <w:szCs w:val="22"/>
        </w:rPr>
        <w:t xml:space="preserve"> αναφέρθηκε σε ένα ποσοστό 2,17%.</w:t>
      </w:r>
    </w:p>
    <w:p w:rsidR="00500473" w:rsidRPr="00500473" w:rsidRDefault="00500473" w:rsidP="00500473">
      <w:pPr>
        <w:ind w:left="360"/>
        <w:jc w:val="both"/>
        <w:rPr>
          <w:rFonts w:ascii="Calibri" w:hAnsi="Calibri" w:cs="Calibri"/>
          <w:color w:val="FF0000"/>
          <w:sz w:val="22"/>
          <w:szCs w:val="22"/>
        </w:rPr>
      </w:pPr>
      <w:r w:rsidRPr="00500473">
        <w:rPr>
          <w:rFonts w:ascii="Calibri" w:hAnsi="Calibri" w:cs="Calibri"/>
          <w:b/>
          <w:color w:val="FF0000"/>
          <w:sz w:val="22"/>
          <w:szCs w:val="22"/>
        </w:rPr>
        <w:t>Πίνακας 7:</w:t>
      </w:r>
      <w:r w:rsidRPr="00500473">
        <w:rPr>
          <w:rFonts w:ascii="Calibri" w:hAnsi="Calibri" w:cs="Calibri"/>
          <w:color w:val="FF0000"/>
          <w:sz w:val="22"/>
          <w:szCs w:val="22"/>
        </w:rPr>
        <w:t xml:space="preserve"> </w:t>
      </w:r>
      <w:r w:rsidRPr="00500473">
        <w:rPr>
          <w:rFonts w:ascii="Calibri" w:hAnsi="Calibri" w:cs="Calibri"/>
          <w:b/>
          <w:bCs/>
          <w:color w:val="FF0000"/>
          <w:sz w:val="22"/>
          <w:szCs w:val="22"/>
        </w:rPr>
        <w:t>Στρατηγικές Αντιμετώπισης του Άγχους</w:t>
      </w:r>
    </w:p>
    <w:tbl>
      <w:tblPr>
        <w:tblStyle w:val="af7"/>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264"/>
        <w:gridCol w:w="4264"/>
      </w:tblGrid>
      <w:tr w:rsidR="00500473" w:rsidTr="00500473">
        <w:tc>
          <w:tcPr>
            <w:tcW w:w="4264" w:type="dxa"/>
          </w:tcPr>
          <w:p w:rsidR="00500473" w:rsidRPr="00500473" w:rsidRDefault="00500473" w:rsidP="00500473">
            <w:pPr>
              <w:jc w:val="both"/>
              <w:rPr>
                <w:rFonts w:ascii="Calibri" w:hAnsi="Calibri" w:cs="Calibri"/>
                <w:b/>
                <w:color w:val="FF0000"/>
                <w:sz w:val="22"/>
                <w:szCs w:val="22"/>
              </w:rPr>
            </w:pPr>
            <w:r w:rsidRPr="00500473">
              <w:rPr>
                <w:rFonts w:ascii="Calibri" w:hAnsi="Calibri" w:cs="Calibri"/>
                <w:b/>
                <w:color w:val="FF0000"/>
                <w:sz w:val="22"/>
                <w:szCs w:val="22"/>
              </w:rPr>
              <w:t>Στρατηγική Αντιμετώπισης</w:t>
            </w:r>
          </w:p>
        </w:tc>
        <w:tc>
          <w:tcPr>
            <w:tcW w:w="4264" w:type="dxa"/>
          </w:tcPr>
          <w:p w:rsidR="00500473" w:rsidRPr="00500473" w:rsidRDefault="00500473" w:rsidP="00500473">
            <w:pPr>
              <w:jc w:val="both"/>
              <w:rPr>
                <w:rFonts w:ascii="Calibri" w:hAnsi="Calibri" w:cs="Calibri"/>
                <w:b/>
                <w:color w:val="FF0000"/>
                <w:sz w:val="22"/>
                <w:szCs w:val="22"/>
              </w:rPr>
            </w:pPr>
            <w:r w:rsidRPr="00500473">
              <w:rPr>
                <w:rFonts w:ascii="Calibri" w:hAnsi="Calibri" w:cs="Calibri"/>
                <w:b/>
                <w:color w:val="FF0000"/>
                <w:sz w:val="22"/>
                <w:szCs w:val="22"/>
              </w:rPr>
              <w:t>Ποσοστό (%)</w:t>
            </w:r>
          </w:p>
        </w:tc>
      </w:tr>
      <w:tr w:rsidR="00500473" w:rsidTr="00500473">
        <w:tc>
          <w:tcPr>
            <w:tcW w:w="4264" w:type="dxa"/>
          </w:tcPr>
          <w:p w:rsidR="00500473" w:rsidRPr="00500473" w:rsidRDefault="00500473" w:rsidP="00500473">
            <w:pPr>
              <w:jc w:val="both"/>
              <w:rPr>
                <w:rFonts w:ascii="Calibri" w:hAnsi="Calibri" w:cs="Calibri"/>
                <w:color w:val="FF0000"/>
                <w:sz w:val="22"/>
                <w:szCs w:val="22"/>
              </w:rPr>
            </w:pPr>
            <w:r w:rsidRPr="00500473">
              <w:rPr>
                <w:rFonts w:ascii="Calibri" w:hAnsi="Calibri" w:cs="Calibri"/>
                <w:color w:val="FF0000"/>
                <w:sz w:val="22"/>
                <w:szCs w:val="22"/>
              </w:rPr>
              <w:t>Συζήτηση με φίλους ή οικογένεια</w:t>
            </w:r>
          </w:p>
        </w:tc>
        <w:tc>
          <w:tcPr>
            <w:tcW w:w="4264" w:type="dxa"/>
          </w:tcPr>
          <w:p w:rsidR="00500473" w:rsidRPr="00500473" w:rsidRDefault="00500473" w:rsidP="00500473">
            <w:pPr>
              <w:jc w:val="both"/>
              <w:rPr>
                <w:rFonts w:ascii="Calibri" w:hAnsi="Calibri" w:cs="Calibri"/>
                <w:color w:val="FF0000"/>
                <w:sz w:val="22"/>
                <w:szCs w:val="22"/>
              </w:rPr>
            </w:pPr>
            <w:r w:rsidRPr="00500473">
              <w:rPr>
                <w:rFonts w:ascii="Calibri" w:hAnsi="Calibri" w:cs="Calibri"/>
                <w:color w:val="FF0000"/>
                <w:sz w:val="22"/>
                <w:szCs w:val="22"/>
              </w:rPr>
              <w:t>42.75%</w:t>
            </w:r>
          </w:p>
        </w:tc>
      </w:tr>
      <w:tr w:rsidR="00500473" w:rsidTr="00500473">
        <w:tc>
          <w:tcPr>
            <w:tcW w:w="4264" w:type="dxa"/>
          </w:tcPr>
          <w:p w:rsidR="00500473" w:rsidRPr="00500473" w:rsidRDefault="00500473" w:rsidP="00500473">
            <w:pPr>
              <w:jc w:val="both"/>
              <w:rPr>
                <w:rFonts w:ascii="Calibri" w:hAnsi="Calibri" w:cs="Calibri"/>
                <w:color w:val="FF0000"/>
                <w:sz w:val="22"/>
                <w:szCs w:val="22"/>
              </w:rPr>
            </w:pPr>
            <w:r w:rsidRPr="00500473">
              <w:rPr>
                <w:rFonts w:ascii="Calibri" w:hAnsi="Calibri" w:cs="Calibri"/>
                <w:color w:val="FF0000"/>
                <w:sz w:val="22"/>
                <w:szCs w:val="22"/>
              </w:rPr>
              <w:t>Χόμπι</w:t>
            </w:r>
          </w:p>
        </w:tc>
        <w:tc>
          <w:tcPr>
            <w:tcW w:w="4264" w:type="dxa"/>
          </w:tcPr>
          <w:p w:rsidR="00500473" w:rsidRPr="00500473" w:rsidRDefault="00500473" w:rsidP="00500473">
            <w:pPr>
              <w:jc w:val="both"/>
              <w:rPr>
                <w:rFonts w:ascii="Calibri" w:hAnsi="Calibri" w:cs="Calibri"/>
                <w:color w:val="FF0000"/>
                <w:sz w:val="22"/>
                <w:szCs w:val="22"/>
              </w:rPr>
            </w:pPr>
            <w:r w:rsidRPr="00500473">
              <w:rPr>
                <w:rFonts w:ascii="Calibri" w:hAnsi="Calibri" w:cs="Calibri"/>
                <w:color w:val="FF0000"/>
                <w:sz w:val="22"/>
                <w:szCs w:val="22"/>
              </w:rPr>
              <w:t>28.99%</w:t>
            </w:r>
          </w:p>
        </w:tc>
      </w:tr>
      <w:tr w:rsidR="00500473" w:rsidTr="00500473">
        <w:tc>
          <w:tcPr>
            <w:tcW w:w="4264" w:type="dxa"/>
          </w:tcPr>
          <w:p w:rsidR="00500473" w:rsidRPr="00500473" w:rsidRDefault="00500473" w:rsidP="00500473">
            <w:pPr>
              <w:jc w:val="both"/>
              <w:rPr>
                <w:rFonts w:ascii="Calibri" w:hAnsi="Calibri" w:cs="Calibri"/>
                <w:color w:val="FF0000"/>
                <w:sz w:val="22"/>
                <w:szCs w:val="22"/>
              </w:rPr>
            </w:pPr>
            <w:r w:rsidRPr="00500473">
              <w:rPr>
                <w:rFonts w:ascii="Calibri" w:hAnsi="Calibri" w:cs="Calibri"/>
                <w:color w:val="FF0000"/>
                <w:sz w:val="22"/>
                <w:szCs w:val="22"/>
              </w:rPr>
              <w:t>Άσκηση ή φυσική δραστηριότητα</w:t>
            </w:r>
          </w:p>
        </w:tc>
        <w:tc>
          <w:tcPr>
            <w:tcW w:w="4264" w:type="dxa"/>
          </w:tcPr>
          <w:p w:rsidR="00500473" w:rsidRPr="00500473" w:rsidRDefault="00500473" w:rsidP="00500473">
            <w:pPr>
              <w:jc w:val="both"/>
              <w:rPr>
                <w:rFonts w:ascii="Calibri" w:hAnsi="Calibri" w:cs="Calibri"/>
                <w:color w:val="FF0000"/>
                <w:sz w:val="22"/>
                <w:szCs w:val="22"/>
              </w:rPr>
            </w:pPr>
            <w:r w:rsidRPr="00500473">
              <w:rPr>
                <w:rFonts w:ascii="Calibri" w:hAnsi="Calibri" w:cs="Calibri"/>
                <w:color w:val="FF0000"/>
                <w:sz w:val="22"/>
                <w:szCs w:val="22"/>
              </w:rPr>
              <w:t>26.09%</w:t>
            </w:r>
          </w:p>
        </w:tc>
      </w:tr>
      <w:tr w:rsidR="00500473" w:rsidTr="00500473">
        <w:tc>
          <w:tcPr>
            <w:tcW w:w="4264" w:type="dxa"/>
          </w:tcPr>
          <w:p w:rsidR="00500473" w:rsidRPr="00500473" w:rsidRDefault="00500473" w:rsidP="00500473">
            <w:pPr>
              <w:jc w:val="both"/>
              <w:rPr>
                <w:rFonts w:ascii="Calibri" w:hAnsi="Calibri" w:cs="Calibri"/>
                <w:color w:val="FF0000"/>
                <w:sz w:val="22"/>
                <w:szCs w:val="22"/>
              </w:rPr>
            </w:pPr>
            <w:r w:rsidRPr="00500473">
              <w:rPr>
                <w:rFonts w:ascii="Calibri" w:hAnsi="Calibri" w:cs="Calibri"/>
                <w:color w:val="FF0000"/>
                <w:sz w:val="22"/>
                <w:szCs w:val="22"/>
              </w:rPr>
              <w:t>Άλλο</w:t>
            </w:r>
          </w:p>
        </w:tc>
        <w:tc>
          <w:tcPr>
            <w:tcW w:w="4264" w:type="dxa"/>
          </w:tcPr>
          <w:p w:rsidR="00500473" w:rsidRPr="00500473" w:rsidRDefault="00500473" w:rsidP="00500473">
            <w:pPr>
              <w:jc w:val="both"/>
              <w:rPr>
                <w:rFonts w:ascii="Calibri" w:hAnsi="Calibri" w:cs="Calibri"/>
                <w:color w:val="FF0000"/>
                <w:sz w:val="22"/>
                <w:szCs w:val="22"/>
              </w:rPr>
            </w:pPr>
            <w:r w:rsidRPr="00500473">
              <w:rPr>
                <w:rFonts w:ascii="Calibri" w:hAnsi="Calibri" w:cs="Calibri"/>
                <w:color w:val="FF0000"/>
                <w:sz w:val="22"/>
                <w:szCs w:val="22"/>
              </w:rPr>
              <w:t>2,17%</w:t>
            </w:r>
          </w:p>
        </w:tc>
      </w:tr>
    </w:tbl>
    <w:p w:rsidR="00500473" w:rsidRDefault="00500473" w:rsidP="00500473">
      <w:pPr>
        <w:jc w:val="both"/>
        <w:rPr>
          <w:rFonts w:ascii="Calibri" w:hAnsi="Calibri" w:cs="Calibri"/>
          <w:sz w:val="22"/>
          <w:szCs w:val="22"/>
        </w:rPr>
      </w:pPr>
    </w:p>
    <w:p w:rsidR="00FA352C" w:rsidRDefault="00B678FF" w:rsidP="0046363E">
      <w:pPr>
        <w:jc w:val="center"/>
        <w:rPr>
          <w:rFonts w:ascii="Calibri" w:hAnsi="Calibri" w:cs="Calibri"/>
          <w:b/>
          <w:bCs/>
          <w:sz w:val="22"/>
          <w:szCs w:val="22"/>
        </w:rPr>
      </w:pPr>
      <w:r w:rsidRPr="00B678FF">
        <w:rPr>
          <w:rFonts w:ascii="Calibri" w:hAnsi="Calibri" w:cs="Calibri"/>
          <w:sz w:val="22"/>
          <w:szCs w:val="22"/>
        </w:rPr>
        <w:drawing>
          <wp:anchor distT="0" distB="0" distL="114300" distR="114300" simplePos="0" relativeHeight="251661312" behindDoc="0" locked="0" layoutInCell="1" allowOverlap="1">
            <wp:simplePos x="0" y="0"/>
            <wp:positionH relativeFrom="column">
              <wp:posOffset>22943</wp:posOffset>
            </wp:positionH>
            <wp:positionV relativeFrom="paragraph">
              <wp:posOffset>1905</wp:posOffset>
            </wp:positionV>
            <wp:extent cx="5345899" cy="2161816"/>
            <wp:effectExtent l="19050" t="0" r="26201" b="0"/>
            <wp:wrapSquare wrapText="bothSides"/>
            <wp:docPr id="11" name="Γράφημα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FA352C" w:rsidRPr="00AC2624">
        <w:rPr>
          <w:rFonts w:ascii="Calibri" w:hAnsi="Calibri" w:cs="Calibri"/>
          <w:sz w:val="22"/>
          <w:szCs w:val="22"/>
        </w:rPr>
        <w:t>(Σχήμα</w:t>
      </w:r>
      <w:r w:rsidR="00FA352C">
        <w:rPr>
          <w:rFonts w:ascii="Calibri" w:hAnsi="Calibri" w:cs="Calibri"/>
          <w:sz w:val="22"/>
          <w:szCs w:val="22"/>
        </w:rPr>
        <w:t xml:space="preserve"> </w:t>
      </w:r>
      <w:r w:rsidR="0046363E">
        <w:rPr>
          <w:rFonts w:ascii="Calibri" w:hAnsi="Calibri" w:cs="Calibri"/>
          <w:sz w:val="22"/>
          <w:szCs w:val="22"/>
        </w:rPr>
        <w:t>5</w:t>
      </w:r>
      <w:r w:rsidR="00FA352C" w:rsidRPr="00AC2624">
        <w:rPr>
          <w:rFonts w:ascii="Calibri" w:hAnsi="Calibri" w:cs="Calibri"/>
          <w:sz w:val="22"/>
          <w:szCs w:val="22"/>
        </w:rPr>
        <w:t>.)</w:t>
      </w:r>
      <w:r w:rsidR="00FA352C">
        <w:rPr>
          <w:rFonts w:ascii="Calibri" w:hAnsi="Calibri" w:cs="Calibri"/>
          <w:sz w:val="22"/>
          <w:szCs w:val="22"/>
        </w:rPr>
        <w:t xml:space="preserve"> Στρατηγικές αντιμετώπισης</w:t>
      </w:r>
    </w:p>
    <w:p w:rsidR="00B94DE0" w:rsidRPr="00C076FB" w:rsidRDefault="00B94DE0" w:rsidP="001E0D09">
      <w:pPr>
        <w:tabs>
          <w:tab w:val="left" w:pos="284"/>
        </w:tabs>
        <w:jc w:val="both"/>
        <w:rPr>
          <w:rFonts w:ascii="Calibri" w:hAnsi="Calibri" w:cs="Calibri"/>
          <w:b/>
          <w:bCs/>
          <w:sz w:val="22"/>
          <w:szCs w:val="22"/>
        </w:rPr>
      </w:pPr>
      <w:r w:rsidRPr="00C076FB">
        <w:rPr>
          <w:rFonts w:ascii="Calibri" w:hAnsi="Calibri" w:cs="Calibri"/>
          <w:b/>
          <w:bCs/>
          <w:sz w:val="22"/>
          <w:szCs w:val="22"/>
        </w:rPr>
        <w:t>Συμβολή Διαλειμμάτων και Ύπνου στη Μείωση του Άγχους</w:t>
      </w:r>
    </w:p>
    <w:p w:rsidR="00B94DE0" w:rsidRPr="00797329" w:rsidRDefault="00B94DE0" w:rsidP="001E0D09">
      <w:pPr>
        <w:jc w:val="both"/>
        <w:rPr>
          <w:rFonts w:ascii="Calibri" w:hAnsi="Calibri" w:cs="Calibri"/>
          <w:sz w:val="22"/>
          <w:szCs w:val="22"/>
        </w:rPr>
      </w:pPr>
      <w:r w:rsidRPr="00797329">
        <w:rPr>
          <w:rFonts w:ascii="Calibri" w:hAnsi="Calibri" w:cs="Calibri"/>
          <w:sz w:val="22"/>
          <w:szCs w:val="22"/>
        </w:rPr>
        <w:t>Στην ερώτηση αν τα διαλείμματα και ο ύπνος βοηθούν στη μείωση του άγχους, τα αποτελέσματα ήταν τα εξής:</w:t>
      </w:r>
    </w:p>
    <w:p w:rsidR="00B94DE0" w:rsidRPr="00797329" w:rsidRDefault="00B94DE0" w:rsidP="001E0D09">
      <w:pPr>
        <w:jc w:val="both"/>
        <w:rPr>
          <w:rFonts w:ascii="Calibri" w:hAnsi="Calibri" w:cs="Calibri"/>
          <w:sz w:val="22"/>
          <w:szCs w:val="22"/>
        </w:rPr>
      </w:pPr>
      <w:r w:rsidRPr="00797329">
        <w:rPr>
          <w:rFonts w:ascii="Calibri" w:hAnsi="Calibri" w:cs="Calibri"/>
          <w:bCs/>
          <w:sz w:val="22"/>
          <w:szCs w:val="22"/>
        </w:rPr>
        <w:t>Για το σύνολο του δείγματος (N=78):</w:t>
      </w:r>
    </w:p>
    <w:p w:rsidR="00B94DE0" w:rsidRPr="00797329" w:rsidRDefault="00B94DE0" w:rsidP="00125237">
      <w:pPr>
        <w:numPr>
          <w:ilvl w:val="0"/>
          <w:numId w:val="5"/>
        </w:numPr>
        <w:jc w:val="both"/>
        <w:rPr>
          <w:rFonts w:ascii="Calibri" w:hAnsi="Calibri" w:cs="Calibri"/>
          <w:sz w:val="22"/>
          <w:szCs w:val="22"/>
        </w:rPr>
      </w:pPr>
      <w:r w:rsidRPr="00797329">
        <w:rPr>
          <w:rFonts w:ascii="Calibri" w:hAnsi="Calibri" w:cs="Calibri"/>
          <w:sz w:val="22"/>
          <w:szCs w:val="22"/>
        </w:rPr>
        <w:t xml:space="preserve">Η πλειοψηφία των μαθητών 59,00% πιστεύει ότι </w:t>
      </w:r>
      <w:r w:rsidRPr="00797329">
        <w:rPr>
          <w:rFonts w:ascii="Calibri" w:hAnsi="Calibri" w:cs="Calibri"/>
          <w:bCs/>
          <w:sz w:val="22"/>
          <w:szCs w:val="22"/>
        </w:rPr>
        <w:t>ναι</w:t>
      </w:r>
      <w:r w:rsidRPr="00797329">
        <w:rPr>
          <w:rFonts w:ascii="Calibri" w:hAnsi="Calibri" w:cs="Calibri"/>
          <w:sz w:val="22"/>
          <w:szCs w:val="22"/>
        </w:rPr>
        <w:t>, τα διαλείμματα και ο ύπνος βοηθούν στη μείωση του άγχους.</w:t>
      </w:r>
    </w:p>
    <w:p w:rsidR="00B94DE0" w:rsidRPr="00797329" w:rsidRDefault="00B94DE0" w:rsidP="00125237">
      <w:pPr>
        <w:numPr>
          <w:ilvl w:val="0"/>
          <w:numId w:val="5"/>
        </w:numPr>
        <w:jc w:val="both"/>
        <w:rPr>
          <w:rFonts w:ascii="Calibri" w:hAnsi="Calibri" w:cs="Calibri"/>
          <w:sz w:val="22"/>
          <w:szCs w:val="22"/>
        </w:rPr>
      </w:pPr>
      <w:r w:rsidRPr="00797329">
        <w:rPr>
          <w:rFonts w:ascii="Calibri" w:hAnsi="Calibri" w:cs="Calibri"/>
          <w:sz w:val="22"/>
          <w:szCs w:val="22"/>
        </w:rPr>
        <w:t>Ένα σημαντικό ποσοστό</w:t>
      </w:r>
      <w:r w:rsidR="00F912B8">
        <w:rPr>
          <w:rFonts w:ascii="Calibri" w:hAnsi="Calibri" w:cs="Calibri"/>
          <w:sz w:val="22"/>
          <w:szCs w:val="22"/>
        </w:rPr>
        <w:t xml:space="preserve"> </w:t>
      </w:r>
      <w:r w:rsidRPr="00797329">
        <w:rPr>
          <w:rFonts w:ascii="Calibri" w:hAnsi="Calibri" w:cs="Calibri"/>
          <w:sz w:val="22"/>
          <w:szCs w:val="22"/>
        </w:rPr>
        <w:t xml:space="preserve">31,79% απάντησε </w:t>
      </w:r>
      <w:r w:rsidRPr="00797329">
        <w:rPr>
          <w:rFonts w:ascii="Calibri" w:hAnsi="Calibri" w:cs="Calibri"/>
          <w:bCs/>
          <w:sz w:val="22"/>
          <w:szCs w:val="22"/>
        </w:rPr>
        <w:t>"Εν μέρει"</w:t>
      </w:r>
      <w:r w:rsidRPr="00797329">
        <w:rPr>
          <w:rFonts w:ascii="Calibri" w:hAnsi="Calibri" w:cs="Calibri"/>
          <w:sz w:val="22"/>
          <w:szCs w:val="22"/>
        </w:rPr>
        <w:t>.</w:t>
      </w:r>
    </w:p>
    <w:p w:rsidR="00B94DE0" w:rsidRDefault="00B94DE0" w:rsidP="00125237">
      <w:pPr>
        <w:numPr>
          <w:ilvl w:val="0"/>
          <w:numId w:val="5"/>
        </w:numPr>
        <w:jc w:val="both"/>
        <w:rPr>
          <w:rFonts w:ascii="Calibri" w:hAnsi="Calibri" w:cs="Calibri"/>
          <w:sz w:val="22"/>
          <w:szCs w:val="22"/>
        </w:rPr>
      </w:pPr>
      <w:r w:rsidRPr="00797329">
        <w:rPr>
          <w:rFonts w:ascii="Calibri" w:hAnsi="Calibri" w:cs="Calibri"/>
          <w:sz w:val="22"/>
          <w:szCs w:val="22"/>
        </w:rPr>
        <w:t>Ένα μικρό ποσοστό</w:t>
      </w:r>
      <w:r w:rsidR="00F912B8">
        <w:rPr>
          <w:rFonts w:ascii="Calibri" w:hAnsi="Calibri" w:cs="Calibri"/>
          <w:sz w:val="22"/>
          <w:szCs w:val="22"/>
        </w:rPr>
        <w:t xml:space="preserve"> </w:t>
      </w:r>
      <w:r w:rsidRPr="00797329">
        <w:rPr>
          <w:rFonts w:ascii="Calibri" w:hAnsi="Calibri" w:cs="Calibri"/>
          <w:sz w:val="22"/>
          <w:szCs w:val="22"/>
        </w:rPr>
        <w:t xml:space="preserve">9,20% απάντησε </w:t>
      </w:r>
      <w:r w:rsidRPr="00797329">
        <w:rPr>
          <w:rFonts w:ascii="Calibri" w:hAnsi="Calibri" w:cs="Calibri"/>
          <w:bCs/>
          <w:sz w:val="22"/>
          <w:szCs w:val="22"/>
        </w:rPr>
        <w:t>"Όχι"</w:t>
      </w:r>
      <w:r w:rsidRPr="00797329">
        <w:rPr>
          <w:rFonts w:ascii="Calibri" w:hAnsi="Calibri" w:cs="Calibri"/>
          <w:sz w:val="22"/>
          <w:szCs w:val="22"/>
        </w:rPr>
        <w:t>.</w:t>
      </w:r>
    </w:p>
    <w:p w:rsidR="001F7C92" w:rsidRPr="00D91C14" w:rsidRDefault="001F7C92" w:rsidP="001F7C92">
      <w:pPr>
        <w:tabs>
          <w:tab w:val="left" w:pos="284"/>
        </w:tabs>
        <w:jc w:val="both"/>
        <w:rPr>
          <w:rFonts w:ascii="Calibri" w:hAnsi="Calibri" w:cs="Calibri"/>
          <w:color w:val="FF0000"/>
          <w:sz w:val="22"/>
          <w:szCs w:val="22"/>
        </w:rPr>
      </w:pPr>
      <w:r w:rsidRPr="00D91C14">
        <w:rPr>
          <w:rFonts w:ascii="Calibri" w:hAnsi="Calibri" w:cs="Calibri"/>
          <w:b/>
          <w:color w:val="FF0000"/>
          <w:sz w:val="22"/>
          <w:szCs w:val="22"/>
        </w:rPr>
        <w:t>Πίνακας 8:</w:t>
      </w:r>
      <w:r w:rsidRPr="00D91C14">
        <w:rPr>
          <w:rFonts w:ascii="Calibri" w:hAnsi="Calibri" w:cs="Calibri"/>
          <w:color w:val="FF0000"/>
          <w:sz w:val="22"/>
          <w:szCs w:val="22"/>
        </w:rPr>
        <w:t xml:space="preserve"> </w:t>
      </w:r>
      <w:r w:rsidRPr="00D91C14">
        <w:rPr>
          <w:rFonts w:ascii="Calibri" w:hAnsi="Calibri" w:cs="Calibri"/>
          <w:b/>
          <w:bCs/>
          <w:color w:val="FF0000"/>
          <w:sz w:val="22"/>
          <w:szCs w:val="22"/>
        </w:rPr>
        <w:t>Συμβολή Διαλειμμάτων και Ύπνου στη Μείωση του Άγχους</w:t>
      </w:r>
    </w:p>
    <w:tbl>
      <w:tblPr>
        <w:tblStyle w:val="af7"/>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842"/>
        <w:gridCol w:w="2843"/>
        <w:gridCol w:w="2843"/>
      </w:tblGrid>
      <w:tr w:rsidR="001F7C92" w:rsidRPr="001F7C92" w:rsidTr="001F7C92">
        <w:tc>
          <w:tcPr>
            <w:tcW w:w="2842" w:type="dxa"/>
          </w:tcPr>
          <w:p w:rsidR="001F7C92" w:rsidRPr="001F7C92" w:rsidRDefault="001F7C92" w:rsidP="001F7C92">
            <w:pPr>
              <w:jc w:val="both"/>
              <w:rPr>
                <w:rFonts w:ascii="Calibri" w:hAnsi="Calibri" w:cs="Calibri"/>
                <w:b/>
                <w:color w:val="FF0000"/>
                <w:sz w:val="22"/>
                <w:szCs w:val="22"/>
              </w:rPr>
            </w:pPr>
            <w:r w:rsidRPr="001F7C92">
              <w:rPr>
                <w:rFonts w:ascii="Calibri" w:hAnsi="Calibri" w:cs="Calibri"/>
                <w:b/>
                <w:color w:val="FF0000"/>
                <w:sz w:val="22"/>
                <w:szCs w:val="22"/>
              </w:rPr>
              <w:t>Απάντηση</w:t>
            </w:r>
          </w:p>
        </w:tc>
        <w:tc>
          <w:tcPr>
            <w:tcW w:w="2843" w:type="dxa"/>
          </w:tcPr>
          <w:p w:rsidR="001F7C92" w:rsidRPr="001F7C92" w:rsidRDefault="001F7C92" w:rsidP="001F7C92">
            <w:pPr>
              <w:jc w:val="both"/>
              <w:rPr>
                <w:rFonts w:ascii="Calibri" w:hAnsi="Calibri" w:cs="Calibri"/>
                <w:b/>
                <w:color w:val="FF0000"/>
                <w:sz w:val="22"/>
                <w:szCs w:val="22"/>
              </w:rPr>
            </w:pPr>
            <w:r w:rsidRPr="001F7C92">
              <w:rPr>
                <w:rFonts w:ascii="Calibri" w:hAnsi="Calibri" w:cs="Calibri"/>
                <w:b/>
                <w:color w:val="FF0000"/>
                <w:sz w:val="22"/>
                <w:szCs w:val="22"/>
              </w:rPr>
              <w:t>Συχνότητα (N)</w:t>
            </w:r>
          </w:p>
        </w:tc>
        <w:tc>
          <w:tcPr>
            <w:tcW w:w="2843" w:type="dxa"/>
          </w:tcPr>
          <w:p w:rsidR="001F7C92" w:rsidRPr="001F7C92" w:rsidRDefault="001F7C92" w:rsidP="001F7C92">
            <w:pPr>
              <w:jc w:val="both"/>
              <w:rPr>
                <w:rFonts w:ascii="Calibri" w:hAnsi="Calibri" w:cs="Calibri"/>
                <w:b/>
                <w:color w:val="FF0000"/>
                <w:sz w:val="22"/>
                <w:szCs w:val="22"/>
              </w:rPr>
            </w:pPr>
            <w:r w:rsidRPr="001F7C92">
              <w:rPr>
                <w:rFonts w:ascii="Calibri" w:hAnsi="Calibri" w:cs="Calibri"/>
                <w:b/>
                <w:color w:val="FF0000"/>
                <w:sz w:val="22"/>
                <w:szCs w:val="22"/>
              </w:rPr>
              <w:t>Ποσοστό (%)</w:t>
            </w:r>
          </w:p>
        </w:tc>
      </w:tr>
      <w:tr w:rsidR="001F7C92" w:rsidRPr="001F7C92" w:rsidTr="001F7C92">
        <w:tc>
          <w:tcPr>
            <w:tcW w:w="2842" w:type="dxa"/>
          </w:tcPr>
          <w:p w:rsidR="001F7C92" w:rsidRPr="001F7C92" w:rsidRDefault="001F7C92" w:rsidP="001F7C92">
            <w:pPr>
              <w:jc w:val="both"/>
              <w:rPr>
                <w:rFonts w:ascii="Calibri" w:hAnsi="Calibri" w:cs="Calibri"/>
                <w:color w:val="FF0000"/>
                <w:sz w:val="22"/>
                <w:szCs w:val="22"/>
              </w:rPr>
            </w:pPr>
            <w:r w:rsidRPr="001F7C92">
              <w:rPr>
                <w:rFonts w:ascii="Calibri" w:hAnsi="Calibri" w:cs="Calibri"/>
                <w:color w:val="FF0000"/>
                <w:sz w:val="22"/>
                <w:szCs w:val="22"/>
              </w:rPr>
              <w:t>Ναι</w:t>
            </w:r>
          </w:p>
        </w:tc>
        <w:tc>
          <w:tcPr>
            <w:tcW w:w="2843" w:type="dxa"/>
          </w:tcPr>
          <w:p w:rsidR="001F7C92" w:rsidRPr="001F7C92" w:rsidRDefault="001F7C92" w:rsidP="001F7C92">
            <w:pPr>
              <w:jc w:val="both"/>
              <w:rPr>
                <w:rFonts w:ascii="Calibri" w:hAnsi="Calibri" w:cs="Calibri"/>
                <w:color w:val="FF0000"/>
                <w:sz w:val="22"/>
                <w:szCs w:val="22"/>
              </w:rPr>
            </w:pPr>
            <w:r w:rsidRPr="001F7C92">
              <w:rPr>
                <w:rFonts w:ascii="Calibri" w:hAnsi="Calibri" w:cs="Calibri"/>
                <w:color w:val="FF0000"/>
                <w:sz w:val="22"/>
                <w:szCs w:val="22"/>
              </w:rPr>
              <w:t>46</w:t>
            </w:r>
          </w:p>
        </w:tc>
        <w:tc>
          <w:tcPr>
            <w:tcW w:w="2843" w:type="dxa"/>
          </w:tcPr>
          <w:p w:rsidR="001F7C92" w:rsidRPr="001F7C92" w:rsidRDefault="001F7C92" w:rsidP="001F7C92">
            <w:pPr>
              <w:jc w:val="both"/>
              <w:rPr>
                <w:rFonts w:ascii="Calibri" w:hAnsi="Calibri" w:cs="Calibri"/>
                <w:color w:val="FF0000"/>
                <w:sz w:val="22"/>
                <w:szCs w:val="22"/>
              </w:rPr>
            </w:pPr>
            <w:r w:rsidRPr="001F7C92">
              <w:rPr>
                <w:rFonts w:ascii="Calibri" w:hAnsi="Calibri" w:cs="Calibri"/>
                <w:color w:val="FF0000"/>
                <w:sz w:val="22"/>
                <w:szCs w:val="22"/>
              </w:rPr>
              <w:t>59.00%</w:t>
            </w:r>
          </w:p>
        </w:tc>
      </w:tr>
      <w:tr w:rsidR="001F7C92" w:rsidRPr="001F7C92" w:rsidTr="001F7C92">
        <w:tc>
          <w:tcPr>
            <w:tcW w:w="2842" w:type="dxa"/>
          </w:tcPr>
          <w:p w:rsidR="001F7C92" w:rsidRPr="001F7C92" w:rsidRDefault="001F7C92" w:rsidP="001F7C92">
            <w:pPr>
              <w:jc w:val="both"/>
              <w:rPr>
                <w:rFonts w:ascii="Calibri" w:hAnsi="Calibri" w:cs="Calibri"/>
                <w:color w:val="FF0000"/>
                <w:sz w:val="22"/>
                <w:szCs w:val="22"/>
              </w:rPr>
            </w:pPr>
            <w:r w:rsidRPr="001F7C92">
              <w:rPr>
                <w:rFonts w:ascii="Calibri" w:hAnsi="Calibri" w:cs="Calibri"/>
                <w:color w:val="FF0000"/>
                <w:sz w:val="22"/>
                <w:szCs w:val="22"/>
              </w:rPr>
              <w:t>Εν μέρει</w:t>
            </w:r>
          </w:p>
        </w:tc>
        <w:tc>
          <w:tcPr>
            <w:tcW w:w="2843" w:type="dxa"/>
          </w:tcPr>
          <w:p w:rsidR="001F7C92" w:rsidRPr="001F7C92" w:rsidRDefault="001F7C92" w:rsidP="001F7C92">
            <w:pPr>
              <w:jc w:val="both"/>
              <w:rPr>
                <w:rFonts w:ascii="Calibri" w:hAnsi="Calibri" w:cs="Calibri"/>
                <w:color w:val="FF0000"/>
                <w:sz w:val="22"/>
                <w:szCs w:val="22"/>
              </w:rPr>
            </w:pPr>
            <w:r w:rsidRPr="001F7C92">
              <w:rPr>
                <w:rFonts w:ascii="Calibri" w:hAnsi="Calibri" w:cs="Calibri"/>
                <w:color w:val="FF0000"/>
                <w:sz w:val="22"/>
                <w:szCs w:val="22"/>
              </w:rPr>
              <w:t>25</w:t>
            </w:r>
          </w:p>
        </w:tc>
        <w:tc>
          <w:tcPr>
            <w:tcW w:w="2843" w:type="dxa"/>
          </w:tcPr>
          <w:p w:rsidR="001F7C92" w:rsidRPr="001F7C92" w:rsidRDefault="001F7C92" w:rsidP="001F7C92">
            <w:pPr>
              <w:jc w:val="both"/>
              <w:rPr>
                <w:rFonts w:ascii="Calibri" w:hAnsi="Calibri" w:cs="Calibri"/>
                <w:color w:val="FF0000"/>
                <w:sz w:val="22"/>
                <w:szCs w:val="22"/>
              </w:rPr>
            </w:pPr>
            <w:r w:rsidRPr="001F7C92">
              <w:rPr>
                <w:rFonts w:ascii="Calibri" w:hAnsi="Calibri" w:cs="Calibri"/>
                <w:color w:val="FF0000"/>
                <w:sz w:val="22"/>
                <w:szCs w:val="22"/>
              </w:rPr>
              <w:t>31.79%</w:t>
            </w:r>
          </w:p>
        </w:tc>
      </w:tr>
      <w:tr w:rsidR="001F7C92" w:rsidRPr="001F7C92" w:rsidTr="001F7C92">
        <w:tc>
          <w:tcPr>
            <w:tcW w:w="2842" w:type="dxa"/>
          </w:tcPr>
          <w:p w:rsidR="001F7C92" w:rsidRPr="001F7C92" w:rsidRDefault="001F7C92" w:rsidP="001F7C92">
            <w:pPr>
              <w:jc w:val="both"/>
              <w:rPr>
                <w:rFonts w:ascii="Calibri" w:hAnsi="Calibri" w:cs="Calibri"/>
                <w:color w:val="FF0000"/>
                <w:sz w:val="22"/>
                <w:szCs w:val="22"/>
              </w:rPr>
            </w:pPr>
            <w:r w:rsidRPr="001F7C92">
              <w:rPr>
                <w:rFonts w:ascii="Calibri" w:hAnsi="Calibri" w:cs="Calibri"/>
                <w:color w:val="FF0000"/>
                <w:sz w:val="22"/>
                <w:szCs w:val="22"/>
              </w:rPr>
              <w:t>Όχι</w:t>
            </w:r>
          </w:p>
        </w:tc>
        <w:tc>
          <w:tcPr>
            <w:tcW w:w="2843" w:type="dxa"/>
          </w:tcPr>
          <w:p w:rsidR="001F7C92" w:rsidRPr="001F7C92" w:rsidRDefault="001F7C92" w:rsidP="001F7C92">
            <w:pPr>
              <w:jc w:val="both"/>
              <w:rPr>
                <w:rFonts w:ascii="Calibri" w:hAnsi="Calibri" w:cs="Calibri"/>
                <w:color w:val="FF0000"/>
                <w:sz w:val="22"/>
                <w:szCs w:val="22"/>
              </w:rPr>
            </w:pPr>
            <w:r w:rsidRPr="001F7C92">
              <w:rPr>
                <w:rFonts w:ascii="Calibri" w:hAnsi="Calibri" w:cs="Calibri"/>
                <w:color w:val="FF0000"/>
                <w:sz w:val="22"/>
                <w:szCs w:val="22"/>
              </w:rPr>
              <w:t>7</w:t>
            </w:r>
          </w:p>
        </w:tc>
        <w:tc>
          <w:tcPr>
            <w:tcW w:w="2843" w:type="dxa"/>
          </w:tcPr>
          <w:tbl>
            <w:tblPr>
              <w:tblW w:w="0" w:type="auto"/>
              <w:tblCellSpacing w:w="15" w:type="dxa"/>
              <w:tblCellMar>
                <w:top w:w="15" w:type="dxa"/>
                <w:left w:w="15" w:type="dxa"/>
                <w:bottom w:w="15" w:type="dxa"/>
                <w:right w:w="15" w:type="dxa"/>
              </w:tblCellMar>
              <w:tblLook w:val="04A0"/>
            </w:tblPr>
            <w:tblGrid>
              <w:gridCol w:w="638"/>
            </w:tblGrid>
            <w:tr w:rsidR="001F7C92" w:rsidRPr="001F7C92" w:rsidTr="001F7C92">
              <w:trPr>
                <w:tblCellSpacing w:w="15" w:type="dxa"/>
              </w:trPr>
              <w:tc>
                <w:tcPr>
                  <w:tcW w:w="0" w:type="auto"/>
                  <w:vAlign w:val="center"/>
                  <w:hideMark/>
                </w:tcPr>
                <w:p w:rsidR="001F7C92" w:rsidRPr="001F7C92" w:rsidRDefault="001F7C92" w:rsidP="001F7C92">
                  <w:pPr>
                    <w:jc w:val="both"/>
                    <w:rPr>
                      <w:rFonts w:ascii="Calibri" w:hAnsi="Calibri" w:cs="Calibri"/>
                      <w:color w:val="FF0000"/>
                      <w:sz w:val="22"/>
                      <w:szCs w:val="22"/>
                    </w:rPr>
                  </w:pPr>
                  <w:r w:rsidRPr="001F7C92">
                    <w:rPr>
                      <w:rFonts w:ascii="Calibri" w:hAnsi="Calibri" w:cs="Calibri"/>
                      <w:color w:val="FF0000"/>
                      <w:sz w:val="22"/>
                      <w:szCs w:val="22"/>
                    </w:rPr>
                    <w:t>9.20%</w:t>
                  </w:r>
                </w:p>
              </w:tc>
            </w:tr>
          </w:tbl>
          <w:p w:rsidR="001F7C92" w:rsidRPr="001F7C92" w:rsidRDefault="001F7C92" w:rsidP="001F7C92">
            <w:pPr>
              <w:jc w:val="both"/>
              <w:rPr>
                <w:rFonts w:ascii="Calibri" w:hAnsi="Calibri" w:cs="Calibri"/>
                <w:color w:val="FF0000"/>
                <w:sz w:val="22"/>
                <w:szCs w:val="22"/>
              </w:rPr>
            </w:pPr>
          </w:p>
        </w:tc>
      </w:tr>
    </w:tbl>
    <w:p w:rsidR="00556054" w:rsidRDefault="001F7C92" w:rsidP="00C471AF">
      <w:pPr>
        <w:tabs>
          <w:tab w:val="left" w:pos="7230"/>
        </w:tabs>
        <w:jc w:val="center"/>
        <w:rPr>
          <w:rFonts w:ascii="Calibri" w:hAnsi="Calibri" w:cs="Calibri"/>
          <w:b/>
          <w:bCs/>
          <w:sz w:val="22"/>
          <w:szCs w:val="22"/>
        </w:rPr>
      </w:pPr>
      <w:r w:rsidRPr="001F7C92">
        <w:rPr>
          <w:rFonts w:ascii="Calibri" w:hAnsi="Calibri" w:cs="Calibri"/>
          <w:sz w:val="22"/>
          <w:szCs w:val="22"/>
        </w:rPr>
        <w:lastRenderedPageBreak/>
        <w:drawing>
          <wp:anchor distT="0" distB="0" distL="114300" distR="114300" simplePos="0" relativeHeight="251662336" behindDoc="0" locked="0" layoutInCell="1" allowOverlap="1">
            <wp:simplePos x="0" y="0"/>
            <wp:positionH relativeFrom="column">
              <wp:posOffset>22860</wp:posOffset>
            </wp:positionH>
            <wp:positionV relativeFrom="paragraph">
              <wp:posOffset>0</wp:posOffset>
            </wp:positionV>
            <wp:extent cx="5345430" cy="1979930"/>
            <wp:effectExtent l="19050" t="0" r="26670" b="1270"/>
            <wp:wrapSquare wrapText="bothSides"/>
            <wp:docPr id="12" name="Γράφημα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FA352C" w:rsidRPr="00AC2624">
        <w:rPr>
          <w:rFonts w:ascii="Calibri" w:hAnsi="Calibri" w:cs="Calibri"/>
          <w:sz w:val="22"/>
          <w:szCs w:val="22"/>
        </w:rPr>
        <w:t>(Σχήμα</w:t>
      </w:r>
      <w:r w:rsidR="00FA352C">
        <w:rPr>
          <w:rFonts w:ascii="Calibri" w:hAnsi="Calibri" w:cs="Calibri"/>
          <w:sz w:val="22"/>
          <w:szCs w:val="22"/>
        </w:rPr>
        <w:t xml:space="preserve"> </w:t>
      </w:r>
      <w:r w:rsidR="00405CE1">
        <w:rPr>
          <w:rFonts w:ascii="Calibri" w:hAnsi="Calibri" w:cs="Calibri"/>
          <w:sz w:val="22"/>
          <w:szCs w:val="22"/>
        </w:rPr>
        <w:t>6</w:t>
      </w:r>
      <w:r w:rsidR="00FA352C" w:rsidRPr="00AC2624">
        <w:rPr>
          <w:rFonts w:ascii="Calibri" w:hAnsi="Calibri" w:cs="Calibri"/>
          <w:sz w:val="22"/>
          <w:szCs w:val="22"/>
        </w:rPr>
        <w:t>.)</w:t>
      </w:r>
      <w:r w:rsidR="00FA352C">
        <w:rPr>
          <w:rFonts w:ascii="Calibri" w:hAnsi="Calibri" w:cs="Calibri"/>
          <w:sz w:val="22"/>
          <w:szCs w:val="22"/>
        </w:rPr>
        <w:t xml:space="preserve"> Συμβολή διαλειμμάτων και ύπνου</w:t>
      </w:r>
    </w:p>
    <w:p w:rsidR="00B94DE0" w:rsidRPr="006D2DED" w:rsidRDefault="006D2DED" w:rsidP="001E0D09">
      <w:pPr>
        <w:tabs>
          <w:tab w:val="left" w:pos="284"/>
        </w:tabs>
        <w:jc w:val="both"/>
        <w:rPr>
          <w:rFonts w:ascii="Calibri" w:hAnsi="Calibri" w:cs="Calibri"/>
          <w:b/>
          <w:bCs/>
          <w:sz w:val="22"/>
          <w:szCs w:val="22"/>
        </w:rPr>
      </w:pPr>
      <w:r>
        <w:rPr>
          <w:rFonts w:ascii="Calibri" w:hAnsi="Calibri" w:cs="Calibri"/>
          <w:b/>
          <w:bCs/>
          <w:sz w:val="22"/>
          <w:szCs w:val="22"/>
        </w:rPr>
        <w:t xml:space="preserve">     </w:t>
      </w:r>
      <w:r w:rsidR="00A570C2">
        <w:rPr>
          <w:rFonts w:ascii="Calibri" w:hAnsi="Calibri" w:cs="Calibri"/>
          <w:b/>
          <w:bCs/>
          <w:sz w:val="22"/>
          <w:szCs w:val="22"/>
        </w:rPr>
        <w:t xml:space="preserve">Γ. </w:t>
      </w:r>
      <w:r w:rsidR="00B94DE0" w:rsidRPr="006D2DED">
        <w:rPr>
          <w:rFonts w:ascii="Calibri" w:hAnsi="Calibri" w:cs="Calibri"/>
          <w:b/>
          <w:bCs/>
          <w:sz w:val="22"/>
          <w:szCs w:val="22"/>
        </w:rPr>
        <w:t>Επιδράσεις του Άγχους</w:t>
      </w:r>
    </w:p>
    <w:p w:rsidR="00B94DE0" w:rsidRPr="00FA352C" w:rsidRDefault="00FA352C" w:rsidP="00FA352C">
      <w:pPr>
        <w:tabs>
          <w:tab w:val="left" w:pos="284"/>
          <w:tab w:val="left" w:pos="426"/>
        </w:tabs>
        <w:jc w:val="both"/>
        <w:rPr>
          <w:rFonts w:ascii="Calibri" w:hAnsi="Calibri" w:cs="Calibri"/>
          <w:b/>
          <w:bCs/>
          <w:sz w:val="22"/>
          <w:szCs w:val="22"/>
        </w:rPr>
      </w:pPr>
      <w:r>
        <w:rPr>
          <w:rFonts w:ascii="Calibri" w:hAnsi="Calibri" w:cs="Calibri"/>
          <w:b/>
          <w:bCs/>
          <w:sz w:val="22"/>
          <w:szCs w:val="22"/>
        </w:rPr>
        <w:t xml:space="preserve">     </w:t>
      </w:r>
      <w:r w:rsidR="00B94DE0" w:rsidRPr="00FA352C">
        <w:rPr>
          <w:rFonts w:ascii="Calibri" w:hAnsi="Calibri" w:cs="Calibri"/>
          <w:b/>
          <w:bCs/>
          <w:sz w:val="22"/>
          <w:szCs w:val="22"/>
        </w:rPr>
        <w:t>Σωματικά Συμπτώματα λόγω Άγχους</w:t>
      </w:r>
    </w:p>
    <w:p w:rsidR="004A1916" w:rsidRPr="004A1916" w:rsidRDefault="004A1916" w:rsidP="001E0D09">
      <w:pPr>
        <w:jc w:val="both"/>
        <w:rPr>
          <w:rFonts w:ascii="Calibri" w:hAnsi="Calibri" w:cs="Calibri"/>
          <w:color w:val="FF0000"/>
          <w:sz w:val="22"/>
          <w:szCs w:val="22"/>
        </w:rPr>
      </w:pPr>
      <w:r w:rsidRPr="004A1916">
        <w:rPr>
          <w:rFonts w:ascii="Calibri" w:hAnsi="Calibri" w:cs="Calibri"/>
          <w:color w:val="FF0000"/>
          <w:sz w:val="22"/>
          <w:szCs w:val="22"/>
        </w:rPr>
        <w:t xml:space="preserve">Στην ερώτηση αν οι μαθητές έχουν νιώσει σωματικά συμπτώματα λόγω άγχους, τα ευρήματα έδειξαν (Βλέπε </w:t>
      </w:r>
      <w:r w:rsidRPr="004A1916">
        <w:rPr>
          <w:rFonts w:ascii="Calibri" w:hAnsi="Calibri" w:cs="Calibri"/>
          <w:b/>
          <w:bCs/>
          <w:color w:val="FF0000"/>
          <w:sz w:val="22"/>
          <w:szCs w:val="22"/>
        </w:rPr>
        <w:t>Πίνακα 9</w:t>
      </w:r>
      <w:r w:rsidRPr="004A1916">
        <w:rPr>
          <w:rFonts w:ascii="Calibri" w:hAnsi="Calibri" w:cs="Calibri"/>
          <w:color w:val="FF0000"/>
          <w:sz w:val="22"/>
          <w:szCs w:val="22"/>
        </w:rPr>
        <w:t>) ότι η πλειοψηφία των μαθητών (66.67%) έχει βιώσει τέτοια συμπτώματα.</w:t>
      </w:r>
    </w:p>
    <w:p w:rsidR="001F7C92" w:rsidRPr="0052179B" w:rsidRDefault="00270526" w:rsidP="00270526">
      <w:pPr>
        <w:jc w:val="both"/>
        <w:rPr>
          <w:rFonts w:ascii="Calibri" w:hAnsi="Calibri" w:cs="Calibri"/>
          <w:b/>
          <w:bCs/>
          <w:color w:val="FF0000"/>
          <w:sz w:val="22"/>
          <w:szCs w:val="22"/>
        </w:rPr>
      </w:pPr>
      <w:r>
        <w:rPr>
          <w:rFonts w:ascii="Calibri" w:hAnsi="Calibri" w:cs="Calibri"/>
          <w:b/>
          <w:color w:val="FF0000"/>
          <w:sz w:val="22"/>
          <w:szCs w:val="22"/>
        </w:rPr>
        <w:t xml:space="preserve">   </w:t>
      </w:r>
      <w:r w:rsidR="001F7C92" w:rsidRPr="0052179B">
        <w:rPr>
          <w:rFonts w:ascii="Calibri" w:hAnsi="Calibri" w:cs="Calibri"/>
          <w:b/>
          <w:color w:val="FF0000"/>
          <w:sz w:val="22"/>
          <w:szCs w:val="22"/>
        </w:rPr>
        <w:t>Πίνακας 9</w:t>
      </w:r>
      <w:r w:rsidR="001F7C92" w:rsidRPr="0052179B">
        <w:rPr>
          <w:rFonts w:ascii="Calibri" w:hAnsi="Calibri" w:cs="Calibri"/>
          <w:color w:val="FF0000"/>
          <w:sz w:val="22"/>
          <w:szCs w:val="22"/>
        </w:rPr>
        <w:t xml:space="preserve">: </w:t>
      </w:r>
      <w:r w:rsidR="001F7C92" w:rsidRPr="0052179B">
        <w:rPr>
          <w:rFonts w:ascii="Calibri" w:hAnsi="Calibri" w:cs="Calibri"/>
          <w:b/>
          <w:bCs/>
          <w:color w:val="FF0000"/>
          <w:sz w:val="22"/>
          <w:szCs w:val="22"/>
        </w:rPr>
        <w:t>Σωματικά Συμπτώματα λόγω Άγχους</w:t>
      </w:r>
    </w:p>
    <w:tbl>
      <w:tblPr>
        <w:tblStyle w:val="af7"/>
        <w:tblW w:w="0" w:type="auto"/>
        <w:tblInd w:w="360" w:type="dxa"/>
        <w:tblLook w:val="04A0"/>
      </w:tblPr>
      <w:tblGrid>
        <w:gridCol w:w="2724"/>
        <w:gridCol w:w="2727"/>
        <w:gridCol w:w="2717"/>
      </w:tblGrid>
      <w:tr w:rsidR="001F7C92" w:rsidRPr="0052179B" w:rsidTr="001F7C92">
        <w:tc>
          <w:tcPr>
            <w:tcW w:w="2842" w:type="dxa"/>
          </w:tcPr>
          <w:p w:rsidR="001F7C92" w:rsidRPr="0052179B" w:rsidRDefault="001F7C92" w:rsidP="001F7C92">
            <w:pPr>
              <w:jc w:val="both"/>
              <w:rPr>
                <w:rFonts w:ascii="Calibri" w:hAnsi="Calibri" w:cs="Calibri"/>
                <w:b/>
                <w:color w:val="FF0000"/>
                <w:sz w:val="22"/>
                <w:szCs w:val="22"/>
              </w:rPr>
            </w:pPr>
            <w:r w:rsidRPr="0052179B">
              <w:rPr>
                <w:rFonts w:ascii="Calibri" w:hAnsi="Calibri" w:cs="Calibri"/>
                <w:b/>
                <w:color w:val="FF0000"/>
                <w:sz w:val="22"/>
                <w:szCs w:val="22"/>
              </w:rPr>
              <w:t>Απάντηση</w:t>
            </w:r>
          </w:p>
        </w:tc>
        <w:tc>
          <w:tcPr>
            <w:tcW w:w="2843" w:type="dxa"/>
          </w:tcPr>
          <w:p w:rsidR="001F7C92" w:rsidRPr="0052179B" w:rsidRDefault="001F7C92" w:rsidP="001F7C92">
            <w:pPr>
              <w:jc w:val="both"/>
              <w:rPr>
                <w:rFonts w:ascii="Calibri" w:hAnsi="Calibri" w:cs="Calibri"/>
                <w:b/>
                <w:color w:val="FF0000"/>
                <w:sz w:val="22"/>
                <w:szCs w:val="22"/>
              </w:rPr>
            </w:pPr>
            <w:r w:rsidRPr="0052179B">
              <w:rPr>
                <w:rFonts w:ascii="Calibri" w:hAnsi="Calibri" w:cs="Calibri"/>
                <w:b/>
                <w:color w:val="FF0000"/>
                <w:sz w:val="22"/>
                <w:szCs w:val="22"/>
              </w:rPr>
              <w:t>Συχνότητα (N)</w:t>
            </w:r>
          </w:p>
        </w:tc>
        <w:tc>
          <w:tcPr>
            <w:tcW w:w="2843" w:type="dxa"/>
          </w:tcPr>
          <w:p w:rsidR="001F7C92" w:rsidRPr="0052179B" w:rsidRDefault="001F7C92" w:rsidP="001F7C92">
            <w:pPr>
              <w:jc w:val="both"/>
              <w:rPr>
                <w:rFonts w:ascii="Calibri" w:hAnsi="Calibri" w:cs="Calibri"/>
                <w:b/>
                <w:color w:val="FF0000"/>
                <w:sz w:val="22"/>
                <w:szCs w:val="22"/>
              </w:rPr>
            </w:pPr>
            <w:r w:rsidRPr="0052179B">
              <w:rPr>
                <w:rFonts w:ascii="Calibri" w:hAnsi="Calibri" w:cs="Calibri"/>
                <w:b/>
                <w:color w:val="FF0000"/>
                <w:sz w:val="22"/>
                <w:szCs w:val="22"/>
              </w:rPr>
              <w:t>Ποσοστό (%)</w:t>
            </w:r>
          </w:p>
        </w:tc>
      </w:tr>
      <w:tr w:rsidR="001F7C92" w:rsidRPr="0052179B" w:rsidTr="001F7C92">
        <w:tc>
          <w:tcPr>
            <w:tcW w:w="2842" w:type="dxa"/>
          </w:tcPr>
          <w:p w:rsidR="001F7C92" w:rsidRPr="0052179B" w:rsidRDefault="001F7C92" w:rsidP="001F7C92">
            <w:pPr>
              <w:jc w:val="both"/>
              <w:rPr>
                <w:rFonts w:ascii="Calibri" w:hAnsi="Calibri" w:cs="Calibri"/>
                <w:color w:val="FF0000"/>
                <w:sz w:val="22"/>
                <w:szCs w:val="22"/>
              </w:rPr>
            </w:pPr>
            <w:r w:rsidRPr="0052179B">
              <w:rPr>
                <w:rFonts w:ascii="Calibri" w:hAnsi="Calibri" w:cs="Calibri"/>
                <w:color w:val="FF0000"/>
                <w:sz w:val="22"/>
                <w:szCs w:val="22"/>
              </w:rPr>
              <w:t>Ναι</w:t>
            </w:r>
          </w:p>
        </w:tc>
        <w:tc>
          <w:tcPr>
            <w:tcW w:w="2843" w:type="dxa"/>
          </w:tcPr>
          <w:p w:rsidR="001F7C92" w:rsidRPr="0052179B" w:rsidRDefault="001F7C92" w:rsidP="001F7C92">
            <w:pPr>
              <w:jc w:val="both"/>
              <w:rPr>
                <w:rFonts w:ascii="Calibri" w:hAnsi="Calibri" w:cs="Calibri"/>
                <w:color w:val="FF0000"/>
                <w:sz w:val="22"/>
                <w:szCs w:val="22"/>
              </w:rPr>
            </w:pPr>
            <w:r w:rsidRPr="0052179B">
              <w:rPr>
                <w:rFonts w:ascii="Calibri" w:hAnsi="Calibri" w:cs="Calibri"/>
                <w:color w:val="FF0000"/>
                <w:sz w:val="22"/>
                <w:szCs w:val="22"/>
              </w:rPr>
              <w:t>52</w:t>
            </w:r>
          </w:p>
        </w:tc>
        <w:tc>
          <w:tcPr>
            <w:tcW w:w="2843" w:type="dxa"/>
          </w:tcPr>
          <w:p w:rsidR="001F7C92" w:rsidRPr="0052179B" w:rsidRDefault="001F7C92" w:rsidP="001F7C92">
            <w:pPr>
              <w:jc w:val="both"/>
              <w:rPr>
                <w:rFonts w:ascii="Calibri" w:hAnsi="Calibri" w:cs="Calibri"/>
                <w:color w:val="FF0000"/>
                <w:sz w:val="22"/>
                <w:szCs w:val="22"/>
              </w:rPr>
            </w:pPr>
            <w:r w:rsidRPr="0052179B">
              <w:rPr>
                <w:rFonts w:ascii="Calibri" w:hAnsi="Calibri" w:cs="Calibri"/>
                <w:color w:val="FF0000"/>
                <w:sz w:val="22"/>
                <w:szCs w:val="22"/>
              </w:rPr>
              <w:t>66.67%</w:t>
            </w:r>
          </w:p>
        </w:tc>
      </w:tr>
      <w:tr w:rsidR="001F7C92" w:rsidRPr="0052179B" w:rsidTr="001F7C92">
        <w:tc>
          <w:tcPr>
            <w:tcW w:w="2842" w:type="dxa"/>
          </w:tcPr>
          <w:p w:rsidR="001F7C92" w:rsidRPr="0052179B" w:rsidRDefault="001F7C92" w:rsidP="001F7C92">
            <w:pPr>
              <w:jc w:val="both"/>
              <w:rPr>
                <w:rFonts w:ascii="Calibri" w:hAnsi="Calibri" w:cs="Calibri"/>
                <w:color w:val="FF0000"/>
                <w:sz w:val="22"/>
                <w:szCs w:val="22"/>
              </w:rPr>
            </w:pPr>
            <w:r w:rsidRPr="0052179B">
              <w:rPr>
                <w:rFonts w:ascii="Calibri" w:hAnsi="Calibri" w:cs="Calibri"/>
                <w:color w:val="FF0000"/>
                <w:sz w:val="22"/>
                <w:szCs w:val="22"/>
              </w:rPr>
              <w:t>Όχι</w:t>
            </w:r>
          </w:p>
        </w:tc>
        <w:tc>
          <w:tcPr>
            <w:tcW w:w="2843" w:type="dxa"/>
          </w:tcPr>
          <w:p w:rsidR="001F7C92" w:rsidRPr="0052179B" w:rsidRDefault="0052179B" w:rsidP="001F7C92">
            <w:pPr>
              <w:jc w:val="both"/>
              <w:rPr>
                <w:rFonts w:ascii="Calibri" w:hAnsi="Calibri" w:cs="Calibri"/>
                <w:color w:val="FF0000"/>
                <w:sz w:val="22"/>
                <w:szCs w:val="22"/>
              </w:rPr>
            </w:pPr>
            <w:r w:rsidRPr="0052179B">
              <w:rPr>
                <w:rFonts w:ascii="Calibri" w:hAnsi="Calibri" w:cs="Calibri"/>
                <w:color w:val="FF0000"/>
                <w:sz w:val="22"/>
                <w:szCs w:val="22"/>
              </w:rPr>
              <w:t>26</w:t>
            </w:r>
          </w:p>
        </w:tc>
        <w:tc>
          <w:tcPr>
            <w:tcW w:w="2843" w:type="dxa"/>
          </w:tcPr>
          <w:tbl>
            <w:tblPr>
              <w:tblW w:w="0" w:type="auto"/>
              <w:tblCellSpacing w:w="15" w:type="dxa"/>
              <w:tblCellMar>
                <w:top w:w="15" w:type="dxa"/>
                <w:left w:w="15" w:type="dxa"/>
                <w:bottom w:w="15" w:type="dxa"/>
                <w:right w:w="15" w:type="dxa"/>
              </w:tblCellMar>
              <w:tblLook w:val="04A0"/>
            </w:tblPr>
            <w:tblGrid>
              <w:gridCol w:w="749"/>
            </w:tblGrid>
            <w:tr w:rsidR="0052179B" w:rsidRPr="0052179B" w:rsidTr="0052179B">
              <w:trPr>
                <w:tblCellSpacing w:w="15" w:type="dxa"/>
              </w:trPr>
              <w:tc>
                <w:tcPr>
                  <w:tcW w:w="0" w:type="auto"/>
                  <w:vAlign w:val="center"/>
                  <w:hideMark/>
                </w:tcPr>
                <w:p w:rsidR="0052179B" w:rsidRPr="0052179B" w:rsidRDefault="0052179B" w:rsidP="0052179B">
                  <w:pPr>
                    <w:jc w:val="both"/>
                    <w:rPr>
                      <w:rFonts w:ascii="Calibri" w:hAnsi="Calibri" w:cs="Calibri"/>
                      <w:color w:val="FF0000"/>
                      <w:sz w:val="22"/>
                      <w:szCs w:val="22"/>
                    </w:rPr>
                  </w:pPr>
                  <w:r w:rsidRPr="0052179B">
                    <w:rPr>
                      <w:rFonts w:ascii="Calibri" w:hAnsi="Calibri" w:cs="Calibri"/>
                      <w:color w:val="FF0000"/>
                      <w:sz w:val="22"/>
                      <w:szCs w:val="22"/>
                    </w:rPr>
                    <w:t>33.33%</w:t>
                  </w:r>
                </w:p>
              </w:tc>
            </w:tr>
          </w:tbl>
          <w:p w:rsidR="001F7C92" w:rsidRPr="0052179B" w:rsidRDefault="001F7C92" w:rsidP="001F7C92">
            <w:pPr>
              <w:jc w:val="both"/>
              <w:rPr>
                <w:rFonts w:ascii="Calibri" w:hAnsi="Calibri" w:cs="Calibri"/>
                <w:color w:val="FF0000"/>
                <w:sz w:val="22"/>
                <w:szCs w:val="22"/>
              </w:rPr>
            </w:pPr>
          </w:p>
        </w:tc>
      </w:tr>
    </w:tbl>
    <w:p w:rsidR="002F40EE" w:rsidRDefault="0052179B" w:rsidP="00716893">
      <w:pPr>
        <w:tabs>
          <w:tab w:val="left" w:pos="7371"/>
        </w:tabs>
        <w:jc w:val="center"/>
        <w:rPr>
          <w:rFonts w:ascii="Calibri" w:hAnsi="Calibri" w:cs="Calibri"/>
          <w:sz w:val="22"/>
          <w:szCs w:val="22"/>
        </w:rPr>
      </w:pPr>
      <w:r w:rsidRPr="0052179B">
        <w:rPr>
          <w:rFonts w:ascii="Calibri" w:hAnsi="Calibri" w:cs="Calibri"/>
          <w:sz w:val="22"/>
          <w:szCs w:val="22"/>
        </w:rPr>
        <w:drawing>
          <wp:anchor distT="0" distB="0" distL="114300" distR="114300" simplePos="0" relativeHeight="251665408" behindDoc="0" locked="0" layoutInCell="1" allowOverlap="1">
            <wp:simplePos x="0" y="0"/>
            <wp:positionH relativeFrom="column">
              <wp:posOffset>22943</wp:posOffset>
            </wp:positionH>
            <wp:positionV relativeFrom="paragraph">
              <wp:posOffset>166536</wp:posOffset>
            </wp:positionV>
            <wp:extent cx="5345899" cy="1979239"/>
            <wp:effectExtent l="19050" t="0" r="26201" b="1961"/>
            <wp:wrapSquare wrapText="bothSides"/>
            <wp:docPr id="13" name="Γράφημα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542960" w:rsidRPr="00AC2624">
        <w:rPr>
          <w:rFonts w:ascii="Calibri" w:hAnsi="Calibri" w:cs="Calibri"/>
          <w:sz w:val="22"/>
          <w:szCs w:val="22"/>
        </w:rPr>
        <w:t>(Σχήμα</w:t>
      </w:r>
      <w:r w:rsidR="0086739F">
        <w:rPr>
          <w:rFonts w:ascii="Calibri" w:hAnsi="Calibri" w:cs="Calibri"/>
          <w:sz w:val="22"/>
          <w:szCs w:val="22"/>
        </w:rPr>
        <w:t xml:space="preserve"> 7</w:t>
      </w:r>
      <w:r w:rsidR="00542960" w:rsidRPr="00AC2624">
        <w:rPr>
          <w:rFonts w:ascii="Calibri" w:hAnsi="Calibri" w:cs="Calibri"/>
          <w:sz w:val="22"/>
          <w:szCs w:val="22"/>
        </w:rPr>
        <w:t>.)</w:t>
      </w:r>
      <w:r w:rsidR="00542960">
        <w:rPr>
          <w:rFonts w:ascii="Calibri" w:hAnsi="Calibri" w:cs="Calibri"/>
          <w:sz w:val="22"/>
          <w:szCs w:val="22"/>
        </w:rPr>
        <w:t xml:space="preserve"> Σωματικά συμπτώματα</w:t>
      </w:r>
    </w:p>
    <w:p w:rsidR="004A1916" w:rsidRPr="004A1916" w:rsidRDefault="004A1916" w:rsidP="004A1916">
      <w:pPr>
        <w:rPr>
          <w:rFonts w:ascii="Calibri" w:hAnsi="Calibri" w:cs="Calibri"/>
          <w:bCs/>
          <w:color w:val="FF0000"/>
          <w:sz w:val="22"/>
          <w:szCs w:val="22"/>
        </w:rPr>
      </w:pPr>
      <w:r w:rsidRPr="004A1916">
        <w:rPr>
          <w:rFonts w:ascii="Calibri" w:hAnsi="Calibri" w:cs="Calibri"/>
          <w:bCs/>
          <w:color w:val="FF0000"/>
          <w:sz w:val="22"/>
          <w:szCs w:val="22"/>
        </w:rPr>
        <w:t xml:space="preserve">Για τη σύγκριση των σωματικών συμπτωμάτων μεταξύ των φύλων, πραγματοποιήθηκε έλεγχος </w:t>
      </w:r>
      <w:proofErr w:type="spellStart"/>
      <w:r w:rsidRPr="004A1916">
        <w:rPr>
          <w:rFonts w:ascii="Calibri" w:hAnsi="Calibri" w:cs="Calibri"/>
          <w:bCs/>
          <w:color w:val="FF0000"/>
          <w:sz w:val="22"/>
          <w:szCs w:val="22"/>
        </w:rPr>
        <w:t>Mann</w:t>
      </w:r>
      <w:proofErr w:type="spellEnd"/>
      <w:r w:rsidRPr="004A1916">
        <w:rPr>
          <w:rFonts w:ascii="Calibri" w:hAnsi="Calibri" w:cs="Calibri"/>
          <w:bCs/>
          <w:color w:val="FF0000"/>
          <w:sz w:val="22"/>
          <w:szCs w:val="22"/>
        </w:rPr>
        <w:t>-</w:t>
      </w:r>
      <w:proofErr w:type="spellStart"/>
      <w:r w:rsidRPr="004A1916">
        <w:rPr>
          <w:rFonts w:ascii="Calibri" w:hAnsi="Calibri" w:cs="Calibri"/>
          <w:bCs/>
          <w:color w:val="FF0000"/>
          <w:sz w:val="22"/>
          <w:szCs w:val="22"/>
        </w:rPr>
        <w:t>Whitney</w:t>
      </w:r>
      <w:proofErr w:type="spellEnd"/>
      <w:r w:rsidRPr="004A1916">
        <w:rPr>
          <w:rFonts w:ascii="Calibri" w:hAnsi="Calibri" w:cs="Calibri"/>
          <w:bCs/>
          <w:color w:val="FF0000"/>
          <w:sz w:val="22"/>
          <w:szCs w:val="22"/>
        </w:rPr>
        <w:t xml:space="preserve"> U. Η ανάλυση έδειξε μια στατιστικά σημαντική διαφορά μεταξύ των δύο ομάδων (p=.008), με τα κορίτσια να αναφέρουν συχνότερα σωματικά συμπτώματα λόγω άγχους σε σχέση με τα αγόρια.</w:t>
      </w:r>
    </w:p>
    <w:p w:rsidR="00B94DE0" w:rsidRPr="005B2518" w:rsidRDefault="005B2518" w:rsidP="00954764">
      <w:pPr>
        <w:tabs>
          <w:tab w:val="left" w:pos="284"/>
        </w:tabs>
        <w:jc w:val="both"/>
        <w:rPr>
          <w:rFonts w:ascii="Calibri" w:hAnsi="Calibri" w:cs="Calibri"/>
          <w:b/>
          <w:bCs/>
          <w:sz w:val="22"/>
          <w:szCs w:val="22"/>
        </w:rPr>
      </w:pPr>
      <w:r>
        <w:rPr>
          <w:rFonts w:ascii="Calibri" w:hAnsi="Calibri" w:cs="Calibri"/>
          <w:b/>
          <w:bCs/>
          <w:sz w:val="22"/>
          <w:szCs w:val="22"/>
        </w:rPr>
        <w:t xml:space="preserve">     </w:t>
      </w:r>
      <w:r w:rsidR="00B94DE0" w:rsidRPr="005B2518">
        <w:rPr>
          <w:rFonts w:ascii="Calibri" w:hAnsi="Calibri" w:cs="Calibri"/>
          <w:b/>
          <w:bCs/>
          <w:sz w:val="22"/>
          <w:szCs w:val="22"/>
        </w:rPr>
        <w:t>Επίδραση του Άγχους στην Σχολική Απόδοση</w:t>
      </w:r>
    </w:p>
    <w:p w:rsidR="00F74A6C" w:rsidRPr="00F74A6C" w:rsidRDefault="00F74A6C" w:rsidP="00E901C0">
      <w:pPr>
        <w:jc w:val="both"/>
        <w:rPr>
          <w:rFonts w:ascii="Calibri" w:hAnsi="Calibri" w:cs="Calibri"/>
          <w:color w:val="FF0000"/>
          <w:sz w:val="22"/>
          <w:szCs w:val="22"/>
        </w:rPr>
      </w:pPr>
      <w:r w:rsidRPr="00F74A6C">
        <w:rPr>
          <w:rFonts w:ascii="Calibri" w:hAnsi="Calibri" w:cs="Calibri"/>
          <w:color w:val="FF0000"/>
          <w:sz w:val="22"/>
          <w:szCs w:val="22"/>
        </w:rPr>
        <w:t xml:space="preserve">Αναφορικά με το αν το άγχος επηρεάζει την απόδοση των μαθητών στο σχολείο, τα ευρήματα έδειξαν (Βλέπε </w:t>
      </w:r>
      <w:r w:rsidRPr="00F74A6C">
        <w:rPr>
          <w:rFonts w:ascii="Calibri" w:hAnsi="Calibri" w:cs="Calibri"/>
          <w:b/>
          <w:bCs/>
          <w:color w:val="FF0000"/>
          <w:sz w:val="22"/>
          <w:szCs w:val="22"/>
        </w:rPr>
        <w:t>Πίνακα 10</w:t>
      </w:r>
      <w:r w:rsidRPr="00F74A6C">
        <w:rPr>
          <w:rFonts w:ascii="Calibri" w:hAnsi="Calibri" w:cs="Calibri"/>
          <w:color w:val="FF0000"/>
          <w:sz w:val="22"/>
          <w:szCs w:val="22"/>
        </w:rPr>
        <w:t>) ότι η πλειοψηφία των μαθητών (48.72%) δηλώνει ότι το άγχος επηρεάζει λίγο την απόδοσή τους, ενώ ένα σημαντικό ποσοστό (23.08%) δηλώνει ότι την επηρεάζει πολύ</w:t>
      </w:r>
      <w:r>
        <w:rPr>
          <w:rFonts w:ascii="Calibri" w:hAnsi="Calibri" w:cs="Calibri"/>
          <w:color w:val="FF0000"/>
          <w:sz w:val="22"/>
          <w:szCs w:val="22"/>
        </w:rPr>
        <w:t>.</w:t>
      </w:r>
    </w:p>
    <w:p w:rsidR="00270526" w:rsidRPr="00270526" w:rsidRDefault="00270526" w:rsidP="00270526">
      <w:pPr>
        <w:tabs>
          <w:tab w:val="left" w:pos="284"/>
        </w:tabs>
        <w:jc w:val="both"/>
        <w:rPr>
          <w:rFonts w:ascii="Calibri" w:hAnsi="Calibri" w:cs="Calibri"/>
          <w:b/>
          <w:bCs/>
          <w:color w:val="FF0000"/>
          <w:sz w:val="22"/>
          <w:szCs w:val="22"/>
        </w:rPr>
      </w:pPr>
      <w:r>
        <w:rPr>
          <w:rFonts w:ascii="Calibri" w:hAnsi="Calibri" w:cs="Calibri"/>
          <w:b/>
          <w:color w:val="FF0000"/>
          <w:sz w:val="22"/>
          <w:szCs w:val="22"/>
        </w:rPr>
        <w:t xml:space="preserve">     </w:t>
      </w:r>
      <w:r w:rsidRPr="00270526">
        <w:rPr>
          <w:rFonts w:ascii="Calibri" w:hAnsi="Calibri" w:cs="Calibri"/>
          <w:b/>
          <w:color w:val="FF0000"/>
          <w:sz w:val="22"/>
          <w:szCs w:val="22"/>
        </w:rPr>
        <w:t xml:space="preserve">Πίνακας 10: </w:t>
      </w:r>
      <w:r w:rsidRPr="00270526">
        <w:rPr>
          <w:rFonts w:ascii="Calibri" w:hAnsi="Calibri" w:cs="Calibri"/>
          <w:b/>
          <w:bCs/>
          <w:color w:val="FF0000"/>
          <w:sz w:val="22"/>
          <w:szCs w:val="22"/>
        </w:rPr>
        <w:t>Επίδραση του Άγχους στην Σχολική Απόδοση</w:t>
      </w:r>
    </w:p>
    <w:tbl>
      <w:tblPr>
        <w:tblStyle w:val="af7"/>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842"/>
        <w:gridCol w:w="2843"/>
        <w:gridCol w:w="2843"/>
      </w:tblGrid>
      <w:tr w:rsidR="00270526" w:rsidRPr="00270526" w:rsidTr="00270526">
        <w:tc>
          <w:tcPr>
            <w:tcW w:w="2842" w:type="dxa"/>
          </w:tcPr>
          <w:p w:rsidR="00270526" w:rsidRPr="00270526" w:rsidRDefault="00270526" w:rsidP="00270526">
            <w:pPr>
              <w:tabs>
                <w:tab w:val="left" w:pos="284"/>
              </w:tabs>
              <w:jc w:val="both"/>
              <w:rPr>
                <w:rFonts w:ascii="Calibri" w:hAnsi="Calibri" w:cs="Calibri"/>
                <w:b/>
                <w:bCs/>
                <w:color w:val="FF0000"/>
                <w:sz w:val="22"/>
                <w:szCs w:val="22"/>
              </w:rPr>
            </w:pPr>
            <w:r w:rsidRPr="00270526">
              <w:rPr>
                <w:rFonts w:ascii="Calibri" w:hAnsi="Calibri" w:cs="Calibri"/>
                <w:b/>
                <w:bCs/>
                <w:color w:val="FF0000"/>
                <w:sz w:val="22"/>
                <w:szCs w:val="22"/>
              </w:rPr>
              <w:t>Κατηγορία Απάντησης</w:t>
            </w:r>
          </w:p>
        </w:tc>
        <w:tc>
          <w:tcPr>
            <w:tcW w:w="2843" w:type="dxa"/>
          </w:tcPr>
          <w:p w:rsidR="00270526" w:rsidRPr="00270526" w:rsidRDefault="00270526" w:rsidP="00270526">
            <w:pPr>
              <w:tabs>
                <w:tab w:val="left" w:pos="284"/>
              </w:tabs>
              <w:jc w:val="both"/>
              <w:rPr>
                <w:rFonts w:ascii="Calibri" w:hAnsi="Calibri" w:cs="Calibri"/>
                <w:b/>
                <w:bCs/>
                <w:color w:val="FF0000"/>
                <w:sz w:val="22"/>
                <w:szCs w:val="22"/>
              </w:rPr>
            </w:pPr>
            <w:r w:rsidRPr="00270526">
              <w:rPr>
                <w:rFonts w:ascii="Calibri" w:hAnsi="Calibri" w:cs="Calibri"/>
                <w:b/>
                <w:bCs/>
                <w:color w:val="FF0000"/>
                <w:sz w:val="22"/>
                <w:szCs w:val="22"/>
              </w:rPr>
              <w:t>Συχνότητα (N)</w:t>
            </w:r>
          </w:p>
        </w:tc>
        <w:tc>
          <w:tcPr>
            <w:tcW w:w="2843" w:type="dxa"/>
          </w:tcPr>
          <w:p w:rsidR="00270526" w:rsidRPr="00270526" w:rsidRDefault="00270526" w:rsidP="00270526">
            <w:pPr>
              <w:tabs>
                <w:tab w:val="left" w:pos="284"/>
              </w:tabs>
              <w:jc w:val="both"/>
              <w:rPr>
                <w:rFonts w:ascii="Calibri" w:hAnsi="Calibri" w:cs="Calibri"/>
                <w:b/>
                <w:bCs/>
                <w:color w:val="FF0000"/>
                <w:sz w:val="22"/>
                <w:szCs w:val="22"/>
              </w:rPr>
            </w:pPr>
            <w:r w:rsidRPr="00270526">
              <w:rPr>
                <w:rFonts w:ascii="Calibri" w:hAnsi="Calibri" w:cs="Calibri"/>
                <w:b/>
                <w:bCs/>
                <w:color w:val="FF0000"/>
                <w:sz w:val="22"/>
                <w:szCs w:val="22"/>
              </w:rPr>
              <w:t>Ποσοστό (%)</w:t>
            </w:r>
          </w:p>
        </w:tc>
      </w:tr>
      <w:tr w:rsidR="00270526" w:rsidRPr="00270526" w:rsidTr="00270526">
        <w:tc>
          <w:tcPr>
            <w:tcW w:w="2842" w:type="dxa"/>
          </w:tcPr>
          <w:p w:rsidR="00270526" w:rsidRPr="00270526" w:rsidRDefault="00270526" w:rsidP="00270526">
            <w:pPr>
              <w:tabs>
                <w:tab w:val="left" w:pos="284"/>
              </w:tabs>
              <w:jc w:val="both"/>
              <w:rPr>
                <w:rFonts w:ascii="Calibri" w:hAnsi="Calibri" w:cs="Calibri"/>
                <w:bCs/>
                <w:color w:val="FF0000"/>
                <w:sz w:val="22"/>
                <w:szCs w:val="22"/>
              </w:rPr>
            </w:pPr>
            <w:r w:rsidRPr="00270526">
              <w:rPr>
                <w:rFonts w:ascii="Calibri" w:hAnsi="Calibri" w:cs="Calibri"/>
                <w:bCs/>
                <w:color w:val="FF0000"/>
                <w:sz w:val="22"/>
                <w:szCs w:val="22"/>
              </w:rPr>
              <w:t>Ναι λίγο</w:t>
            </w:r>
          </w:p>
        </w:tc>
        <w:tc>
          <w:tcPr>
            <w:tcW w:w="2843" w:type="dxa"/>
          </w:tcPr>
          <w:p w:rsidR="00270526" w:rsidRPr="00270526" w:rsidRDefault="00270526" w:rsidP="00270526">
            <w:pPr>
              <w:tabs>
                <w:tab w:val="left" w:pos="284"/>
              </w:tabs>
              <w:jc w:val="both"/>
              <w:rPr>
                <w:rFonts w:ascii="Calibri" w:hAnsi="Calibri" w:cs="Calibri"/>
                <w:bCs/>
                <w:color w:val="FF0000"/>
                <w:sz w:val="22"/>
                <w:szCs w:val="22"/>
              </w:rPr>
            </w:pPr>
            <w:r w:rsidRPr="00270526">
              <w:rPr>
                <w:rFonts w:ascii="Calibri" w:hAnsi="Calibri" w:cs="Calibri"/>
                <w:bCs/>
                <w:color w:val="FF0000"/>
                <w:sz w:val="22"/>
                <w:szCs w:val="22"/>
              </w:rPr>
              <w:t>38</w:t>
            </w:r>
          </w:p>
        </w:tc>
        <w:tc>
          <w:tcPr>
            <w:tcW w:w="2843" w:type="dxa"/>
          </w:tcPr>
          <w:p w:rsidR="00270526" w:rsidRPr="00270526" w:rsidRDefault="00270526" w:rsidP="00270526">
            <w:pPr>
              <w:tabs>
                <w:tab w:val="left" w:pos="284"/>
              </w:tabs>
              <w:jc w:val="both"/>
              <w:rPr>
                <w:rFonts w:ascii="Calibri" w:hAnsi="Calibri" w:cs="Calibri"/>
                <w:bCs/>
                <w:color w:val="FF0000"/>
                <w:sz w:val="22"/>
                <w:szCs w:val="22"/>
              </w:rPr>
            </w:pPr>
            <w:r w:rsidRPr="00270526">
              <w:rPr>
                <w:rFonts w:ascii="Calibri" w:hAnsi="Calibri" w:cs="Calibri"/>
                <w:bCs/>
                <w:color w:val="FF0000"/>
                <w:sz w:val="22"/>
                <w:szCs w:val="22"/>
              </w:rPr>
              <w:t>48.72%</w:t>
            </w:r>
          </w:p>
        </w:tc>
      </w:tr>
      <w:tr w:rsidR="00270526" w:rsidRPr="00270526" w:rsidTr="00270526">
        <w:tc>
          <w:tcPr>
            <w:tcW w:w="2842" w:type="dxa"/>
          </w:tcPr>
          <w:p w:rsidR="00270526" w:rsidRPr="00270526" w:rsidRDefault="00270526" w:rsidP="00270526">
            <w:pPr>
              <w:tabs>
                <w:tab w:val="left" w:pos="284"/>
              </w:tabs>
              <w:jc w:val="both"/>
              <w:rPr>
                <w:rFonts w:ascii="Calibri" w:hAnsi="Calibri" w:cs="Calibri"/>
                <w:bCs/>
                <w:color w:val="FF0000"/>
                <w:sz w:val="22"/>
                <w:szCs w:val="22"/>
              </w:rPr>
            </w:pPr>
            <w:r w:rsidRPr="00270526">
              <w:rPr>
                <w:rFonts w:ascii="Calibri" w:hAnsi="Calibri" w:cs="Calibri"/>
                <w:bCs/>
                <w:color w:val="FF0000"/>
                <w:sz w:val="22"/>
                <w:szCs w:val="22"/>
              </w:rPr>
              <w:t>Όχι</w:t>
            </w:r>
          </w:p>
        </w:tc>
        <w:tc>
          <w:tcPr>
            <w:tcW w:w="2843" w:type="dxa"/>
          </w:tcPr>
          <w:p w:rsidR="00270526" w:rsidRPr="00270526" w:rsidRDefault="00270526" w:rsidP="00270526">
            <w:pPr>
              <w:tabs>
                <w:tab w:val="left" w:pos="284"/>
              </w:tabs>
              <w:jc w:val="both"/>
              <w:rPr>
                <w:rFonts w:ascii="Calibri" w:hAnsi="Calibri" w:cs="Calibri"/>
                <w:bCs/>
                <w:color w:val="FF0000"/>
                <w:sz w:val="22"/>
                <w:szCs w:val="22"/>
              </w:rPr>
            </w:pPr>
            <w:r w:rsidRPr="00270526">
              <w:rPr>
                <w:rFonts w:ascii="Calibri" w:hAnsi="Calibri" w:cs="Calibri"/>
                <w:bCs/>
                <w:color w:val="FF0000"/>
                <w:sz w:val="22"/>
                <w:szCs w:val="22"/>
              </w:rPr>
              <w:t>22</w:t>
            </w:r>
          </w:p>
        </w:tc>
        <w:tc>
          <w:tcPr>
            <w:tcW w:w="2843" w:type="dxa"/>
          </w:tcPr>
          <w:p w:rsidR="00270526" w:rsidRPr="00270526" w:rsidRDefault="00270526" w:rsidP="00270526">
            <w:pPr>
              <w:tabs>
                <w:tab w:val="left" w:pos="284"/>
              </w:tabs>
              <w:jc w:val="both"/>
              <w:rPr>
                <w:rFonts w:ascii="Calibri" w:hAnsi="Calibri" w:cs="Calibri"/>
                <w:bCs/>
                <w:color w:val="FF0000"/>
                <w:sz w:val="22"/>
                <w:szCs w:val="22"/>
              </w:rPr>
            </w:pPr>
            <w:r w:rsidRPr="00270526">
              <w:rPr>
                <w:rFonts w:ascii="Calibri" w:hAnsi="Calibri" w:cs="Calibri"/>
                <w:bCs/>
                <w:color w:val="FF0000"/>
                <w:sz w:val="22"/>
                <w:szCs w:val="22"/>
              </w:rPr>
              <w:t>28.21%</w:t>
            </w:r>
          </w:p>
        </w:tc>
      </w:tr>
      <w:tr w:rsidR="00270526" w:rsidRPr="00270526" w:rsidTr="00270526">
        <w:tc>
          <w:tcPr>
            <w:tcW w:w="2842" w:type="dxa"/>
          </w:tcPr>
          <w:p w:rsidR="00270526" w:rsidRPr="00270526" w:rsidRDefault="00270526" w:rsidP="00270526">
            <w:pPr>
              <w:tabs>
                <w:tab w:val="left" w:pos="284"/>
              </w:tabs>
              <w:jc w:val="both"/>
              <w:rPr>
                <w:rFonts w:ascii="Calibri" w:hAnsi="Calibri" w:cs="Calibri"/>
                <w:bCs/>
                <w:color w:val="FF0000"/>
                <w:sz w:val="22"/>
                <w:szCs w:val="22"/>
              </w:rPr>
            </w:pPr>
            <w:r w:rsidRPr="00270526">
              <w:rPr>
                <w:rFonts w:ascii="Calibri" w:hAnsi="Calibri" w:cs="Calibri"/>
                <w:bCs/>
                <w:color w:val="FF0000"/>
                <w:sz w:val="22"/>
                <w:szCs w:val="22"/>
              </w:rPr>
              <w:t>Ναι πολύ</w:t>
            </w:r>
          </w:p>
        </w:tc>
        <w:tc>
          <w:tcPr>
            <w:tcW w:w="2843" w:type="dxa"/>
          </w:tcPr>
          <w:p w:rsidR="00270526" w:rsidRPr="00270526" w:rsidRDefault="00270526" w:rsidP="00270526">
            <w:pPr>
              <w:tabs>
                <w:tab w:val="left" w:pos="284"/>
              </w:tabs>
              <w:jc w:val="both"/>
              <w:rPr>
                <w:rFonts w:ascii="Calibri" w:hAnsi="Calibri" w:cs="Calibri"/>
                <w:bCs/>
                <w:color w:val="FF0000"/>
                <w:sz w:val="22"/>
                <w:szCs w:val="22"/>
              </w:rPr>
            </w:pPr>
            <w:r w:rsidRPr="00270526">
              <w:rPr>
                <w:rFonts w:ascii="Calibri" w:hAnsi="Calibri" w:cs="Calibri"/>
                <w:bCs/>
                <w:color w:val="FF0000"/>
                <w:sz w:val="22"/>
                <w:szCs w:val="22"/>
              </w:rPr>
              <w:t>18</w:t>
            </w:r>
          </w:p>
        </w:tc>
        <w:tc>
          <w:tcPr>
            <w:tcW w:w="2843" w:type="dxa"/>
          </w:tcPr>
          <w:tbl>
            <w:tblPr>
              <w:tblW w:w="0" w:type="auto"/>
              <w:tblCellSpacing w:w="15" w:type="dxa"/>
              <w:tblCellMar>
                <w:top w:w="15" w:type="dxa"/>
                <w:left w:w="15" w:type="dxa"/>
                <w:bottom w:w="15" w:type="dxa"/>
                <w:right w:w="15" w:type="dxa"/>
              </w:tblCellMar>
              <w:tblLook w:val="04A0"/>
            </w:tblPr>
            <w:tblGrid>
              <w:gridCol w:w="749"/>
            </w:tblGrid>
            <w:tr w:rsidR="00270526" w:rsidRPr="00270526" w:rsidTr="00270526">
              <w:trPr>
                <w:tblCellSpacing w:w="15" w:type="dxa"/>
              </w:trPr>
              <w:tc>
                <w:tcPr>
                  <w:tcW w:w="0" w:type="auto"/>
                  <w:vAlign w:val="center"/>
                  <w:hideMark/>
                </w:tcPr>
                <w:p w:rsidR="00270526" w:rsidRPr="00270526" w:rsidRDefault="00270526" w:rsidP="00270526">
                  <w:pPr>
                    <w:tabs>
                      <w:tab w:val="left" w:pos="284"/>
                    </w:tabs>
                    <w:jc w:val="both"/>
                    <w:rPr>
                      <w:rFonts w:ascii="Calibri" w:hAnsi="Calibri" w:cs="Calibri"/>
                      <w:bCs/>
                      <w:color w:val="FF0000"/>
                      <w:sz w:val="22"/>
                      <w:szCs w:val="22"/>
                    </w:rPr>
                  </w:pPr>
                  <w:r w:rsidRPr="00270526">
                    <w:rPr>
                      <w:rFonts w:ascii="Calibri" w:hAnsi="Calibri" w:cs="Calibri"/>
                      <w:bCs/>
                      <w:color w:val="FF0000"/>
                      <w:sz w:val="22"/>
                      <w:szCs w:val="22"/>
                    </w:rPr>
                    <w:t>23.08%</w:t>
                  </w:r>
                </w:p>
              </w:tc>
            </w:tr>
          </w:tbl>
          <w:p w:rsidR="00270526" w:rsidRPr="00270526" w:rsidRDefault="00270526" w:rsidP="00270526">
            <w:pPr>
              <w:tabs>
                <w:tab w:val="left" w:pos="284"/>
              </w:tabs>
              <w:jc w:val="both"/>
              <w:rPr>
                <w:rFonts w:ascii="Calibri" w:hAnsi="Calibri" w:cs="Calibri"/>
                <w:bCs/>
                <w:color w:val="FF0000"/>
                <w:sz w:val="22"/>
                <w:szCs w:val="22"/>
              </w:rPr>
            </w:pPr>
          </w:p>
        </w:tc>
      </w:tr>
    </w:tbl>
    <w:p w:rsidR="00270526" w:rsidRPr="00270526" w:rsidRDefault="00270526" w:rsidP="00270526">
      <w:pPr>
        <w:tabs>
          <w:tab w:val="left" w:pos="284"/>
        </w:tabs>
        <w:jc w:val="both"/>
        <w:rPr>
          <w:rFonts w:ascii="Calibri" w:hAnsi="Calibri" w:cs="Calibri"/>
          <w:bCs/>
          <w:sz w:val="22"/>
          <w:szCs w:val="22"/>
        </w:rPr>
      </w:pPr>
    </w:p>
    <w:p w:rsidR="00105702" w:rsidRDefault="00270526" w:rsidP="003B312A">
      <w:pPr>
        <w:ind w:left="360"/>
        <w:jc w:val="center"/>
        <w:rPr>
          <w:rFonts w:ascii="Calibri" w:hAnsi="Calibri" w:cs="Calibri"/>
          <w:sz w:val="22"/>
          <w:szCs w:val="22"/>
        </w:rPr>
      </w:pPr>
      <w:r w:rsidRPr="00270526">
        <w:rPr>
          <w:rFonts w:ascii="Calibri" w:hAnsi="Calibri" w:cs="Calibri"/>
          <w:sz w:val="22"/>
          <w:szCs w:val="22"/>
        </w:rPr>
        <w:lastRenderedPageBreak/>
        <w:drawing>
          <wp:anchor distT="0" distB="0" distL="114300" distR="114300" simplePos="0" relativeHeight="251666432" behindDoc="0" locked="0" layoutInCell="1" allowOverlap="1">
            <wp:simplePos x="0" y="0"/>
            <wp:positionH relativeFrom="column">
              <wp:posOffset>245579</wp:posOffset>
            </wp:positionH>
            <wp:positionV relativeFrom="paragraph">
              <wp:posOffset>0</wp:posOffset>
            </wp:positionV>
            <wp:extent cx="5345900" cy="1979240"/>
            <wp:effectExtent l="19050" t="0" r="26200" b="1960"/>
            <wp:wrapSquare wrapText="bothSides"/>
            <wp:docPr id="14" name="Γράφημα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542960" w:rsidRPr="00AC2624">
        <w:rPr>
          <w:rFonts w:ascii="Calibri" w:hAnsi="Calibri" w:cs="Calibri"/>
          <w:sz w:val="22"/>
          <w:szCs w:val="22"/>
        </w:rPr>
        <w:t>(Σχήμα</w:t>
      </w:r>
      <w:r w:rsidR="00542960">
        <w:rPr>
          <w:rFonts w:ascii="Calibri" w:hAnsi="Calibri" w:cs="Calibri"/>
          <w:sz w:val="22"/>
          <w:szCs w:val="22"/>
        </w:rPr>
        <w:t xml:space="preserve"> </w:t>
      </w:r>
      <w:r w:rsidR="00AB4D05">
        <w:rPr>
          <w:rFonts w:ascii="Calibri" w:hAnsi="Calibri" w:cs="Calibri"/>
          <w:sz w:val="22"/>
          <w:szCs w:val="22"/>
        </w:rPr>
        <w:t>8</w:t>
      </w:r>
      <w:r w:rsidR="00542960" w:rsidRPr="00AC2624">
        <w:rPr>
          <w:rFonts w:ascii="Calibri" w:hAnsi="Calibri" w:cs="Calibri"/>
          <w:sz w:val="22"/>
          <w:szCs w:val="22"/>
        </w:rPr>
        <w:t>)</w:t>
      </w:r>
      <w:r w:rsidR="00542960">
        <w:rPr>
          <w:rFonts w:ascii="Calibri" w:hAnsi="Calibri" w:cs="Calibri"/>
          <w:sz w:val="22"/>
          <w:szCs w:val="22"/>
        </w:rPr>
        <w:t xml:space="preserve"> Επίδραση άγχους στην απόδοση</w:t>
      </w:r>
    </w:p>
    <w:p w:rsidR="00F74A6C" w:rsidRPr="00F74A6C" w:rsidRDefault="00F74A6C" w:rsidP="00F74A6C">
      <w:pPr>
        <w:tabs>
          <w:tab w:val="left" w:pos="7371"/>
        </w:tabs>
        <w:rPr>
          <w:rFonts w:ascii="Calibri" w:hAnsi="Calibri" w:cs="Calibri"/>
          <w:bCs/>
          <w:color w:val="FF0000"/>
          <w:sz w:val="22"/>
          <w:szCs w:val="22"/>
        </w:rPr>
      </w:pPr>
      <w:r w:rsidRPr="00F74A6C">
        <w:rPr>
          <w:rFonts w:ascii="Calibri" w:hAnsi="Calibri" w:cs="Calibri"/>
          <w:bCs/>
          <w:color w:val="FF0000"/>
          <w:sz w:val="22"/>
          <w:szCs w:val="22"/>
        </w:rPr>
        <w:t xml:space="preserve">Για τη σύγκριση της αντίληψης για την επίδραση του άγχους στην απόδοση μεταξύ των φύλων, πραγματοποιήθηκε έλεγχος </w:t>
      </w:r>
      <w:proofErr w:type="spellStart"/>
      <w:r w:rsidRPr="00F74A6C">
        <w:rPr>
          <w:rFonts w:ascii="Calibri" w:hAnsi="Calibri" w:cs="Calibri"/>
          <w:bCs/>
          <w:color w:val="FF0000"/>
          <w:sz w:val="22"/>
          <w:szCs w:val="22"/>
        </w:rPr>
        <w:t>Mann</w:t>
      </w:r>
      <w:proofErr w:type="spellEnd"/>
      <w:r w:rsidRPr="00F74A6C">
        <w:rPr>
          <w:rFonts w:ascii="Calibri" w:hAnsi="Calibri" w:cs="Calibri"/>
          <w:bCs/>
          <w:color w:val="FF0000"/>
          <w:sz w:val="22"/>
          <w:szCs w:val="22"/>
        </w:rPr>
        <w:t>-</w:t>
      </w:r>
      <w:proofErr w:type="spellStart"/>
      <w:r w:rsidRPr="00F74A6C">
        <w:rPr>
          <w:rFonts w:ascii="Calibri" w:hAnsi="Calibri" w:cs="Calibri"/>
          <w:bCs/>
          <w:color w:val="FF0000"/>
          <w:sz w:val="22"/>
          <w:szCs w:val="22"/>
        </w:rPr>
        <w:t>Whitney</w:t>
      </w:r>
      <w:proofErr w:type="spellEnd"/>
      <w:r w:rsidRPr="00F74A6C">
        <w:rPr>
          <w:rFonts w:ascii="Calibri" w:hAnsi="Calibri" w:cs="Calibri"/>
          <w:bCs/>
          <w:color w:val="FF0000"/>
          <w:sz w:val="22"/>
          <w:szCs w:val="22"/>
        </w:rPr>
        <w:t xml:space="preserve"> U. Η ανάλυση έδειξε μια </w:t>
      </w:r>
      <w:r w:rsidRPr="00F74A6C">
        <w:rPr>
          <w:rFonts w:ascii="Calibri" w:hAnsi="Calibri" w:cs="Calibri"/>
          <w:b/>
          <w:bCs/>
          <w:color w:val="FF0000"/>
          <w:sz w:val="22"/>
          <w:szCs w:val="22"/>
        </w:rPr>
        <w:t>στατιστικά σημαντική διαφορά</w:t>
      </w:r>
      <w:r w:rsidRPr="00F74A6C">
        <w:rPr>
          <w:rFonts w:ascii="Calibri" w:hAnsi="Calibri" w:cs="Calibri"/>
          <w:bCs/>
          <w:color w:val="FF0000"/>
          <w:sz w:val="22"/>
          <w:szCs w:val="22"/>
        </w:rPr>
        <w:t xml:space="preserve"> μεταξύ των δύο ομάδων (p=.044), με τα κορίτσια να δηλώνουν ότι το άγχος επηρεάζει περισσότερο την απόδοσή τους στο σχολείο σε σχέση με τα αγόρια.</w:t>
      </w:r>
    </w:p>
    <w:p w:rsidR="00B94DE0" w:rsidRPr="00F82FD2" w:rsidRDefault="00F82FD2" w:rsidP="00E901C0">
      <w:pPr>
        <w:tabs>
          <w:tab w:val="left" w:pos="284"/>
        </w:tabs>
        <w:jc w:val="both"/>
        <w:rPr>
          <w:rFonts w:ascii="Calibri" w:hAnsi="Calibri" w:cs="Calibri"/>
          <w:b/>
          <w:bCs/>
          <w:sz w:val="22"/>
          <w:szCs w:val="22"/>
        </w:rPr>
      </w:pPr>
      <w:r>
        <w:rPr>
          <w:rFonts w:ascii="Calibri" w:hAnsi="Calibri" w:cs="Calibri"/>
          <w:b/>
          <w:bCs/>
          <w:sz w:val="22"/>
          <w:szCs w:val="22"/>
        </w:rPr>
        <w:t xml:space="preserve">     </w:t>
      </w:r>
      <w:r w:rsidRPr="00F82FD2">
        <w:rPr>
          <w:rFonts w:ascii="Calibri" w:hAnsi="Calibri" w:cs="Calibri"/>
          <w:b/>
          <w:bCs/>
          <w:sz w:val="22"/>
          <w:szCs w:val="22"/>
        </w:rPr>
        <w:t xml:space="preserve">Δ. </w:t>
      </w:r>
      <w:r w:rsidR="00B94DE0" w:rsidRPr="00F82FD2">
        <w:rPr>
          <w:rFonts w:ascii="Calibri" w:hAnsi="Calibri" w:cs="Calibri"/>
          <w:b/>
          <w:bCs/>
          <w:sz w:val="22"/>
          <w:szCs w:val="22"/>
        </w:rPr>
        <w:t>Προτάσεις Βελτίωσης</w:t>
      </w:r>
    </w:p>
    <w:p w:rsidR="00D933DA" w:rsidRPr="00852858" w:rsidRDefault="00D933DA" w:rsidP="00E901C0">
      <w:pPr>
        <w:jc w:val="both"/>
        <w:rPr>
          <w:rFonts w:ascii="Calibri" w:hAnsi="Calibri" w:cs="Calibri"/>
          <w:sz w:val="22"/>
          <w:szCs w:val="22"/>
        </w:rPr>
      </w:pPr>
      <w:r w:rsidRPr="00852858">
        <w:rPr>
          <w:rFonts w:ascii="Calibri" w:hAnsi="Calibri" w:cs="Calibri"/>
          <w:sz w:val="22"/>
          <w:szCs w:val="22"/>
        </w:rPr>
        <w:t>Στην ερώτηση «Τι πιστεύεις ότι θα μπορούσε να βοηθήσει στη μείωση του άγχους των μαθητών;», τα ευρήματα ήταν τα εξής:</w:t>
      </w:r>
    </w:p>
    <w:p w:rsidR="00D933DA" w:rsidRPr="00852858" w:rsidRDefault="00D933DA" w:rsidP="00E901C0">
      <w:pPr>
        <w:jc w:val="both"/>
        <w:rPr>
          <w:rFonts w:ascii="Calibri" w:hAnsi="Calibri" w:cs="Calibri"/>
          <w:sz w:val="22"/>
          <w:szCs w:val="22"/>
        </w:rPr>
      </w:pPr>
      <w:r w:rsidRPr="00852858">
        <w:rPr>
          <w:rFonts w:ascii="Calibri" w:hAnsi="Calibri" w:cs="Calibri"/>
          <w:bCs/>
          <w:sz w:val="22"/>
          <w:szCs w:val="22"/>
        </w:rPr>
        <w:t>Για το σύνολο του δείγματος (N=78):</w:t>
      </w:r>
    </w:p>
    <w:p w:rsidR="00D933DA" w:rsidRPr="00852858" w:rsidRDefault="00D933DA" w:rsidP="00125237">
      <w:pPr>
        <w:numPr>
          <w:ilvl w:val="0"/>
          <w:numId w:val="8"/>
        </w:numPr>
        <w:jc w:val="both"/>
        <w:rPr>
          <w:rFonts w:ascii="Calibri" w:hAnsi="Calibri" w:cs="Calibri"/>
          <w:sz w:val="22"/>
          <w:szCs w:val="22"/>
        </w:rPr>
      </w:pPr>
      <w:r w:rsidRPr="00852858">
        <w:rPr>
          <w:rFonts w:ascii="Calibri" w:hAnsi="Calibri" w:cs="Calibri"/>
          <w:sz w:val="22"/>
          <w:szCs w:val="22"/>
        </w:rPr>
        <w:t xml:space="preserve">Η </w:t>
      </w:r>
      <w:r w:rsidRPr="00852858">
        <w:rPr>
          <w:rFonts w:ascii="Calibri" w:hAnsi="Calibri" w:cs="Calibri"/>
          <w:bCs/>
          <w:sz w:val="22"/>
          <w:szCs w:val="22"/>
        </w:rPr>
        <w:t>μείωση της ύλης</w:t>
      </w:r>
      <w:r w:rsidRPr="00852858">
        <w:rPr>
          <w:rFonts w:ascii="Calibri" w:hAnsi="Calibri" w:cs="Calibri"/>
          <w:sz w:val="22"/>
          <w:szCs w:val="22"/>
        </w:rPr>
        <w:t xml:space="preserve"> προτάθηκε από το </w:t>
      </w:r>
      <w:r w:rsidRPr="00852858">
        <w:rPr>
          <w:rFonts w:ascii="Calibri" w:hAnsi="Calibri" w:cs="Calibri"/>
          <w:bCs/>
          <w:sz w:val="22"/>
          <w:szCs w:val="22"/>
        </w:rPr>
        <w:t>61,54% (48 μαθητές)</w:t>
      </w:r>
      <w:r w:rsidRPr="00852858">
        <w:rPr>
          <w:rFonts w:ascii="Calibri" w:hAnsi="Calibri" w:cs="Calibri"/>
          <w:sz w:val="22"/>
          <w:szCs w:val="22"/>
        </w:rPr>
        <w:t>.</w:t>
      </w:r>
    </w:p>
    <w:p w:rsidR="00D933DA" w:rsidRPr="00852858" w:rsidRDefault="00D933DA" w:rsidP="00125237">
      <w:pPr>
        <w:numPr>
          <w:ilvl w:val="0"/>
          <w:numId w:val="8"/>
        </w:numPr>
        <w:jc w:val="both"/>
        <w:rPr>
          <w:rFonts w:ascii="Calibri" w:hAnsi="Calibri" w:cs="Calibri"/>
          <w:sz w:val="22"/>
          <w:szCs w:val="22"/>
        </w:rPr>
      </w:pPr>
      <w:r w:rsidRPr="00852858">
        <w:rPr>
          <w:rFonts w:ascii="Calibri" w:hAnsi="Calibri" w:cs="Calibri"/>
          <w:sz w:val="22"/>
          <w:szCs w:val="22"/>
        </w:rPr>
        <w:t xml:space="preserve">Η </w:t>
      </w:r>
      <w:r w:rsidRPr="00852858">
        <w:rPr>
          <w:rFonts w:ascii="Calibri" w:hAnsi="Calibri" w:cs="Calibri"/>
          <w:bCs/>
          <w:sz w:val="22"/>
          <w:szCs w:val="22"/>
        </w:rPr>
        <w:t>καλύτερη επικοινωνία με τους καθηγητές</w:t>
      </w:r>
      <w:r w:rsidRPr="00852858">
        <w:rPr>
          <w:rFonts w:ascii="Calibri" w:hAnsi="Calibri" w:cs="Calibri"/>
          <w:sz w:val="22"/>
          <w:szCs w:val="22"/>
        </w:rPr>
        <w:t xml:space="preserve"> προτάθηκε από το </w:t>
      </w:r>
      <w:r w:rsidRPr="00852858">
        <w:rPr>
          <w:rFonts w:ascii="Calibri" w:hAnsi="Calibri" w:cs="Calibri"/>
          <w:bCs/>
          <w:sz w:val="22"/>
          <w:szCs w:val="22"/>
        </w:rPr>
        <w:t>15,38% (12 μαθητές)</w:t>
      </w:r>
      <w:r w:rsidRPr="00852858">
        <w:rPr>
          <w:rFonts w:ascii="Calibri" w:hAnsi="Calibri" w:cs="Calibri"/>
          <w:sz w:val="22"/>
          <w:szCs w:val="22"/>
        </w:rPr>
        <w:t>.</w:t>
      </w:r>
    </w:p>
    <w:p w:rsidR="00D933DA" w:rsidRPr="00852858" w:rsidRDefault="00D933DA" w:rsidP="00125237">
      <w:pPr>
        <w:numPr>
          <w:ilvl w:val="0"/>
          <w:numId w:val="8"/>
        </w:numPr>
        <w:jc w:val="both"/>
        <w:rPr>
          <w:rFonts w:ascii="Calibri" w:hAnsi="Calibri" w:cs="Calibri"/>
          <w:sz w:val="22"/>
          <w:szCs w:val="22"/>
        </w:rPr>
      </w:pPr>
      <w:r w:rsidRPr="00852858">
        <w:rPr>
          <w:rFonts w:ascii="Calibri" w:hAnsi="Calibri" w:cs="Calibri"/>
          <w:sz w:val="22"/>
          <w:szCs w:val="22"/>
        </w:rPr>
        <w:t xml:space="preserve">Η </w:t>
      </w:r>
      <w:r w:rsidRPr="00852858">
        <w:rPr>
          <w:rFonts w:ascii="Calibri" w:hAnsi="Calibri" w:cs="Calibri"/>
          <w:bCs/>
          <w:sz w:val="22"/>
          <w:szCs w:val="22"/>
        </w:rPr>
        <w:t>περισσότερη υποστήριξη από ψυχολόγο στο σχολείο</w:t>
      </w:r>
      <w:r w:rsidRPr="00852858">
        <w:rPr>
          <w:rFonts w:ascii="Calibri" w:hAnsi="Calibri" w:cs="Calibri"/>
          <w:sz w:val="22"/>
          <w:szCs w:val="22"/>
        </w:rPr>
        <w:t xml:space="preserve"> προτάθηκε από το </w:t>
      </w:r>
      <w:r w:rsidRPr="00852858">
        <w:rPr>
          <w:rFonts w:ascii="Calibri" w:hAnsi="Calibri" w:cs="Calibri"/>
          <w:bCs/>
          <w:sz w:val="22"/>
          <w:szCs w:val="22"/>
        </w:rPr>
        <w:t>14,10% (11 μαθητές)</w:t>
      </w:r>
      <w:r w:rsidRPr="00852858">
        <w:rPr>
          <w:rFonts w:ascii="Calibri" w:hAnsi="Calibri" w:cs="Calibri"/>
          <w:sz w:val="22"/>
          <w:szCs w:val="22"/>
        </w:rPr>
        <w:t>.</w:t>
      </w:r>
    </w:p>
    <w:p w:rsidR="00D933DA" w:rsidRDefault="00D933DA" w:rsidP="00125237">
      <w:pPr>
        <w:numPr>
          <w:ilvl w:val="0"/>
          <w:numId w:val="8"/>
        </w:numPr>
        <w:jc w:val="both"/>
        <w:rPr>
          <w:rFonts w:ascii="Calibri" w:hAnsi="Calibri" w:cs="Calibri"/>
          <w:sz w:val="22"/>
          <w:szCs w:val="22"/>
        </w:rPr>
      </w:pPr>
      <w:r w:rsidRPr="00852858">
        <w:rPr>
          <w:rFonts w:ascii="Calibri" w:hAnsi="Calibri" w:cs="Calibri"/>
          <w:sz w:val="22"/>
          <w:szCs w:val="22"/>
        </w:rPr>
        <w:t xml:space="preserve">Το </w:t>
      </w:r>
      <w:r w:rsidRPr="00852858">
        <w:rPr>
          <w:rFonts w:ascii="Calibri" w:hAnsi="Calibri" w:cs="Calibri"/>
          <w:bCs/>
          <w:sz w:val="22"/>
          <w:szCs w:val="22"/>
        </w:rPr>
        <w:t>8,97% (7 μαθητές)</w:t>
      </w:r>
      <w:r w:rsidRPr="00852858">
        <w:rPr>
          <w:rFonts w:ascii="Calibri" w:hAnsi="Calibri" w:cs="Calibri"/>
          <w:sz w:val="22"/>
          <w:szCs w:val="22"/>
        </w:rPr>
        <w:t xml:space="preserve"> επέλεξε την κατηγορία </w:t>
      </w:r>
      <w:r w:rsidRPr="00852858">
        <w:rPr>
          <w:rFonts w:ascii="Calibri" w:hAnsi="Calibri" w:cs="Calibri"/>
          <w:bCs/>
          <w:sz w:val="22"/>
          <w:szCs w:val="22"/>
        </w:rPr>
        <w:t>"Άλλο"</w:t>
      </w:r>
      <w:r w:rsidRPr="00852858">
        <w:rPr>
          <w:rFonts w:ascii="Calibri" w:hAnsi="Calibri" w:cs="Calibri"/>
          <w:sz w:val="22"/>
          <w:szCs w:val="22"/>
        </w:rPr>
        <w:t>.</w:t>
      </w:r>
    </w:p>
    <w:p w:rsidR="00270526" w:rsidRPr="00270526" w:rsidRDefault="00270526" w:rsidP="00270526">
      <w:pPr>
        <w:ind w:left="360"/>
        <w:jc w:val="both"/>
        <w:rPr>
          <w:rFonts w:ascii="Calibri" w:hAnsi="Calibri" w:cs="Calibri"/>
          <w:b/>
          <w:color w:val="FF0000"/>
          <w:sz w:val="22"/>
          <w:szCs w:val="22"/>
        </w:rPr>
      </w:pPr>
      <w:r w:rsidRPr="00270526">
        <w:rPr>
          <w:rFonts w:ascii="Calibri" w:hAnsi="Calibri" w:cs="Calibri"/>
          <w:b/>
          <w:color w:val="FF0000"/>
          <w:sz w:val="22"/>
          <w:szCs w:val="22"/>
        </w:rPr>
        <w:t xml:space="preserve">Πίνακας 11: </w:t>
      </w:r>
      <w:r w:rsidRPr="00270526">
        <w:rPr>
          <w:rFonts w:ascii="Calibri" w:hAnsi="Calibri" w:cs="Calibri"/>
          <w:b/>
          <w:bCs/>
          <w:color w:val="FF0000"/>
          <w:sz w:val="22"/>
          <w:szCs w:val="22"/>
        </w:rPr>
        <w:t>Προτάσεις Βελτίωσης</w:t>
      </w:r>
    </w:p>
    <w:tbl>
      <w:tblPr>
        <w:tblStyle w:val="af7"/>
        <w:tblW w:w="0" w:type="auto"/>
        <w:tblInd w:w="36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735"/>
        <w:gridCol w:w="2722"/>
        <w:gridCol w:w="2711"/>
      </w:tblGrid>
      <w:tr w:rsidR="00270526" w:rsidRPr="00B223CC" w:rsidTr="004454F4">
        <w:tc>
          <w:tcPr>
            <w:tcW w:w="2735" w:type="dxa"/>
          </w:tcPr>
          <w:p w:rsidR="00270526" w:rsidRPr="00B223CC" w:rsidRDefault="00270526" w:rsidP="00270526">
            <w:pPr>
              <w:jc w:val="both"/>
              <w:rPr>
                <w:rFonts w:ascii="Calibri" w:hAnsi="Calibri" w:cs="Calibri"/>
                <w:b/>
                <w:color w:val="FF0000"/>
                <w:sz w:val="22"/>
                <w:szCs w:val="22"/>
              </w:rPr>
            </w:pPr>
            <w:r w:rsidRPr="00B223CC">
              <w:rPr>
                <w:rFonts w:ascii="Calibri" w:hAnsi="Calibri" w:cs="Calibri"/>
                <w:b/>
                <w:color w:val="FF0000"/>
                <w:sz w:val="22"/>
                <w:szCs w:val="22"/>
              </w:rPr>
              <w:t>Πρόταση Βελτίωσης</w:t>
            </w:r>
          </w:p>
        </w:tc>
        <w:tc>
          <w:tcPr>
            <w:tcW w:w="2722" w:type="dxa"/>
          </w:tcPr>
          <w:p w:rsidR="00270526" w:rsidRPr="00B223CC" w:rsidRDefault="00270526" w:rsidP="00270526">
            <w:pPr>
              <w:jc w:val="both"/>
              <w:rPr>
                <w:rFonts w:ascii="Calibri" w:hAnsi="Calibri" w:cs="Calibri"/>
                <w:b/>
                <w:color w:val="FF0000"/>
                <w:sz w:val="22"/>
                <w:szCs w:val="22"/>
              </w:rPr>
            </w:pPr>
            <w:r w:rsidRPr="00B223CC">
              <w:rPr>
                <w:rFonts w:ascii="Calibri" w:hAnsi="Calibri" w:cs="Calibri"/>
                <w:b/>
                <w:color w:val="FF0000"/>
                <w:sz w:val="22"/>
                <w:szCs w:val="22"/>
              </w:rPr>
              <w:t>Συχνότητα (N)</w:t>
            </w:r>
          </w:p>
        </w:tc>
        <w:tc>
          <w:tcPr>
            <w:tcW w:w="2711" w:type="dxa"/>
          </w:tcPr>
          <w:p w:rsidR="00270526" w:rsidRPr="00B223CC" w:rsidRDefault="00B223CC" w:rsidP="00270526">
            <w:pPr>
              <w:jc w:val="both"/>
              <w:rPr>
                <w:rFonts w:ascii="Calibri" w:hAnsi="Calibri" w:cs="Calibri"/>
                <w:b/>
                <w:color w:val="FF0000"/>
                <w:sz w:val="22"/>
                <w:szCs w:val="22"/>
              </w:rPr>
            </w:pPr>
            <w:r w:rsidRPr="00B223CC">
              <w:rPr>
                <w:rFonts w:ascii="Calibri" w:hAnsi="Calibri" w:cs="Calibri"/>
                <w:b/>
                <w:color w:val="FF0000"/>
                <w:sz w:val="22"/>
                <w:szCs w:val="22"/>
              </w:rPr>
              <w:t>Ποσοστό (%)</w:t>
            </w:r>
          </w:p>
        </w:tc>
      </w:tr>
      <w:tr w:rsidR="00270526" w:rsidRPr="00B223CC" w:rsidTr="004454F4">
        <w:tc>
          <w:tcPr>
            <w:tcW w:w="2735" w:type="dxa"/>
          </w:tcPr>
          <w:p w:rsidR="00270526" w:rsidRPr="00B223CC" w:rsidRDefault="00B223CC" w:rsidP="00270526">
            <w:pPr>
              <w:jc w:val="both"/>
              <w:rPr>
                <w:rFonts w:ascii="Calibri" w:hAnsi="Calibri" w:cs="Calibri"/>
                <w:color w:val="FF0000"/>
                <w:sz w:val="22"/>
                <w:szCs w:val="22"/>
              </w:rPr>
            </w:pPr>
            <w:r w:rsidRPr="00B223CC">
              <w:rPr>
                <w:rFonts w:ascii="Calibri" w:hAnsi="Calibri" w:cs="Calibri"/>
                <w:color w:val="FF0000"/>
                <w:sz w:val="22"/>
                <w:szCs w:val="22"/>
              </w:rPr>
              <w:t>Μείωση της ύλης</w:t>
            </w:r>
          </w:p>
        </w:tc>
        <w:tc>
          <w:tcPr>
            <w:tcW w:w="2722" w:type="dxa"/>
          </w:tcPr>
          <w:p w:rsidR="00270526" w:rsidRPr="00B223CC" w:rsidRDefault="00B223CC" w:rsidP="00270526">
            <w:pPr>
              <w:jc w:val="both"/>
              <w:rPr>
                <w:rFonts w:ascii="Calibri" w:hAnsi="Calibri" w:cs="Calibri"/>
                <w:color w:val="FF0000"/>
                <w:sz w:val="22"/>
                <w:szCs w:val="22"/>
              </w:rPr>
            </w:pPr>
            <w:r w:rsidRPr="00B223CC">
              <w:rPr>
                <w:rFonts w:ascii="Calibri" w:hAnsi="Calibri" w:cs="Calibri"/>
                <w:color w:val="FF0000"/>
                <w:sz w:val="22"/>
                <w:szCs w:val="22"/>
              </w:rPr>
              <w:t>48</w:t>
            </w:r>
          </w:p>
        </w:tc>
        <w:tc>
          <w:tcPr>
            <w:tcW w:w="2711" w:type="dxa"/>
          </w:tcPr>
          <w:p w:rsidR="00270526" w:rsidRPr="00B223CC" w:rsidRDefault="00B223CC" w:rsidP="00270526">
            <w:pPr>
              <w:jc w:val="both"/>
              <w:rPr>
                <w:rFonts w:ascii="Calibri" w:hAnsi="Calibri" w:cs="Calibri"/>
                <w:color w:val="FF0000"/>
                <w:sz w:val="22"/>
                <w:szCs w:val="22"/>
              </w:rPr>
            </w:pPr>
            <w:r w:rsidRPr="00B223CC">
              <w:rPr>
                <w:rFonts w:ascii="Calibri" w:hAnsi="Calibri" w:cs="Calibri"/>
                <w:color w:val="FF0000"/>
                <w:sz w:val="22"/>
                <w:szCs w:val="22"/>
              </w:rPr>
              <w:t>61.54%</w:t>
            </w:r>
          </w:p>
        </w:tc>
      </w:tr>
      <w:tr w:rsidR="00270526" w:rsidRPr="00B223CC" w:rsidTr="004454F4">
        <w:tc>
          <w:tcPr>
            <w:tcW w:w="2735" w:type="dxa"/>
          </w:tcPr>
          <w:p w:rsidR="00270526" w:rsidRPr="00B223CC" w:rsidRDefault="00B223CC" w:rsidP="00270526">
            <w:pPr>
              <w:jc w:val="both"/>
              <w:rPr>
                <w:rFonts w:ascii="Calibri" w:hAnsi="Calibri" w:cs="Calibri"/>
                <w:color w:val="FF0000"/>
                <w:sz w:val="22"/>
                <w:szCs w:val="22"/>
              </w:rPr>
            </w:pPr>
            <w:r w:rsidRPr="00B223CC">
              <w:rPr>
                <w:rFonts w:ascii="Calibri" w:hAnsi="Calibri" w:cs="Calibri"/>
                <w:color w:val="FF0000"/>
                <w:sz w:val="22"/>
                <w:szCs w:val="22"/>
              </w:rPr>
              <w:t>Καλύτερη επικοινωνία με τους καθηγητές</w:t>
            </w:r>
          </w:p>
        </w:tc>
        <w:tc>
          <w:tcPr>
            <w:tcW w:w="2722" w:type="dxa"/>
          </w:tcPr>
          <w:p w:rsidR="00270526" w:rsidRPr="00B223CC" w:rsidRDefault="00B223CC" w:rsidP="00270526">
            <w:pPr>
              <w:jc w:val="both"/>
              <w:rPr>
                <w:rFonts w:ascii="Calibri" w:hAnsi="Calibri" w:cs="Calibri"/>
                <w:color w:val="FF0000"/>
                <w:sz w:val="22"/>
                <w:szCs w:val="22"/>
              </w:rPr>
            </w:pPr>
            <w:r w:rsidRPr="00B223CC">
              <w:rPr>
                <w:rFonts w:ascii="Calibri" w:hAnsi="Calibri" w:cs="Calibri"/>
                <w:color w:val="FF0000"/>
                <w:sz w:val="22"/>
                <w:szCs w:val="22"/>
              </w:rPr>
              <w:t>12</w:t>
            </w:r>
          </w:p>
        </w:tc>
        <w:tc>
          <w:tcPr>
            <w:tcW w:w="2711" w:type="dxa"/>
          </w:tcPr>
          <w:p w:rsidR="00270526" w:rsidRPr="00B223CC" w:rsidRDefault="00B223CC" w:rsidP="00270526">
            <w:pPr>
              <w:jc w:val="both"/>
              <w:rPr>
                <w:rFonts w:ascii="Calibri" w:hAnsi="Calibri" w:cs="Calibri"/>
                <w:color w:val="FF0000"/>
                <w:sz w:val="22"/>
                <w:szCs w:val="22"/>
              </w:rPr>
            </w:pPr>
            <w:r w:rsidRPr="00B223CC">
              <w:rPr>
                <w:rFonts w:ascii="Calibri" w:hAnsi="Calibri" w:cs="Calibri"/>
                <w:color w:val="FF0000"/>
                <w:sz w:val="22"/>
                <w:szCs w:val="22"/>
              </w:rPr>
              <w:t>15.38%</w:t>
            </w:r>
          </w:p>
        </w:tc>
      </w:tr>
      <w:tr w:rsidR="00270526" w:rsidRPr="00B223CC" w:rsidTr="004454F4">
        <w:tc>
          <w:tcPr>
            <w:tcW w:w="2735" w:type="dxa"/>
          </w:tcPr>
          <w:p w:rsidR="00270526" w:rsidRPr="00B223CC" w:rsidRDefault="00B223CC" w:rsidP="00270526">
            <w:pPr>
              <w:jc w:val="both"/>
              <w:rPr>
                <w:rFonts w:ascii="Calibri" w:hAnsi="Calibri" w:cs="Calibri"/>
                <w:color w:val="FF0000"/>
                <w:sz w:val="22"/>
                <w:szCs w:val="22"/>
              </w:rPr>
            </w:pPr>
            <w:r w:rsidRPr="00B223CC">
              <w:rPr>
                <w:rFonts w:ascii="Calibri" w:hAnsi="Calibri" w:cs="Calibri"/>
                <w:color w:val="FF0000"/>
                <w:sz w:val="22"/>
                <w:szCs w:val="22"/>
              </w:rPr>
              <w:t>Περισσότερη υποστήριξη από ψυχολόγο</w:t>
            </w:r>
          </w:p>
        </w:tc>
        <w:tc>
          <w:tcPr>
            <w:tcW w:w="2722" w:type="dxa"/>
          </w:tcPr>
          <w:p w:rsidR="00270526" w:rsidRPr="00B223CC" w:rsidRDefault="00B223CC" w:rsidP="00270526">
            <w:pPr>
              <w:jc w:val="both"/>
              <w:rPr>
                <w:rFonts w:ascii="Calibri" w:hAnsi="Calibri" w:cs="Calibri"/>
                <w:color w:val="FF0000"/>
                <w:sz w:val="22"/>
                <w:szCs w:val="22"/>
              </w:rPr>
            </w:pPr>
            <w:r w:rsidRPr="00B223CC">
              <w:rPr>
                <w:rFonts w:ascii="Calibri" w:hAnsi="Calibri" w:cs="Calibri"/>
                <w:color w:val="FF0000"/>
                <w:sz w:val="22"/>
                <w:szCs w:val="22"/>
              </w:rPr>
              <w:t>11</w:t>
            </w:r>
          </w:p>
        </w:tc>
        <w:tc>
          <w:tcPr>
            <w:tcW w:w="2711" w:type="dxa"/>
          </w:tcPr>
          <w:p w:rsidR="00270526" w:rsidRPr="00B223CC" w:rsidRDefault="00B223CC" w:rsidP="00270526">
            <w:pPr>
              <w:jc w:val="both"/>
              <w:rPr>
                <w:rFonts w:ascii="Calibri" w:hAnsi="Calibri" w:cs="Calibri"/>
                <w:color w:val="FF0000"/>
                <w:sz w:val="22"/>
                <w:szCs w:val="22"/>
              </w:rPr>
            </w:pPr>
            <w:r w:rsidRPr="00B223CC">
              <w:rPr>
                <w:rFonts w:ascii="Calibri" w:hAnsi="Calibri" w:cs="Calibri"/>
                <w:color w:val="FF0000"/>
                <w:sz w:val="22"/>
                <w:szCs w:val="22"/>
              </w:rPr>
              <w:t>14.10%</w:t>
            </w:r>
          </w:p>
        </w:tc>
      </w:tr>
      <w:tr w:rsidR="00270526" w:rsidRPr="00B223CC" w:rsidTr="004454F4">
        <w:tc>
          <w:tcPr>
            <w:tcW w:w="2735" w:type="dxa"/>
          </w:tcPr>
          <w:p w:rsidR="00270526" w:rsidRPr="00B223CC" w:rsidRDefault="00B223CC" w:rsidP="00270526">
            <w:pPr>
              <w:jc w:val="both"/>
              <w:rPr>
                <w:rFonts w:ascii="Calibri" w:hAnsi="Calibri" w:cs="Calibri"/>
                <w:color w:val="FF0000"/>
                <w:sz w:val="22"/>
                <w:szCs w:val="22"/>
              </w:rPr>
            </w:pPr>
            <w:r w:rsidRPr="00B223CC">
              <w:rPr>
                <w:rFonts w:ascii="Calibri" w:hAnsi="Calibri" w:cs="Calibri"/>
                <w:color w:val="FF0000"/>
                <w:sz w:val="22"/>
                <w:szCs w:val="22"/>
              </w:rPr>
              <w:t>Άλλο</w:t>
            </w:r>
          </w:p>
        </w:tc>
        <w:tc>
          <w:tcPr>
            <w:tcW w:w="2722" w:type="dxa"/>
          </w:tcPr>
          <w:p w:rsidR="00270526" w:rsidRPr="00B223CC" w:rsidRDefault="00B223CC" w:rsidP="00270526">
            <w:pPr>
              <w:jc w:val="both"/>
              <w:rPr>
                <w:rFonts w:ascii="Calibri" w:hAnsi="Calibri" w:cs="Calibri"/>
                <w:color w:val="FF0000"/>
                <w:sz w:val="22"/>
                <w:szCs w:val="22"/>
              </w:rPr>
            </w:pPr>
            <w:r w:rsidRPr="00B223CC">
              <w:rPr>
                <w:rFonts w:ascii="Calibri" w:hAnsi="Calibri" w:cs="Calibri"/>
                <w:color w:val="FF0000"/>
                <w:sz w:val="22"/>
                <w:szCs w:val="22"/>
              </w:rPr>
              <w:t>7</w:t>
            </w:r>
          </w:p>
        </w:tc>
        <w:tc>
          <w:tcPr>
            <w:tcW w:w="2711" w:type="dxa"/>
          </w:tcPr>
          <w:tbl>
            <w:tblPr>
              <w:tblW w:w="0" w:type="auto"/>
              <w:tblCellSpacing w:w="15" w:type="dxa"/>
              <w:tblCellMar>
                <w:top w:w="15" w:type="dxa"/>
                <w:left w:w="15" w:type="dxa"/>
                <w:bottom w:w="15" w:type="dxa"/>
                <w:right w:w="15" w:type="dxa"/>
              </w:tblCellMar>
              <w:tblLook w:val="04A0"/>
            </w:tblPr>
            <w:tblGrid>
              <w:gridCol w:w="638"/>
            </w:tblGrid>
            <w:tr w:rsidR="00B223CC" w:rsidRPr="00B223CC" w:rsidTr="00B223CC">
              <w:trPr>
                <w:tblCellSpacing w:w="15" w:type="dxa"/>
              </w:trPr>
              <w:tc>
                <w:tcPr>
                  <w:tcW w:w="0" w:type="auto"/>
                  <w:vAlign w:val="center"/>
                  <w:hideMark/>
                </w:tcPr>
                <w:p w:rsidR="00B223CC" w:rsidRPr="00B223CC" w:rsidRDefault="00B223CC" w:rsidP="00B223CC">
                  <w:pPr>
                    <w:jc w:val="both"/>
                    <w:rPr>
                      <w:rFonts w:ascii="Calibri" w:hAnsi="Calibri" w:cs="Calibri"/>
                      <w:color w:val="FF0000"/>
                      <w:sz w:val="22"/>
                      <w:szCs w:val="22"/>
                    </w:rPr>
                  </w:pPr>
                  <w:r w:rsidRPr="00B223CC">
                    <w:rPr>
                      <w:rFonts w:ascii="Calibri" w:hAnsi="Calibri" w:cs="Calibri"/>
                      <w:color w:val="FF0000"/>
                      <w:sz w:val="22"/>
                      <w:szCs w:val="22"/>
                    </w:rPr>
                    <w:t>8.97%</w:t>
                  </w:r>
                </w:p>
              </w:tc>
            </w:tr>
          </w:tbl>
          <w:p w:rsidR="00270526" w:rsidRPr="00B223CC" w:rsidRDefault="00270526" w:rsidP="00270526">
            <w:pPr>
              <w:jc w:val="both"/>
              <w:rPr>
                <w:rFonts w:ascii="Calibri" w:hAnsi="Calibri" w:cs="Calibri"/>
                <w:color w:val="FF0000"/>
                <w:sz w:val="22"/>
                <w:szCs w:val="22"/>
              </w:rPr>
            </w:pPr>
          </w:p>
        </w:tc>
      </w:tr>
    </w:tbl>
    <w:p w:rsidR="00D933DA" w:rsidRDefault="004454F4" w:rsidP="004454F4">
      <w:pPr>
        <w:tabs>
          <w:tab w:val="left" w:pos="7371"/>
        </w:tabs>
        <w:jc w:val="center"/>
        <w:rPr>
          <w:rFonts w:ascii="Calibri" w:hAnsi="Calibri" w:cs="Calibri"/>
          <w:sz w:val="22"/>
          <w:szCs w:val="22"/>
        </w:rPr>
      </w:pPr>
      <w:r w:rsidRPr="004454F4">
        <w:rPr>
          <w:rFonts w:ascii="Calibri" w:hAnsi="Calibri" w:cs="Calibri"/>
          <w:sz w:val="22"/>
          <w:szCs w:val="22"/>
        </w:rPr>
        <w:drawing>
          <wp:anchor distT="0" distB="0" distL="114300" distR="114300" simplePos="0" relativeHeight="251668480" behindDoc="0" locked="0" layoutInCell="1" allowOverlap="1">
            <wp:simplePos x="0" y="0"/>
            <wp:positionH relativeFrom="column">
              <wp:posOffset>-128132</wp:posOffset>
            </wp:positionH>
            <wp:positionV relativeFrom="paragraph">
              <wp:posOffset>170346</wp:posOffset>
            </wp:positionV>
            <wp:extent cx="5450840" cy="2003728"/>
            <wp:effectExtent l="19050" t="0" r="16510" b="0"/>
            <wp:wrapSquare wrapText="bothSides"/>
            <wp:docPr id="19" name="Γράφημα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542960" w:rsidRPr="00AC2624">
        <w:rPr>
          <w:rFonts w:ascii="Calibri" w:hAnsi="Calibri" w:cs="Calibri"/>
          <w:sz w:val="22"/>
          <w:szCs w:val="22"/>
        </w:rPr>
        <w:t>(Σχήμα</w:t>
      </w:r>
      <w:r w:rsidR="00542960">
        <w:rPr>
          <w:rFonts w:ascii="Calibri" w:hAnsi="Calibri" w:cs="Calibri"/>
          <w:sz w:val="22"/>
          <w:szCs w:val="22"/>
        </w:rPr>
        <w:t xml:space="preserve"> </w:t>
      </w:r>
      <w:r w:rsidR="002900A6">
        <w:rPr>
          <w:rFonts w:ascii="Calibri" w:hAnsi="Calibri" w:cs="Calibri"/>
          <w:sz w:val="22"/>
          <w:szCs w:val="22"/>
        </w:rPr>
        <w:t>9</w:t>
      </w:r>
      <w:r w:rsidR="00542960" w:rsidRPr="00AC2624">
        <w:rPr>
          <w:rFonts w:ascii="Calibri" w:hAnsi="Calibri" w:cs="Calibri"/>
          <w:sz w:val="22"/>
          <w:szCs w:val="22"/>
        </w:rPr>
        <w:t>)</w:t>
      </w:r>
      <w:r w:rsidR="00542960">
        <w:rPr>
          <w:rFonts w:ascii="Calibri" w:hAnsi="Calibri" w:cs="Calibri"/>
          <w:sz w:val="22"/>
          <w:szCs w:val="22"/>
        </w:rPr>
        <w:t xml:space="preserve"> Προτάσεις μείωσης άγχους</w:t>
      </w:r>
    </w:p>
    <w:p w:rsidR="000B369E" w:rsidRPr="00797329" w:rsidRDefault="000B369E" w:rsidP="00E901C0">
      <w:pPr>
        <w:jc w:val="both"/>
        <w:rPr>
          <w:rFonts w:ascii="Calibri" w:hAnsi="Calibri" w:cs="Calibri"/>
          <w:sz w:val="22"/>
          <w:szCs w:val="22"/>
        </w:rPr>
      </w:pPr>
      <w:r w:rsidRPr="00797329">
        <w:rPr>
          <w:rFonts w:ascii="Calibri" w:hAnsi="Calibri" w:cs="Calibri"/>
          <w:sz w:val="22"/>
          <w:szCs w:val="22"/>
        </w:rPr>
        <w:t xml:space="preserve">Η τελευταία ενότητα του ερωτηματολογίου έδωσε τη δυνατότητα στους μαθητές να εκφράσουν ελεύθερα τις απόψεις τους και να υποβάλουν προτάσεις για τη μείωση του </w:t>
      </w:r>
      <w:r w:rsidRPr="00797329">
        <w:rPr>
          <w:rFonts w:ascii="Calibri" w:hAnsi="Calibri" w:cs="Calibri"/>
          <w:sz w:val="22"/>
          <w:szCs w:val="22"/>
        </w:rPr>
        <w:lastRenderedPageBreak/>
        <w:t>άγχους στο σχολικό περιβάλλον. Από τη θεματική ανάλυση των απαντήσεων αναδείχθηκαν τα ακόλουθα κυρίαρχα θέματα:</w:t>
      </w:r>
    </w:p>
    <w:p w:rsidR="000B369E" w:rsidRPr="000143B2" w:rsidRDefault="000B369E" w:rsidP="00E901C0">
      <w:pPr>
        <w:jc w:val="both"/>
        <w:rPr>
          <w:rFonts w:ascii="Calibri" w:hAnsi="Calibri" w:cs="Calibri"/>
          <w:b/>
          <w:sz w:val="22"/>
          <w:szCs w:val="22"/>
        </w:rPr>
      </w:pPr>
      <w:r w:rsidRPr="000143B2">
        <w:rPr>
          <w:rFonts w:ascii="Calibri" w:hAnsi="Calibri" w:cs="Calibri"/>
          <w:b/>
          <w:bCs/>
          <w:sz w:val="22"/>
          <w:szCs w:val="22"/>
        </w:rPr>
        <w:t>Στους μαθητές της Β' Λυκείου:</w:t>
      </w:r>
    </w:p>
    <w:p w:rsidR="000B369E" w:rsidRPr="00797329" w:rsidRDefault="000B369E" w:rsidP="00125237">
      <w:pPr>
        <w:numPr>
          <w:ilvl w:val="0"/>
          <w:numId w:val="6"/>
        </w:numPr>
        <w:jc w:val="both"/>
        <w:rPr>
          <w:rFonts w:ascii="Calibri" w:hAnsi="Calibri" w:cs="Calibri"/>
          <w:sz w:val="22"/>
          <w:szCs w:val="22"/>
        </w:rPr>
      </w:pPr>
      <w:r w:rsidRPr="00797329">
        <w:rPr>
          <w:rFonts w:ascii="Calibri" w:hAnsi="Calibri" w:cs="Calibri"/>
          <w:bCs/>
          <w:sz w:val="22"/>
          <w:szCs w:val="22"/>
        </w:rPr>
        <w:t>Φόρτος Ύλης και Μαθημάτων:</w:t>
      </w:r>
      <w:r w:rsidRPr="00797329">
        <w:rPr>
          <w:rFonts w:ascii="Calibri" w:hAnsi="Calibri" w:cs="Calibri"/>
          <w:sz w:val="22"/>
          <w:szCs w:val="22"/>
        </w:rPr>
        <w:t xml:space="preserve"> Τρεις μαθητές αναφέρθηκαν γενικά στο </w:t>
      </w:r>
      <w:r w:rsidRPr="00797329">
        <w:rPr>
          <w:rFonts w:ascii="Calibri" w:hAnsi="Calibri" w:cs="Calibri"/>
          <w:bCs/>
          <w:sz w:val="22"/>
          <w:szCs w:val="22"/>
        </w:rPr>
        <w:t>υπερβολικό μέγεθος της ύλης</w:t>
      </w:r>
      <w:r w:rsidRPr="00797329">
        <w:rPr>
          <w:rFonts w:ascii="Calibri" w:hAnsi="Calibri" w:cs="Calibri"/>
          <w:sz w:val="22"/>
          <w:szCs w:val="22"/>
        </w:rPr>
        <w:t xml:space="preserve">. Ένας μαθητής τόνισε ότι "τα μαθήματα είναι πάρα πολλά και δεν γίνεται η ζωή των μαθητών να κρίνονται από τις εξετάσεις και </w:t>
      </w:r>
      <w:r w:rsidR="002D5ABA">
        <w:rPr>
          <w:rFonts w:ascii="Calibri" w:hAnsi="Calibri" w:cs="Calibri"/>
          <w:sz w:val="22"/>
          <w:szCs w:val="22"/>
        </w:rPr>
        <w:t xml:space="preserve">ότι </w:t>
      </w:r>
      <w:r w:rsidRPr="00797329">
        <w:rPr>
          <w:rFonts w:ascii="Calibri" w:hAnsi="Calibri" w:cs="Calibri"/>
          <w:sz w:val="22"/>
          <w:szCs w:val="22"/>
        </w:rPr>
        <w:t xml:space="preserve">ο καθένας μαθητής είναι ξεχωριστός". Ένας άλλος υπογράμμισε την ανάγκη η </w:t>
      </w:r>
      <w:r w:rsidRPr="00797329">
        <w:rPr>
          <w:rFonts w:ascii="Calibri" w:hAnsi="Calibri" w:cs="Calibri"/>
          <w:bCs/>
          <w:sz w:val="22"/>
          <w:szCs w:val="22"/>
        </w:rPr>
        <w:t>εκπαίδευση να γίνεται μόνο στο σχολείο</w:t>
      </w:r>
      <w:r w:rsidRPr="00797329">
        <w:rPr>
          <w:rFonts w:ascii="Calibri" w:hAnsi="Calibri" w:cs="Calibri"/>
          <w:sz w:val="22"/>
          <w:szCs w:val="22"/>
        </w:rPr>
        <w:t>, χωρίς την αναγκαιότητα φροντιστηρίων.</w:t>
      </w:r>
    </w:p>
    <w:p w:rsidR="000B369E" w:rsidRPr="00797329" w:rsidRDefault="000B369E" w:rsidP="00125237">
      <w:pPr>
        <w:numPr>
          <w:ilvl w:val="0"/>
          <w:numId w:val="6"/>
        </w:numPr>
        <w:jc w:val="both"/>
        <w:rPr>
          <w:rFonts w:ascii="Calibri" w:hAnsi="Calibri" w:cs="Calibri"/>
          <w:sz w:val="22"/>
          <w:szCs w:val="22"/>
        </w:rPr>
      </w:pPr>
      <w:r w:rsidRPr="00797329">
        <w:rPr>
          <w:rFonts w:ascii="Calibri" w:hAnsi="Calibri" w:cs="Calibri"/>
          <w:bCs/>
          <w:sz w:val="22"/>
          <w:szCs w:val="22"/>
        </w:rPr>
        <w:t>Ανάγκη για Υποστήριξη από Εκπαιδευτικούς και Ψυχολόγους:</w:t>
      </w:r>
      <w:r w:rsidRPr="00797329">
        <w:rPr>
          <w:rFonts w:ascii="Calibri" w:hAnsi="Calibri" w:cs="Calibri"/>
          <w:sz w:val="22"/>
          <w:szCs w:val="22"/>
        </w:rPr>
        <w:t xml:space="preserve"> Ένας μαθητής ανέφερε την ανάγκη για </w:t>
      </w:r>
      <w:r w:rsidRPr="00797329">
        <w:rPr>
          <w:rFonts w:ascii="Calibri" w:hAnsi="Calibri" w:cs="Calibri"/>
          <w:bCs/>
          <w:sz w:val="22"/>
          <w:szCs w:val="22"/>
        </w:rPr>
        <w:t>περισσότερη στήριξη από ψυχολόγους</w:t>
      </w:r>
      <w:r w:rsidRPr="00797329">
        <w:rPr>
          <w:rFonts w:ascii="Calibri" w:hAnsi="Calibri" w:cs="Calibri"/>
          <w:sz w:val="22"/>
          <w:szCs w:val="22"/>
        </w:rPr>
        <w:t xml:space="preserve"> και γενικότερα από τους καθηγητές, ενώ ένας άλλος μαθητής ζήτησε οι </w:t>
      </w:r>
      <w:r w:rsidRPr="00797329">
        <w:rPr>
          <w:rFonts w:ascii="Calibri" w:hAnsi="Calibri" w:cs="Calibri"/>
          <w:bCs/>
          <w:sz w:val="22"/>
          <w:szCs w:val="22"/>
        </w:rPr>
        <w:t>καθηγητές να είναι πιο κοντά στα παιδιά</w:t>
      </w:r>
      <w:r w:rsidRPr="00797329">
        <w:rPr>
          <w:rFonts w:ascii="Calibri" w:hAnsi="Calibri" w:cs="Calibri"/>
          <w:sz w:val="22"/>
          <w:szCs w:val="22"/>
        </w:rPr>
        <w:t>.</w:t>
      </w:r>
    </w:p>
    <w:p w:rsidR="000B369E" w:rsidRPr="00797329" w:rsidRDefault="000B369E" w:rsidP="00125237">
      <w:pPr>
        <w:numPr>
          <w:ilvl w:val="0"/>
          <w:numId w:val="6"/>
        </w:numPr>
        <w:jc w:val="both"/>
        <w:rPr>
          <w:rFonts w:ascii="Calibri" w:hAnsi="Calibri" w:cs="Calibri"/>
          <w:sz w:val="22"/>
          <w:szCs w:val="22"/>
        </w:rPr>
      </w:pPr>
      <w:r w:rsidRPr="00797329">
        <w:rPr>
          <w:rFonts w:ascii="Calibri" w:hAnsi="Calibri" w:cs="Calibri"/>
          <w:bCs/>
          <w:sz w:val="22"/>
          <w:szCs w:val="22"/>
        </w:rPr>
        <w:t>Ατομική Ευθύνη:</w:t>
      </w:r>
      <w:r w:rsidRPr="00797329">
        <w:rPr>
          <w:rFonts w:ascii="Calibri" w:hAnsi="Calibri" w:cs="Calibri"/>
          <w:sz w:val="22"/>
          <w:szCs w:val="22"/>
        </w:rPr>
        <w:t xml:space="preserve"> Ένας μαθητής αναγνώρισε προσωπική ευθύνη, δηλώνοντας ότι "αυτός φταίει γιατί δεν διαβάζει αρκετά".</w:t>
      </w:r>
    </w:p>
    <w:p w:rsidR="000B369E" w:rsidRPr="00797329" w:rsidRDefault="000B369E" w:rsidP="00125237">
      <w:pPr>
        <w:numPr>
          <w:ilvl w:val="0"/>
          <w:numId w:val="6"/>
        </w:numPr>
        <w:jc w:val="both"/>
        <w:rPr>
          <w:rFonts w:ascii="Calibri" w:hAnsi="Calibri" w:cs="Calibri"/>
          <w:sz w:val="22"/>
          <w:szCs w:val="22"/>
        </w:rPr>
      </w:pPr>
      <w:r w:rsidRPr="00797329">
        <w:rPr>
          <w:rFonts w:ascii="Calibri" w:hAnsi="Calibri" w:cs="Calibri"/>
          <w:bCs/>
          <w:sz w:val="22"/>
          <w:szCs w:val="22"/>
        </w:rPr>
        <w:t>Αναπόφευκτο του Άγχους και Αντιμετώπιση:</w:t>
      </w:r>
      <w:r w:rsidRPr="00797329">
        <w:rPr>
          <w:rFonts w:ascii="Calibri" w:hAnsi="Calibri" w:cs="Calibri"/>
          <w:sz w:val="22"/>
          <w:szCs w:val="22"/>
        </w:rPr>
        <w:t xml:space="preserve"> Ένας μαθητής εξέφρασε την άποψη ότι "το άγχος είναι αναπόφευκτο και </w:t>
      </w:r>
      <w:r w:rsidR="00443D1A">
        <w:rPr>
          <w:rFonts w:ascii="Calibri" w:hAnsi="Calibri" w:cs="Calibri"/>
          <w:sz w:val="22"/>
          <w:szCs w:val="22"/>
        </w:rPr>
        <w:t xml:space="preserve">ότι </w:t>
      </w:r>
      <w:r w:rsidRPr="00797329">
        <w:rPr>
          <w:rFonts w:ascii="Calibri" w:hAnsi="Calibri" w:cs="Calibri"/>
          <w:sz w:val="22"/>
          <w:szCs w:val="22"/>
        </w:rPr>
        <w:t>πρέπει να ληφθούν μέτρα για την αντιμετώπιση του".</w:t>
      </w:r>
    </w:p>
    <w:p w:rsidR="000B369E" w:rsidRPr="00D933DA" w:rsidRDefault="000B369E" w:rsidP="00E901C0">
      <w:pPr>
        <w:jc w:val="both"/>
        <w:rPr>
          <w:rFonts w:ascii="Calibri" w:hAnsi="Calibri" w:cs="Calibri"/>
          <w:b/>
          <w:sz w:val="22"/>
          <w:szCs w:val="22"/>
        </w:rPr>
      </w:pPr>
      <w:r w:rsidRPr="00D933DA">
        <w:rPr>
          <w:rFonts w:ascii="Calibri" w:hAnsi="Calibri" w:cs="Calibri"/>
          <w:b/>
          <w:bCs/>
          <w:sz w:val="22"/>
          <w:szCs w:val="22"/>
        </w:rPr>
        <w:t>Στους μαθητές της Γ' Λυκείου:</w:t>
      </w:r>
    </w:p>
    <w:p w:rsidR="000B369E" w:rsidRPr="00797329" w:rsidRDefault="000B369E" w:rsidP="00125237">
      <w:pPr>
        <w:numPr>
          <w:ilvl w:val="0"/>
          <w:numId w:val="7"/>
        </w:numPr>
        <w:jc w:val="both"/>
        <w:rPr>
          <w:rFonts w:ascii="Calibri" w:hAnsi="Calibri" w:cs="Calibri"/>
          <w:sz w:val="22"/>
          <w:szCs w:val="22"/>
        </w:rPr>
      </w:pPr>
      <w:r w:rsidRPr="00797329">
        <w:rPr>
          <w:rFonts w:ascii="Calibri" w:hAnsi="Calibri" w:cs="Calibri"/>
          <w:bCs/>
          <w:sz w:val="22"/>
          <w:szCs w:val="22"/>
        </w:rPr>
        <w:t>Φόρτος Εργασίας και Πανελλαδικές Εξετάσεις:</w:t>
      </w:r>
      <w:r w:rsidRPr="00797329">
        <w:rPr>
          <w:rFonts w:ascii="Calibri" w:hAnsi="Calibri" w:cs="Calibri"/>
          <w:sz w:val="22"/>
          <w:szCs w:val="22"/>
        </w:rPr>
        <w:t xml:space="preserve"> Ένας μαθητής ζήτησε τον </w:t>
      </w:r>
      <w:r w:rsidRPr="00797329">
        <w:rPr>
          <w:rFonts w:ascii="Calibri" w:hAnsi="Calibri" w:cs="Calibri"/>
          <w:bCs/>
          <w:sz w:val="22"/>
          <w:szCs w:val="22"/>
        </w:rPr>
        <w:t>περιορισμό των ωρών διαβάσματος</w:t>
      </w:r>
      <w:r w:rsidRPr="00797329">
        <w:rPr>
          <w:rFonts w:ascii="Calibri" w:hAnsi="Calibri" w:cs="Calibri"/>
          <w:sz w:val="22"/>
          <w:szCs w:val="22"/>
        </w:rPr>
        <w:t xml:space="preserve">, ενώ ένας άλλος ανέφερε ότι "το σύστημα με τις πανελλαδικές είναι μονόδρομος και </w:t>
      </w:r>
      <w:r w:rsidR="008B3170">
        <w:rPr>
          <w:rFonts w:ascii="Calibri" w:hAnsi="Calibri" w:cs="Calibri"/>
          <w:sz w:val="22"/>
          <w:szCs w:val="22"/>
        </w:rPr>
        <w:t xml:space="preserve">ότι </w:t>
      </w:r>
      <w:r w:rsidRPr="00797329">
        <w:rPr>
          <w:rFonts w:ascii="Calibri" w:hAnsi="Calibri" w:cs="Calibri"/>
          <w:sz w:val="22"/>
          <w:szCs w:val="22"/>
        </w:rPr>
        <w:t>θα πρέπει να δίνονται εναλλακτικές για το μέλλον τους".</w:t>
      </w:r>
    </w:p>
    <w:p w:rsidR="000B369E" w:rsidRPr="00797329" w:rsidRDefault="000B369E" w:rsidP="00125237">
      <w:pPr>
        <w:numPr>
          <w:ilvl w:val="0"/>
          <w:numId w:val="7"/>
        </w:numPr>
        <w:jc w:val="both"/>
        <w:rPr>
          <w:rFonts w:ascii="Calibri" w:hAnsi="Calibri" w:cs="Calibri"/>
          <w:sz w:val="22"/>
          <w:szCs w:val="22"/>
        </w:rPr>
      </w:pPr>
      <w:r w:rsidRPr="00797329">
        <w:rPr>
          <w:rFonts w:ascii="Calibri" w:hAnsi="Calibri" w:cs="Calibri"/>
          <w:bCs/>
          <w:sz w:val="22"/>
          <w:szCs w:val="22"/>
        </w:rPr>
        <w:t>Αναγκαιότητα Ψυχολογικής Υποστήριξης:</w:t>
      </w:r>
      <w:r w:rsidRPr="00797329">
        <w:rPr>
          <w:rFonts w:ascii="Calibri" w:hAnsi="Calibri" w:cs="Calibri"/>
          <w:sz w:val="22"/>
          <w:szCs w:val="22"/>
        </w:rPr>
        <w:t xml:space="preserve"> Τρεις μαθητές αναφέρθηκαν ρητά στην ανάγκη για </w:t>
      </w:r>
      <w:r w:rsidRPr="00797329">
        <w:rPr>
          <w:rFonts w:ascii="Calibri" w:hAnsi="Calibri" w:cs="Calibri"/>
          <w:bCs/>
          <w:sz w:val="22"/>
          <w:szCs w:val="22"/>
        </w:rPr>
        <w:t>ψυχολόγους στα σχολεία</w:t>
      </w:r>
      <w:r w:rsidRPr="00797329">
        <w:rPr>
          <w:rFonts w:ascii="Calibri" w:hAnsi="Calibri" w:cs="Calibri"/>
          <w:sz w:val="22"/>
          <w:szCs w:val="22"/>
        </w:rPr>
        <w:t xml:space="preserve"> για τη διαχείριση του άγχους, ενώ ένας άλλος μαθητής ζήτησε </w:t>
      </w:r>
      <w:r w:rsidRPr="00797329">
        <w:rPr>
          <w:rFonts w:ascii="Calibri" w:hAnsi="Calibri" w:cs="Calibri"/>
          <w:bCs/>
          <w:sz w:val="22"/>
          <w:szCs w:val="22"/>
        </w:rPr>
        <w:t>περισσότερη γενική υποστήριξη</w:t>
      </w:r>
      <w:r w:rsidRPr="00797329">
        <w:rPr>
          <w:rFonts w:ascii="Calibri" w:hAnsi="Calibri" w:cs="Calibri"/>
          <w:sz w:val="22"/>
          <w:szCs w:val="22"/>
        </w:rPr>
        <w:t>.</w:t>
      </w:r>
    </w:p>
    <w:p w:rsidR="000B369E" w:rsidRDefault="000B369E" w:rsidP="00125237">
      <w:pPr>
        <w:numPr>
          <w:ilvl w:val="0"/>
          <w:numId w:val="7"/>
        </w:numPr>
        <w:jc w:val="both"/>
        <w:rPr>
          <w:rFonts w:ascii="Calibri" w:hAnsi="Calibri" w:cs="Calibri"/>
          <w:sz w:val="22"/>
          <w:szCs w:val="22"/>
        </w:rPr>
      </w:pPr>
      <w:r w:rsidRPr="00797329">
        <w:rPr>
          <w:rFonts w:ascii="Calibri" w:hAnsi="Calibri" w:cs="Calibri"/>
          <w:bCs/>
          <w:sz w:val="22"/>
          <w:szCs w:val="22"/>
        </w:rPr>
        <w:t>Αναπόφευκτο του Άγχους:</w:t>
      </w:r>
      <w:r w:rsidRPr="00797329">
        <w:rPr>
          <w:rFonts w:ascii="Calibri" w:hAnsi="Calibri" w:cs="Calibri"/>
          <w:sz w:val="22"/>
          <w:szCs w:val="22"/>
        </w:rPr>
        <w:t xml:space="preserve"> Ένας μαθητής ανέφερε ότι το "άγχος είναι αναπόφε</w:t>
      </w:r>
      <w:r w:rsidR="006B3E88">
        <w:rPr>
          <w:rFonts w:ascii="Calibri" w:hAnsi="Calibri" w:cs="Calibri"/>
          <w:sz w:val="22"/>
          <w:szCs w:val="22"/>
        </w:rPr>
        <w:t>υ</w:t>
      </w:r>
      <w:r w:rsidRPr="00797329">
        <w:rPr>
          <w:rFonts w:ascii="Calibri" w:hAnsi="Calibri" w:cs="Calibri"/>
          <w:sz w:val="22"/>
          <w:szCs w:val="22"/>
        </w:rPr>
        <w:t>κτο για τους μαθητές της Γ' Λυκείου".</w:t>
      </w:r>
    </w:p>
    <w:p w:rsidR="00813879" w:rsidRPr="00797329" w:rsidRDefault="00813879" w:rsidP="00813879">
      <w:pPr>
        <w:ind w:left="720"/>
        <w:rPr>
          <w:rFonts w:ascii="Calibri" w:hAnsi="Calibri" w:cs="Calibri"/>
          <w:sz w:val="22"/>
          <w:szCs w:val="22"/>
        </w:rPr>
      </w:pPr>
    </w:p>
    <w:p w:rsidR="00145212" w:rsidRPr="005208EF" w:rsidRDefault="00145212" w:rsidP="005208EF">
      <w:pPr>
        <w:ind w:firstLine="284"/>
        <w:rPr>
          <w:rFonts w:ascii="Calibri" w:hAnsi="Calibri"/>
          <w:b/>
          <w:sz w:val="22"/>
          <w:szCs w:val="22"/>
        </w:rPr>
      </w:pPr>
      <w:r>
        <w:rPr>
          <w:rFonts w:ascii="Calibri" w:hAnsi="Calibri"/>
          <w:b/>
          <w:sz w:val="22"/>
          <w:szCs w:val="22"/>
        </w:rPr>
        <w:t>Συζήτηση</w:t>
      </w:r>
    </w:p>
    <w:p w:rsidR="0008517F" w:rsidRPr="0008517F" w:rsidRDefault="0008517F" w:rsidP="0008517F">
      <w:pPr>
        <w:ind w:firstLine="284"/>
        <w:jc w:val="both"/>
        <w:rPr>
          <w:rFonts w:ascii="Calibri" w:hAnsi="Calibri"/>
          <w:color w:val="FF0000"/>
          <w:sz w:val="22"/>
          <w:szCs w:val="22"/>
        </w:rPr>
      </w:pPr>
      <w:r w:rsidRPr="0008517F">
        <w:rPr>
          <w:rFonts w:ascii="Calibri" w:hAnsi="Calibri"/>
          <w:color w:val="FF0000"/>
          <w:sz w:val="22"/>
          <w:szCs w:val="22"/>
        </w:rPr>
        <w:t>Η παρούσα μελέτη διερεύνησε το επίπεδο, τις αιτίες και τις επιπτώσεις του σχολικού άγχους σε μαθητές της Β' και Γ' Λυκείου ενός απομακρυσμένου σχολείου της Θάσου, καθώς και τις προτάσεις τους για τη μείωσή του. Τα ευρήματα υποδεικνύουν ότι το σχολικό άγχος αποτελεί ένα υπαρκτό και σημαντικό φαινόμενο για μεγάλο ποσοστό των μαθητών.</w:t>
      </w:r>
    </w:p>
    <w:p w:rsidR="0008517F" w:rsidRPr="0008517F" w:rsidRDefault="0008517F" w:rsidP="0008517F">
      <w:pPr>
        <w:numPr>
          <w:ilvl w:val="0"/>
          <w:numId w:val="1"/>
        </w:numPr>
        <w:tabs>
          <w:tab w:val="clear" w:pos="432"/>
        </w:tabs>
        <w:jc w:val="both"/>
        <w:rPr>
          <w:rFonts w:ascii="Calibri" w:hAnsi="Calibri"/>
          <w:b/>
          <w:bCs/>
          <w:color w:val="FF0000"/>
          <w:sz w:val="22"/>
          <w:szCs w:val="22"/>
        </w:rPr>
      </w:pPr>
      <w:r w:rsidRPr="0008517F">
        <w:rPr>
          <w:rFonts w:ascii="Calibri" w:hAnsi="Calibri"/>
          <w:b/>
          <w:bCs/>
          <w:color w:val="FF0000"/>
          <w:sz w:val="22"/>
          <w:szCs w:val="22"/>
        </w:rPr>
        <w:t>Επίπεδο, Αιτίες και Διαφορές Άγχους</w:t>
      </w:r>
    </w:p>
    <w:p w:rsidR="0008517F" w:rsidRPr="0008517F" w:rsidRDefault="0008517F" w:rsidP="0008517F">
      <w:pPr>
        <w:ind w:firstLine="284"/>
        <w:jc w:val="both"/>
        <w:rPr>
          <w:rFonts w:ascii="Calibri" w:hAnsi="Calibri"/>
          <w:color w:val="FF0000"/>
          <w:sz w:val="22"/>
          <w:szCs w:val="22"/>
        </w:rPr>
      </w:pPr>
      <w:r w:rsidRPr="0008517F">
        <w:rPr>
          <w:rFonts w:ascii="Calibri" w:hAnsi="Calibri"/>
          <w:color w:val="FF0000"/>
          <w:sz w:val="22"/>
          <w:szCs w:val="22"/>
        </w:rPr>
        <w:t>Σχεδόν το ένα τρίτο του συνολικού δείγματος (29.49%) δηλώνει υψηλό έως πολύ υψηλό άγχος, ενώ ένα επιπλέον 39.74% αναφέρει μέτριο. Αυτό το εύρημα είναι συνεπές με την ελληνική και διεθνή βιβλιογραφία (</w:t>
      </w:r>
      <w:proofErr w:type="spellStart"/>
      <w:r w:rsidRPr="0008517F">
        <w:rPr>
          <w:rFonts w:ascii="Calibri" w:hAnsi="Calibri"/>
          <w:color w:val="FF0000"/>
          <w:sz w:val="22"/>
          <w:szCs w:val="22"/>
        </w:rPr>
        <w:t>Endler</w:t>
      </w:r>
      <w:proofErr w:type="spellEnd"/>
      <w:r w:rsidRPr="0008517F">
        <w:rPr>
          <w:rFonts w:ascii="Calibri" w:hAnsi="Calibri"/>
          <w:color w:val="FF0000"/>
          <w:sz w:val="22"/>
          <w:szCs w:val="22"/>
        </w:rPr>
        <w:t xml:space="preserve"> &amp; </w:t>
      </w:r>
      <w:proofErr w:type="spellStart"/>
      <w:r w:rsidRPr="0008517F">
        <w:rPr>
          <w:rFonts w:ascii="Calibri" w:hAnsi="Calibri"/>
          <w:color w:val="FF0000"/>
          <w:sz w:val="22"/>
          <w:szCs w:val="22"/>
        </w:rPr>
        <w:t>Kocovski</w:t>
      </w:r>
      <w:proofErr w:type="spellEnd"/>
      <w:r w:rsidRPr="0008517F">
        <w:rPr>
          <w:rFonts w:ascii="Calibri" w:hAnsi="Calibri"/>
          <w:color w:val="FF0000"/>
          <w:sz w:val="22"/>
          <w:szCs w:val="22"/>
        </w:rPr>
        <w:t xml:space="preserve">, 2001), αναδεικνύοντας την εφηβεία ως περίοδο αυξημένου στρες. Οι διαφορές ανά φύλο και τάξη είναι ιδιαίτερα σημαντικές. Τα κορίτσια, τόσο της Β' όσο και της Γ' Λυκείου, δηλώνουν σημαντικά υψηλότερα επίπεδα άγχους συγκριτικά με τα αγόρια, ένα εύρημα που επιβεβαιώθηκε από το τεστ </w:t>
      </w:r>
      <w:proofErr w:type="spellStart"/>
      <w:r w:rsidRPr="0008517F">
        <w:rPr>
          <w:rFonts w:ascii="Calibri" w:hAnsi="Calibri"/>
          <w:color w:val="FF0000"/>
          <w:sz w:val="22"/>
          <w:szCs w:val="22"/>
        </w:rPr>
        <w:t>Mann</w:t>
      </w:r>
      <w:proofErr w:type="spellEnd"/>
      <w:r w:rsidRPr="0008517F">
        <w:rPr>
          <w:rFonts w:ascii="Calibri" w:hAnsi="Calibri"/>
          <w:color w:val="FF0000"/>
          <w:sz w:val="22"/>
          <w:szCs w:val="22"/>
        </w:rPr>
        <w:t>-</w:t>
      </w:r>
      <w:proofErr w:type="spellStart"/>
      <w:r w:rsidRPr="0008517F">
        <w:rPr>
          <w:rFonts w:ascii="Calibri" w:hAnsi="Calibri"/>
          <w:color w:val="FF0000"/>
          <w:sz w:val="22"/>
          <w:szCs w:val="22"/>
        </w:rPr>
        <w:t>Whitney</w:t>
      </w:r>
      <w:proofErr w:type="spellEnd"/>
      <w:r w:rsidRPr="0008517F">
        <w:rPr>
          <w:rFonts w:ascii="Calibri" w:hAnsi="Calibri"/>
          <w:color w:val="FF0000"/>
          <w:sz w:val="22"/>
          <w:szCs w:val="22"/>
        </w:rPr>
        <w:t xml:space="preserve"> U, </w:t>
      </w:r>
      <w:r w:rsidRPr="0008517F">
        <w:rPr>
          <w:rFonts w:ascii="Calibri" w:hAnsi="Calibri"/>
          <w:b/>
          <w:bCs/>
          <w:color w:val="FF0000"/>
          <w:sz w:val="22"/>
          <w:szCs w:val="22"/>
        </w:rPr>
        <w:t>όπου βρέθηκε στατιστικά σημαντική διαφορά (p&lt;.001)</w:t>
      </w:r>
      <w:r w:rsidRPr="0008517F">
        <w:rPr>
          <w:rFonts w:ascii="Calibri" w:hAnsi="Calibri"/>
          <w:color w:val="FF0000"/>
          <w:sz w:val="22"/>
          <w:szCs w:val="22"/>
        </w:rPr>
        <w:t xml:space="preserve">, ευθυγραμμίζοντας πλήρως την παρούσα μελέτη με πληθώρα μελετών (Κωνσταντοπούλου </w:t>
      </w:r>
      <w:proofErr w:type="spellStart"/>
      <w:r w:rsidRPr="0008517F">
        <w:rPr>
          <w:rFonts w:ascii="Calibri" w:hAnsi="Calibri"/>
          <w:color w:val="FF0000"/>
          <w:sz w:val="22"/>
          <w:szCs w:val="22"/>
        </w:rPr>
        <w:t>et</w:t>
      </w:r>
      <w:proofErr w:type="spellEnd"/>
      <w:r w:rsidRPr="0008517F">
        <w:rPr>
          <w:rFonts w:ascii="Calibri" w:hAnsi="Calibri"/>
          <w:color w:val="FF0000"/>
          <w:sz w:val="22"/>
          <w:szCs w:val="22"/>
        </w:rPr>
        <w:t xml:space="preserve"> </w:t>
      </w:r>
      <w:proofErr w:type="spellStart"/>
      <w:r w:rsidRPr="0008517F">
        <w:rPr>
          <w:rFonts w:ascii="Calibri" w:hAnsi="Calibri"/>
          <w:color w:val="FF0000"/>
          <w:sz w:val="22"/>
          <w:szCs w:val="22"/>
        </w:rPr>
        <w:t>al</w:t>
      </w:r>
      <w:proofErr w:type="spellEnd"/>
      <w:r w:rsidRPr="0008517F">
        <w:rPr>
          <w:rFonts w:ascii="Calibri" w:hAnsi="Calibri"/>
          <w:color w:val="FF0000"/>
          <w:sz w:val="22"/>
          <w:szCs w:val="22"/>
        </w:rPr>
        <w:t>., 2015). Αυτό μπορεί να αποδοθεί σε κοινωνικές προσδοκίες ή μεγαλύτερη ευαισθησία σε πιέσεις. Το εντονότερο άγχος στη Γ' Λυκείου είναι αναμενόμενο και συμβαδίζει με την επικρατούσα άποψη (</w:t>
      </w:r>
      <w:proofErr w:type="spellStart"/>
      <w:r w:rsidRPr="0008517F">
        <w:rPr>
          <w:rFonts w:ascii="Calibri" w:hAnsi="Calibri"/>
          <w:color w:val="FF0000"/>
          <w:sz w:val="22"/>
          <w:szCs w:val="22"/>
        </w:rPr>
        <w:t>Elias</w:t>
      </w:r>
      <w:proofErr w:type="spellEnd"/>
      <w:r w:rsidRPr="0008517F">
        <w:rPr>
          <w:rFonts w:ascii="Calibri" w:hAnsi="Calibri"/>
          <w:color w:val="FF0000"/>
          <w:sz w:val="22"/>
          <w:szCs w:val="22"/>
        </w:rPr>
        <w:t>, 1989), λόγω της αυξημένης ακαδημαϊκής πίεσης των Πανελλαδικών.</w:t>
      </w:r>
    </w:p>
    <w:p w:rsidR="0008517F" w:rsidRPr="0008517F" w:rsidRDefault="0008517F" w:rsidP="0008517F">
      <w:pPr>
        <w:ind w:firstLine="284"/>
        <w:jc w:val="both"/>
        <w:rPr>
          <w:rFonts w:ascii="Calibri" w:hAnsi="Calibri"/>
          <w:color w:val="FF0000"/>
          <w:sz w:val="22"/>
          <w:szCs w:val="22"/>
        </w:rPr>
      </w:pPr>
      <w:r w:rsidRPr="0008517F">
        <w:rPr>
          <w:rFonts w:ascii="Calibri" w:hAnsi="Calibri"/>
          <w:color w:val="FF0000"/>
          <w:sz w:val="22"/>
          <w:szCs w:val="22"/>
        </w:rPr>
        <w:t xml:space="preserve">Όσον αφορά τις κύριες αιτίες, ο φόβος της αποτυχίας (34.16%) και οι εξετάσεις (29.56%) αναδείχθηκαν ως πρωταρχικές πηγές, συνεπείς με τον </w:t>
      </w:r>
      <w:proofErr w:type="spellStart"/>
      <w:r w:rsidRPr="0008517F">
        <w:rPr>
          <w:rFonts w:ascii="Calibri" w:hAnsi="Calibri"/>
          <w:color w:val="FF0000"/>
          <w:sz w:val="22"/>
          <w:szCs w:val="22"/>
        </w:rPr>
        <w:t>εξετασιοκεντρικό</w:t>
      </w:r>
      <w:proofErr w:type="spellEnd"/>
      <w:r w:rsidRPr="0008517F">
        <w:rPr>
          <w:rFonts w:ascii="Calibri" w:hAnsi="Calibri"/>
          <w:color w:val="FF0000"/>
          <w:sz w:val="22"/>
          <w:szCs w:val="22"/>
        </w:rPr>
        <w:t xml:space="preserve"> χαρακτήρα του ελληνικού συστήματος (</w:t>
      </w:r>
      <w:proofErr w:type="spellStart"/>
      <w:r w:rsidRPr="0008517F">
        <w:rPr>
          <w:rFonts w:ascii="Calibri" w:hAnsi="Calibri"/>
          <w:color w:val="FF0000"/>
          <w:sz w:val="22"/>
          <w:szCs w:val="22"/>
        </w:rPr>
        <w:t>Gonzálvez</w:t>
      </w:r>
      <w:proofErr w:type="spellEnd"/>
      <w:r w:rsidRPr="0008517F">
        <w:rPr>
          <w:rFonts w:ascii="Calibri" w:hAnsi="Calibri"/>
          <w:color w:val="FF0000"/>
          <w:sz w:val="22"/>
          <w:szCs w:val="22"/>
        </w:rPr>
        <w:t xml:space="preserve"> </w:t>
      </w:r>
      <w:proofErr w:type="spellStart"/>
      <w:r w:rsidRPr="0008517F">
        <w:rPr>
          <w:rFonts w:ascii="Calibri" w:hAnsi="Calibri"/>
          <w:color w:val="FF0000"/>
          <w:sz w:val="22"/>
          <w:szCs w:val="22"/>
        </w:rPr>
        <w:t>et</w:t>
      </w:r>
      <w:proofErr w:type="spellEnd"/>
      <w:r w:rsidRPr="0008517F">
        <w:rPr>
          <w:rFonts w:ascii="Calibri" w:hAnsi="Calibri"/>
          <w:color w:val="FF0000"/>
          <w:sz w:val="22"/>
          <w:szCs w:val="22"/>
        </w:rPr>
        <w:t xml:space="preserve"> </w:t>
      </w:r>
      <w:proofErr w:type="spellStart"/>
      <w:r w:rsidRPr="0008517F">
        <w:rPr>
          <w:rFonts w:ascii="Calibri" w:hAnsi="Calibri"/>
          <w:color w:val="FF0000"/>
          <w:sz w:val="22"/>
          <w:szCs w:val="22"/>
        </w:rPr>
        <w:t>al</w:t>
      </w:r>
      <w:proofErr w:type="spellEnd"/>
      <w:r w:rsidRPr="0008517F">
        <w:rPr>
          <w:rFonts w:ascii="Calibri" w:hAnsi="Calibri"/>
          <w:color w:val="FF0000"/>
          <w:sz w:val="22"/>
          <w:szCs w:val="22"/>
        </w:rPr>
        <w:t xml:space="preserve">., 2020· </w:t>
      </w:r>
      <w:proofErr w:type="spellStart"/>
      <w:r w:rsidRPr="0008517F">
        <w:rPr>
          <w:rFonts w:ascii="Calibri" w:hAnsi="Calibri"/>
          <w:color w:val="FF0000"/>
          <w:sz w:val="22"/>
          <w:szCs w:val="22"/>
        </w:rPr>
        <w:t>Fernández</w:t>
      </w:r>
      <w:proofErr w:type="spellEnd"/>
      <w:r w:rsidRPr="0008517F">
        <w:rPr>
          <w:rFonts w:ascii="Calibri" w:hAnsi="Calibri"/>
          <w:color w:val="FF0000"/>
          <w:sz w:val="22"/>
          <w:szCs w:val="22"/>
        </w:rPr>
        <w:t>-</w:t>
      </w:r>
      <w:proofErr w:type="spellStart"/>
      <w:r w:rsidRPr="0008517F">
        <w:rPr>
          <w:rFonts w:ascii="Calibri" w:hAnsi="Calibri"/>
          <w:color w:val="FF0000"/>
          <w:sz w:val="22"/>
          <w:szCs w:val="22"/>
        </w:rPr>
        <w:t>Sogorb</w:t>
      </w:r>
      <w:proofErr w:type="spellEnd"/>
      <w:r w:rsidRPr="0008517F">
        <w:rPr>
          <w:rFonts w:ascii="Calibri" w:hAnsi="Calibri"/>
          <w:color w:val="FF0000"/>
          <w:sz w:val="22"/>
          <w:szCs w:val="22"/>
        </w:rPr>
        <w:t xml:space="preserve"> </w:t>
      </w:r>
      <w:proofErr w:type="spellStart"/>
      <w:r w:rsidRPr="0008517F">
        <w:rPr>
          <w:rFonts w:ascii="Calibri" w:hAnsi="Calibri"/>
          <w:color w:val="FF0000"/>
          <w:sz w:val="22"/>
          <w:szCs w:val="22"/>
        </w:rPr>
        <w:t>et</w:t>
      </w:r>
      <w:proofErr w:type="spellEnd"/>
      <w:r w:rsidRPr="0008517F">
        <w:rPr>
          <w:rFonts w:ascii="Calibri" w:hAnsi="Calibri"/>
          <w:color w:val="FF0000"/>
          <w:sz w:val="22"/>
          <w:szCs w:val="22"/>
        </w:rPr>
        <w:t xml:space="preserve"> </w:t>
      </w:r>
      <w:proofErr w:type="spellStart"/>
      <w:r w:rsidRPr="0008517F">
        <w:rPr>
          <w:rFonts w:ascii="Calibri" w:hAnsi="Calibri"/>
          <w:color w:val="FF0000"/>
          <w:sz w:val="22"/>
          <w:szCs w:val="22"/>
        </w:rPr>
        <w:t>al</w:t>
      </w:r>
      <w:proofErr w:type="spellEnd"/>
      <w:r w:rsidRPr="0008517F">
        <w:rPr>
          <w:rFonts w:ascii="Calibri" w:hAnsi="Calibri"/>
          <w:color w:val="FF0000"/>
          <w:sz w:val="22"/>
          <w:szCs w:val="22"/>
        </w:rPr>
        <w:t>., 2021). Οι προσδοκίες των γονέων (20.95%) διαδραματίζουν επίσης σημαντικό ρόλο (</w:t>
      </w:r>
      <w:proofErr w:type="spellStart"/>
      <w:r w:rsidRPr="0008517F">
        <w:rPr>
          <w:rFonts w:ascii="Calibri" w:hAnsi="Calibri"/>
          <w:color w:val="FF0000"/>
          <w:sz w:val="22"/>
          <w:szCs w:val="22"/>
        </w:rPr>
        <w:t>Elias</w:t>
      </w:r>
      <w:proofErr w:type="spellEnd"/>
      <w:r w:rsidRPr="0008517F">
        <w:rPr>
          <w:rFonts w:ascii="Calibri" w:hAnsi="Calibri"/>
          <w:color w:val="FF0000"/>
          <w:sz w:val="22"/>
          <w:szCs w:val="22"/>
        </w:rPr>
        <w:t xml:space="preserve">, 1989· Κωνσταντοπούλου </w:t>
      </w:r>
      <w:proofErr w:type="spellStart"/>
      <w:r w:rsidRPr="0008517F">
        <w:rPr>
          <w:rFonts w:ascii="Calibri" w:hAnsi="Calibri"/>
          <w:color w:val="FF0000"/>
          <w:sz w:val="22"/>
          <w:szCs w:val="22"/>
        </w:rPr>
        <w:t>et</w:t>
      </w:r>
      <w:proofErr w:type="spellEnd"/>
      <w:r w:rsidRPr="0008517F">
        <w:rPr>
          <w:rFonts w:ascii="Calibri" w:hAnsi="Calibri"/>
          <w:color w:val="FF0000"/>
          <w:sz w:val="22"/>
          <w:szCs w:val="22"/>
        </w:rPr>
        <w:t xml:space="preserve"> </w:t>
      </w:r>
      <w:proofErr w:type="spellStart"/>
      <w:r w:rsidRPr="0008517F">
        <w:rPr>
          <w:rFonts w:ascii="Calibri" w:hAnsi="Calibri"/>
          <w:color w:val="FF0000"/>
          <w:sz w:val="22"/>
          <w:szCs w:val="22"/>
        </w:rPr>
        <w:t>al</w:t>
      </w:r>
      <w:proofErr w:type="spellEnd"/>
      <w:r w:rsidRPr="0008517F">
        <w:rPr>
          <w:rFonts w:ascii="Calibri" w:hAnsi="Calibri"/>
          <w:color w:val="FF0000"/>
          <w:sz w:val="22"/>
          <w:szCs w:val="22"/>
        </w:rPr>
        <w:t>., 2015). Τα κορίτσια αναφέρουν σε μεγαλύτερο ποσοστό τον φόβο της αποτυχίας, ενώ στα αγόρια της Β' Λυκείου κυριαρχούν οι εξετάσεις.</w:t>
      </w:r>
    </w:p>
    <w:p w:rsidR="0008517F" w:rsidRPr="0008517F" w:rsidRDefault="0008517F" w:rsidP="0008517F">
      <w:pPr>
        <w:numPr>
          <w:ilvl w:val="0"/>
          <w:numId w:val="1"/>
        </w:numPr>
        <w:tabs>
          <w:tab w:val="clear" w:pos="432"/>
        </w:tabs>
        <w:jc w:val="both"/>
        <w:rPr>
          <w:rFonts w:ascii="Calibri" w:hAnsi="Calibri"/>
          <w:b/>
          <w:bCs/>
          <w:color w:val="FF0000"/>
          <w:sz w:val="22"/>
          <w:szCs w:val="22"/>
        </w:rPr>
      </w:pPr>
      <w:r w:rsidRPr="0008517F">
        <w:rPr>
          <w:rFonts w:ascii="Calibri" w:hAnsi="Calibri"/>
          <w:b/>
          <w:bCs/>
          <w:color w:val="FF0000"/>
          <w:sz w:val="22"/>
          <w:szCs w:val="22"/>
        </w:rPr>
        <w:lastRenderedPageBreak/>
        <w:t>Διαχείριση Άγχους και Επιπτώσεις</w:t>
      </w:r>
    </w:p>
    <w:p w:rsidR="0008517F" w:rsidRPr="0008517F" w:rsidRDefault="0008517F" w:rsidP="0008517F">
      <w:pPr>
        <w:ind w:firstLine="284"/>
        <w:jc w:val="both"/>
        <w:rPr>
          <w:rFonts w:ascii="Calibri" w:hAnsi="Calibri"/>
          <w:color w:val="FF0000"/>
          <w:sz w:val="22"/>
          <w:szCs w:val="22"/>
        </w:rPr>
      </w:pPr>
      <w:r w:rsidRPr="0008517F">
        <w:rPr>
          <w:rFonts w:ascii="Calibri" w:hAnsi="Calibri"/>
          <w:color w:val="FF0000"/>
          <w:sz w:val="22"/>
          <w:szCs w:val="22"/>
        </w:rPr>
        <w:t xml:space="preserve">Σχετικά με τον χρόνο διαβάσματος, η πλειοψηφία (68.52%) αφιερώνει 1-2 ώρες ημερησίως, ποσοστό σχετικά χαμηλό για Λύκειο. </w:t>
      </w:r>
      <w:r w:rsidRPr="0008517F">
        <w:rPr>
          <w:rFonts w:ascii="Calibri" w:hAnsi="Calibri"/>
          <w:b/>
          <w:bCs/>
          <w:color w:val="FF0000"/>
          <w:sz w:val="22"/>
          <w:szCs w:val="22"/>
        </w:rPr>
        <w:t xml:space="preserve">Ο έλεγχος </w:t>
      </w:r>
      <w:proofErr w:type="spellStart"/>
      <w:r w:rsidRPr="0008517F">
        <w:rPr>
          <w:rFonts w:ascii="Calibri" w:hAnsi="Calibri"/>
          <w:b/>
          <w:bCs/>
          <w:color w:val="FF0000"/>
          <w:sz w:val="22"/>
          <w:szCs w:val="22"/>
        </w:rPr>
        <w:t>Mann</w:t>
      </w:r>
      <w:proofErr w:type="spellEnd"/>
      <w:r w:rsidRPr="0008517F">
        <w:rPr>
          <w:rFonts w:ascii="Calibri" w:hAnsi="Calibri"/>
          <w:b/>
          <w:bCs/>
          <w:color w:val="FF0000"/>
          <w:sz w:val="22"/>
          <w:szCs w:val="22"/>
        </w:rPr>
        <w:t>-</w:t>
      </w:r>
      <w:proofErr w:type="spellStart"/>
      <w:r w:rsidRPr="0008517F">
        <w:rPr>
          <w:rFonts w:ascii="Calibri" w:hAnsi="Calibri"/>
          <w:b/>
          <w:bCs/>
          <w:color w:val="FF0000"/>
          <w:sz w:val="22"/>
          <w:szCs w:val="22"/>
        </w:rPr>
        <w:t>Whitney</w:t>
      </w:r>
      <w:proofErr w:type="spellEnd"/>
      <w:r w:rsidRPr="0008517F">
        <w:rPr>
          <w:rFonts w:ascii="Calibri" w:hAnsi="Calibri"/>
          <w:b/>
          <w:bCs/>
          <w:color w:val="FF0000"/>
          <w:sz w:val="22"/>
          <w:szCs w:val="22"/>
        </w:rPr>
        <w:t xml:space="preserve"> U έδειξε στατιστικά σημαντική διαφορά μεταξύ των φύλων (p=.002)</w:t>
      </w:r>
      <w:r w:rsidRPr="0008517F">
        <w:rPr>
          <w:rFonts w:ascii="Calibri" w:hAnsi="Calibri"/>
          <w:color w:val="FF0000"/>
          <w:sz w:val="22"/>
          <w:szCs w:val="22"/>
        </w:rPr>
        <w:t>, με τα κορίτσια να αφιερώνουν περισσότερες ώρες στο διάβασμα, ένα εύρημα συνεπές με τα υψηλότερα επίπεδα άγχους που βιώνουν και την πίεση των Πανελλαδικών.</w:t>
      </w:r>
    </w:p>
    <w:p w:rsidR="0008517F" w:rsidRPr="0008517F" w:rsidRDefault="0008517F" w:rsidP="0008517F">
      <w:pPr>
        <w:ind w:firstLine="284"/>
        <w:jc w:val="both"/>
        <w:rPr>
          <w:rFonts w:ascii="Calibri" w:hAnsi="Calibri"/>
          <w:color w:val="FF0000"/>
          <w:sz w:val="22"/>
          <w:szCs w:val="22"/>
        </w:rPr>
      </w:pPr>
      <w:r w:rsidRPr="0008517F">
        <w:rPr>
          <w:rFonts w:ascii="Calibri" w:hAnsi="Calibri"/>
          <w:color w:val="FF0000"/>
          <w:sz w:val="22"/>
          <w:szCs w:val="22"/>
        </w:rPr>
        <w:t xml:space="preserve">Η διερεύνηση της σχολικής υποστήριξης ανέδειξε ένα κρίσιμο κενό: το 43.59% δήλωσε καμία υποστήριξη, και ένα επιπλέον 46.15% "λίγη". Μόλις το 10.26% ένιωσε "αρκετή". Αυτό είναι ανησυχητικό και υπογραμμίζει την ανάγκη για ενίσχυση των δομών ψυχοκοινωνικής υποστήριξης (Κωνσταντοπούλου </w:t>
      </w:r>
      <w:proofErr w:type="spellStart"/>
      <w:r w:rsidRPr="0008517F">
        <w:rPr>
          <w:rFonts w:ascii="Calibri" w:hAnsi="Calibri"/>
          <w:color w:val="FF0000"/>
          <w:sz w:val="22"/>
          <w:szCs w:val="22"/>
        </w:rPr>
        <w:t>et</w:t>
      </w:r>
      <w:proofErr w:type="spellEnd"/>
      <w:r w:rsidRPr="0008517F">
        <w:rPr>
          <w:rFonts w:ascii="Calibri" w:hAnsi="Calibri"/>
          <w:color w:val="FF0000"/>
          <w:sz w:val="22"/>
          <w:szCs w:val="22"/>
        </w:rPr>
        <w:t xml:space="preserve"> </w:t>
      </w:r>
      <w:proofErr w:type="spellStart"/>
      <w:r w:rsidRPr="0008517F">
        <w:rPr>
          <w:rFonts w:ascii="Calibri" w:hAnsi="Calibri"/>
          <w:color w:val="FF0000"/>
          <w:sz w:val="22"/>
          <w:szCs w:val="22"/>
        </w:rPr>
        <w:t>al</w:t>
      </w:r>
      <w:proofErr w:type="spellEnd"/>
      <w:r w:rsidRPr="0008517F">
        <w:rPr>
          <w:rFonts w:ascii="Calibri" w:hAnsi="Calibri"/>
          <w:color w:val="FF0000"/>
          <w:sz w:val="22"/>
          <w:szCs w:val="22"/>
        </w:rPr>
        <w:t xml:space="preserve">., 2015). </w:t>
      </w:r>
      <w:r w:rsidRPr="0008517F">
        <w:rPr>
          <w:rFonts w:ascii="Calibri" w:hAnsi="Calibri"/>
          <w:b/>
          <w:bCs/>
          <w:color w:val="FF0000"/>
          <w:sz w:val="22"/>
          <w:szCs w:val="22"/>
        </w:rPr>
        <w:t xml:space="preserve">Εντούτοις, ο έλεγχος </w:t>
      </w:r>
      <w:proofErr w:type="spellStart"/>
      <w:r w:rsidRPr="0008517F">
        <w:rPr>
          <w:rFonts w:ascii="Calibri" w:hAnsi="Calibri"/>
          <w:b/>
          <w:bCs/>
          <w:color w:val="FF0000"/>
          <w:sz w:val="22"/>
          <w:szCs w:val="22"/>
        </w:rPr>
        <w:t>Mann</w:t>
      </w:r>
      <w:proofErr w:type="spellEnd"/>
      <w:r w:rsidRPr="0008517F">
        <w:rPr>
          <w:rFonts w:ascii="Calibri" w:hAnsi="Calibri"/>
          <w:b/>
          <w:bCs/>
          <w:color w:val="FF0000"/>
          <w:sz w:val="22"/>
          <w:szCs w:val="22"/>
        </w:rPr>
        <w:t>-</w:t>
      </w:r>
      <w:proofErr w:type="spellStart"/>
      <w:r w:rsidRPr="0008517F">
        <w:rPr>
          <w:rFonts w:ascii="Calibri" w:hAnsi="Calibri"/>
          <w:b/>
          <w:bCs/>
          <w:color w:val="FF0000"/>
          <w:sz w:val="22"/>
          <w:szCs w:val="22"/>
        </w:rPr>
        <w:t>Whitney</w:t>
      </w:r>
      <w:proofErr w:type="spellEnd"/>
      <w:r w:rsidRPr="0008517F">
        <w:rPr>
          <w:rFonts w:ascii="Calibri" w:hAnsi="Calibri"/>
          <w:b/>
          <w:bCs/>
          <w:color w:val="FF0000"/>
          <w:sz w:val="22"/>
          <w:szCs w:val="22"/>
        </w:rPr>
        <w:t xml:space="preserve"> U δεν βρήκε στατιστικά σημαντική διαφορά μεταξύ αγοριών και κοριτσιών στην αντίληψή τους για τη σχολική υποστήριξη (p=.891), υποδεικνύοντας ότι και τα δύο φύλα έχουν παρόμοια αντίληψη για την υποστήριξη που λαμβάνουν.</w:t>
      </w:r>
    </w:p>
    <w:p w:rsidR="0008517F" w:rsidRPr="0008517F" w:rsidRDefault="0008517F" w:rsidP="0008517F">
      <w:pPr>
        <w:ind w:firstLine="284"/>
        <w:jc w:val="both"/>
        <w:rPr>
          <w:rFonts w:ascii="Calibri" w:hAnsi="Calibri"/>
          <w:color w:val="FF0000"/>
          <w:sz w:val="22"/>
          <w:szCs w:val="22"/>
        </w:rPr>
      </w:pPr>
      <w:r w:rsidRPr="0008517F">
        <w:rPr>
          <w:rFonts w:ascii="Calibri" w:hAnsi="Calibri"/>
          <w:color w:val="FF0000"/>
          <w:sz w:val="22"/>
          <w:szCs w:val="22"/>
        </w:rPr>
        <w:t>Οι πιο δημοφιλείς στρατηγικές αντιμετώπισης είναι η συζήτηση με φίλους/οικογένεια (42.75%), η άσκηση/φυσική δραστηριότητα (26.09%) και τα χόμπι (28.99%), υπογραμμίζοντας τη σημασία των κοινωνικών δικτύων και της εκτόνωσης.</w:t>
      </w:r>
    </w:p>
    <w:p w:rsidR="0008517F" w:rsidRPr="0008517F" w:rsidRDefault="0008517F" w:rsidP="0008517F">
      <w:pPr>
        <w:ind w:firstLine="284"/>
        <w:jc w:val="both"/>
        <w:rPr>
          <w:rFonts w:ascii="Calibri" w:hAnsi="Calibri"/>
          <w:color w:val="FF0000"/>
          <w:sz w:val="22"/>
          <w:szCs w:val="22"/>
        </w:rPr>
      </w:pPr>
      <w:r w:rsidRPr="0008517F">
        <w:rPr>
          <w:rFonts w:ascii="Calibri" w:hAnsi="Calibri"/>
          <w:color w:val="FF0000"/>
          <w:sz w:val="22"/>
          <w:szCs w:val="22"/>
        </w:rPr>
        <w:t>Το σχολικό άγχος εκδηλώνεται και με σωματικά συμπτώματα: το 66.67% του συνολικού δείγματος ανέφερε αϋπνία και πονοκέφαλο, συνεπές με τη βιβλιογραφία (</w:t>
      </w:r>
      <w:proofErr w:type="spellStart"/>
      <w:r w:rsidRPr="0008517F">
        <w:rPr>
          <w:rFonts w:ascii="Calibri" w:hAnsi="Calibri"/>
          <w:color w:val="FF0000"/>
          <w:sz w:val="22"/>
          <w:szCs w:val="22"/>
        </w:rPr>
        <w:t>Eisenberg</w:t>
      </w:r>
      <w:proofErr w:type="spellEnd"/>
      <w:r w:rsidRPr="0008517F">
        <w:rPr>
          <w:rFonts w:ascii="Calibri" w:hAnsi="Calibri"/>
          <w:color w:val="FF0000"/>
          <w:sz w:val="22"/>
          <w:szCs w:val="22"/>
        </w:rPr>
        <w:t xml:space="preserve"> </w:t>
      </w:r>
      <w:proofErr w:type="spellStart"/>
      <w:r w:rsidRPr="0008517F">
        <w:rPr>
          <w:rFonts w:ascii="Calibri" w:hAnsi="Calibri"/>
          <w:color w:val="FF0000"/>
          <w:sz w:val="22"/>
          <w:szCs w:val="22"/>
        </w:rPr>
        <w:t>et</w:t>
      </w:r>
      <w:proofErr w:type="spellEnd"/>
      <w:r w:rsidRPr="0008517F">
        <w:rPr>
          <w:rFonts w:ascii="Calibri" w:hAnsi="Calibri"/>
          <w:color w:val="FF0000"/>
          <w:sz w:val="22"/>
          <w:szCs w:val="22"/>
        </w:rPr>
        <w:t xml:space="preserve"> </w:t>
      </w:r>
      <w:proofErr w:type="spellStart"/>
      <w:r w:rsidRPr="0008517F">
        <w:rPr>
          <w:rFonts w:ascii="Calibri" w:hAnsi="Calibri"/>
          <w:color w:val="FF0000"/>
          <w:sz w:val="22"/>
          <w:szCs w:val="22"/>
        </w:rPr>
        <w:t>al</w:t>
      </w:r>
      <w:proofErr w:type="spellEnd"/>
      <w:r w:rsidRPr="0008517F">
        <w:rPr>
          <w:rFonts w:ascii="Calibri" w:hAnsi="Calibri"/>
          <w:color w:val="FF0000"/>
          <w:sz w:val="22"/>
          <w:szCs w:val="22"/>
        </w:rPr>
        <w:t xml:space="preserve">., 2007· </w:t>
      </w:r>
      <w:proofErr w:type="spellStart"/>
      <w:r w:rsidRPr="0008517F">
        <w:rPr>
          <w:rFonts w:ascii="Calibri" w:hAnsi="Calibri"/>
          <w:color w:val="FF0000"/>
          <w:sz w:val="22"/>
          <w:szCs w:val="22"/>
        </w:rPr>
        <w:t>Fernández</w:t>
      </w:r>
      <w:proofErr w:type="spellEnd"/>
      <w:r w:rsidRPr="0008517F">
        <w:rPr>
          <w:rFonts w:ascii="Calibri" w:hAnsi="Calibri"/>
          <w:color w:val="FF0000"/>
          <w:sz w:val="22"/>
          <w:szCs w:val="22"/>
        </w:rPr>
        <w:t>-</w:t>
      </w:r>
      <w:proofErr w:type="spellStart"/>
      <w:r w:rsidRPr="0008517F">
        <w:rPr>
          <w:rFonts w:ascii="Calibri" w:hAnsi="Calibri"/>
          <w:color w:val="FF0000"/>
          <w:sz w:val="22"/>
          <w:szCs w:val="22"/>
        </w:rPr>
        <w:t>Sogorb</w:t>
      </w:r>
      <w:proofErr w:type="spellEnd"/>
      <w:r w:rsidRPr="0008517F">
        <w:rPr>
          <w:rFonts w:ascii="Calibri" w:hAnsi="Calibri"/>
          <w:color w:val="FF0000"/>
          <w:sz w:val="22"/>
          <w:szCs w:val="22"/>
        </w:rPr>
        <w:t xml:space="preserve"> </w:t>
      </w:r>
      <w:proofErr w:type="spellStart"/>
      <w:r w:rsidRPr="0008517F">
        <w:rPr>
          <w:rFonts w:ascii="Calibri" w:hAnsi="Calibri"/>
          <w:color w:val="FF0000"/>
          <w:sz w:val="22"/>
          <w:szCs w:val="22"/>
        </w:rPr>
        <w:t>et</w:t>
      </w:r>
      <w:proofErr w:type="spellEnd"/>
      <w:r w:rsidRPr="0008517F">
        <w:rPr>
          <w:rFonts w:ascii="Calibri" w:hAnsi="Calibri"/>
          <w:color w:val="FF0000"/>
          <w:sz w:val="22"/>
          <w:szCs w:val="22"/>
        </w:rPr>
        <w:t xml:space="preserve"> </w:t>
      </w:r>
      <w:proofErr w:type="spellStart"/>
      <w:r w:rsidRPr="0008517F">
        <w:rPr>
          <w:rFonts w:ascii="Calibri" w:hAnsi="Calibri"/>
          <w:color w:val="FF0000"/>
          <w:sz w:val="22"/>
          <w:szCs w:val="22"/>
        </w:rPr>
        <w:t>al</w:t>
      </w:r>
      <w:proofErr w:type="spellEnd"/>
      <w:r w:rsidRPr="0008517F">
        <w:rPr>
          <w:rFonts w:ascii="Calibri" w:hAnsi="Calibri"/>
          <w:color w:val="FF0000"/>
          <w:sz w:val="22"/>
          <w:szCs w:val="22"/>
        </w:rPr>
        <w:t xml:space="preserve">., 2022). </w:t>
      </w:r>
      <w:r w:rsidRPr="0008517F">
        <w:rPr>
          <w:rFonts w:ascii="Calibri" w:hAnsi="Calibri"/>
          <w:b/>
          <w:bCs/>
          <w:color w:val="FF0000"/>
          <w:sz w:val="22"/>
          <w:szCs w:val="22"/>
        </w:rPr>
        <w:t xml:space="preserve">Ο έλεγχος </w:t>
      </w:r>
      <w:proofErr w:type="spellStart"/>
      <w:r w:rsidRPr="0008517F">
        <w:rPr>
          <w:rFonts w:ascii="Calibri" w:hAnsi="Calibri"/>
          <w:b/>
          <w:bCs/>
          <w:color w:val="FF0000"/>
          <w:sz w:val="22"/>
          <w:szCs w:val="22"/>
        </w:rPr>
        <w:t>Mann</w:t>
      </w:r>
      <w:proofErr w:type="spellEnd"/>
      <w:r w:rsidRPr="0008517F">
        <w:rPr>
          <w:rFonts w:ascii="Calibri" w:hAnsi="Calibri"/>
          <w:b/>
          <w:bCs/>
          <w:color w:val="FF0000"/>
          <w:sz w:val="22"/>
          <w:szCs w:val="22"/>
        </w:rPr>
        <w:t>-</w:t>
      </w:r>
      <w:proofErr w:type="spellStart"/>
      <w:r w:rsidRPr="0008517F">
        <w:rPr>
          <w:rFonts w:ascii="Calibri" w:hAnsi="Calibri"/>
          <w:b/>
          <w:bCs/>
          <w:color w:val="FF0000"/>
          <w:sz w:val="22"/>
          <w:szCs w:val="22"/>
        </w:rPr>
        <w:t>Whitney</w:t>
      </w:r>
      <w:proofErr w:type="spellEnd"/>
      <w:r w:rsidRPr="0008517F">
        <w:rPr>
          <w:rFonts w:ascii="Calibri" w:hAnsi="Calibri"/>
          <w:b/>
          <w:bCs/>
          <w:color w:val="FF0000"/>
          <w:sz w:val="22"/>
          <w:szCs w:val="22"/>
        </w:rPr>
        <w:t xml:space="preserve"> U επιβεβαίωσε μια στατιστικά σημαντική διαφορά μεταξύ των φύλων (p=.008)</w:t>
      </w:r>
      <w:r w:rsidRPr="0008517F">
        <w:rPr>
          <w:rFonts w:ascii="Calibri" w:hAnsi="Calibri"/>
          <w:color w:val="FF0000"/>
          <w:sz w:val="22"/>
          <w:szCs w:val="22"/>
        </w:rPr>
        <w:t>, με τα κορίτσια να αναφέρουν συχνότερα σωματικά συμπτώματα λόγω άγχους.</w:t>
      </w:r>
    </w:p>
    <w:p w:rsidR="0008517F" w:rsidRPr="0008517F" w:rsidRDefault="0008517F" w:rsidP="0008517F">
      <w:pPr>
        <w:ind w:firstLine="284"/>
        <w:jc w:val="both"/>
        <w:rPr>
          <w:rFonts w:ascii="Calibri" w:hAnsi="Calibri"/>
          <w:color w:val="FF0000"/>
          <w:sz w:val="22"/>
          <w:szCs w:val="22"/>
        </w:rPr>
      </w:pPr>
      <w:r w:rsidRPr="0008517F">
        <w:rPr>
          <w:rFonts w:ascii="Calibri" w:hAnsi="Calibri"/>
          <w:color w:val="FF0000"/>
          <w:sz w:val="22"/>
          <w:szCs w:val="22"/>
        </w:rPr>
        <w:t>Η σύνδεση άγχους και ακαδημαϊκής επίδοσης επιβεβαιώθηκε, με το 71.80% των μαθητών να δηλώνει ότι το άγχος επηρεάζει την απόδοσή τους (</w:t>
      </w:r>
      <w:proofErr w:type="spellStart"/>
      <w:r w:rsidRPr="0008517F">
        <w:rPr>
          <w:rFonts w:ascii="Calibri" w:hAnsi="Calibri"/>
          <w:color w:val="FF0000"/>
          <w:sz w:val="22"/>
          <w:szCs w:val="22"/>
        </w:rPr>
        <w:t>Gonzálvez</w:t>
      </w:r>
      <w:proofErr w:type="spellEnd"/>
      <w:r w:rsidRPr="0008517F">
        <w:rPr>
          <w:rFonts w:ascii="Calibri" w:hAnsi="Calibri"/>
          <w:color w:val="FF0000"/>
          <w:sz w:val="22"/>
          <w:szCs w:val="22"/>
        </w:rPr>
        <w:t xml:space="preserve"> </w:t>
      </w:r>
      <w:proofErr w:type="spellStart"/>
      <w:r w:rsidRPr="0008517F">
        <w:rPr>
          <w:rFonts w:ascii="Calibri" w:hAnsi="Calibri"/>
          <w:color w:val="FF0000"/>
          <w:sz w:val="22"/>
          <w:szCs w:val="22"/>
        </w:rPr>
        <w:t>et</w:t>
      </w:r>
      <w:proofErr w:type="spellEnd"/>
      <w:r w:rsidRPr="0008517F">
        <w:rPr>
          <w:rFonts w:ascii="Calibri" w:hAnsi="Calibri"/>
          <w:color w:val="FF0000"/>
          <w:sz w:val="22"/>
          <w:szCs w:val="22"/>
        </w:rPr>
        <w:t xml:space="preserve"> </w:t>
      </w:r>
      <w:proofErr w:type="spellStart"/>
      <w:r w:rsidRPr="0008517F">
        <w:rPr>
          <w:rFonts w:ascii="Calibri" w:hAnsi="Calibri"/>
          <w:color w:val="FF0000"/>
          <w:sz w:val="22"/>
          <w:szCs w:val="22"/>
        </w:rPr>
        <w:t>al</w:t>
      </w:r>
      <w:proofErr w:type="spellEnd"/>
      <w:r w:rsidRPr="0008517F">
        <w:rPr>
          <w:rFonts w:ascii="Calibri" w:hAnsi="Calibri"/>
          <w:color w:val="FF0000"/>
          <w:sz w:val="22"/>
          <w:szCs w:val="22"/>
        </w:rPr>
        <w:t xml:space="preserve">., 2020). </w:t>
      </w:r>
      <w:r w:rsidRPr="0008517F">
        <w:rPr>
          <w:rFonts w:ascii="Calibri" w:hAnsi="Calibri"/>
          <w:b/>
          <w:bCs/>
          <w:color w:val="FF0000"/>
          <w:sz w:val="22"/>
          <w:szCs w:val="22"/>
        </w:rPr>
        <w:t xml:space="preserve">Επιπρόσθετα, η ανάλυση </w:t>
      </w:r>
      <w:proofErr w:type="spellStart"/>
      <w:r w:rsidRPr="0008517F">
        <w:rPr>
          <w:rFonts w:ascii="Calibri" w:hAnsi="Calibri"/>
          <w:b/>
          <w:bCs/>
          <w:color w:val="FF0000"/>
          <w:sz w:val="22"/>
          <w:szCs w:val="22"/>
        </w:rPr>
        <w:t>Mann</w:t>
      </w:r>
      <w:proofErr w:type="spellEnd"/>
      <w:r w:rsidRPr="0008517F">
        <w:rPr>
          <w:rFonts w:ascii="Calibri" w:hAnsi="Calibri"/>
          <w:b/>
          <w:bCs/>
          <w:color w:val="FF0000"/>
          <w:sz w:val="22"/>
          <w:szCs w:val="22"/>
        </w:rPr>
        <w:t>-</w:t>
      </w:r>
      <w:proofErr w:type="spellStart"/>
      <w:r w:rsidRPr="0008517F">
        <w:rPr>
          <w:rFonts w:ascii="Calibri" w:hAnsi="Calibri"/>
          <w:b/>
          <w:bCs/>
          <w:color w:val="FF0000"/>
          <w:sz w:val="22"/>
          <w:szCs w:val="22"/>
        </w:rPr>
        <w:t>Whitney</w:t>
      </w:r>
      <w:proofErr w:type="spellEnd"/>
      <w:r w:rsidRPr="0008517F">
        <w:rPr>
          <w:rFonts w:ascii="Calibri" w:hAnsi="Calibri"/>
          <w:b/>
          <w:bCs/>
          <w:color w:val="FF0000"/>
          <w:sz w:val="22"/>
          <w:szCs w:val="22"/>
        </w:rPr>
        <w:t xml:space="preserve"> U έδειξε στατιστικά σημαντική διαφορά μεταξύ των φύλων (p=.044)</w:t>
      </w:r>
      <w:r w:rsidRPr="0008517F">
        <w:rPr>
          <w:rFonts w:ascii="Calibri" w:hAnsi="Calibri"/>
          <w:color w:val="FF0000"/>
          <w:sz w:val="22"/>
          <w:szCs w:val="22"/>
        </w:rPr>
        <w:t>, με τα κορίτσια να δηλώνουν ότι το άγχος επηρεάζει περισσότερο την απόδοσή τους στο σχολείο.</w:t>
      </w:r>
    </w:p>
    <w:p w:rsidR="00912753" w:rsidRDefault="00912753" w:rsidP="00434F1F">
      <w:pPr>
        <w:ind w:firstLine="284"/>
        <w:jc w:val="both"/>
        <w:rPr>
          <w:rFonts w:ascii="Calibri" w:hAnsi="Calibri"/>
          <w:sz w:val="22"/>
          <w:szCs w:val="22"/>
        </w:rPr>
      </w:pPr>
    </w:p>
    <w:p w:rsidR="00145212" w:rsidRPr="000A39ED" w:rsidRDefault="000A39ED" w:rsidP="0008048F">
      <w:pPr>
        <w:tabs>
          <w:tab w:val="left" w:pos="284"/>
        </w:tabs>
        <w:jc w:val="both"/>
        <w:rPr>
          <w:rFonts w:ascii="Calibri" w:hAnsi="Calibri"/>
          <w:b/>
          <w:bCs/>
          <w:sz w:val="22"/>
          <w:szCs w:val="22"/>
        </w:rPr>
      </w:pPr>
      <w:r>
        <w:rPr>
          <w:rFonts w:ascii="Calibri" w:hAnsi="Calibri"/>
          <w:b/>
          <w:bCs/>
          <w:sz w:val="22"/>
          <w:szCs w:val="22"/>
        </w:rPr>
        <w:t xml:space="preserve">      </w:t>
      </w:r>
      <w:r w:rsidR="006F6C40" w:rsidRPr="006F6C40">
        <w:rPr>
          <w:rFonts w:ascii="Calibri" w:hAnsi="Calibri"/>
          <w:b/>
          <w:bCs/>
          <w:sz w:val="22"/>
          <w:szCs w:val="22"/>
        </w:rPr>
        <w:t>Προτάσεις Βελτίωσης από τους Μαθητές και Μελλοντικές Κατευθύνσεις</w:t>
      </w:r>
    </w:p>
    <w:p w:rsidR="006F6C40" w:rsidRDefault="006F6C40" w:rsidP="006F6C40">
      <w:pPr>
        <w:ind w:firstLine="284"/>
        <w:jc w:val="both"/>
        <w:rPr>
          <w:rFonts w:ascii="Calibri" w:hAnsi="Calibri"/>
          <w:sz w:val="22"/>
          <w:szCs w:val="22"/>
        </w:rPr>
      </w:pPr>
      <w:r w:rsidRPr="0040702A">
        <w:rPr>
          <w:rFonts w:ascii="Calibri" w:hAnsi="Calibri"/>
          <w:sz w:val="22"/>
          <w:szCs w:val="22"/>
        </w:rPr>
        <w:t xml:space="preserve">Οι </w:t>
      </w:r>
      <w:r w:rsidRPr="0040702A">
        <w:rPr>
          <w:rFonts w:ascii="Calibri" w:hAnsi="Calibri"/>
          <w:bCs/>
          <w:sz w:val="22"/>
          <w:szCs w:val="22"/>
        </w:rPr>
        <w:t>προτάσεις των μαθητών</w:t>
      </w:r>
      <w:r w:rsidRPr="0040702A">
        <w:rPr>
          <w:rFonts w:ascii="Calibri" w:hAnsi="Calibri"/>
          <w:sz w:val="22"/>
          <w:szCs w:val="22"/>
        </w:rPr>
        <w:t xml:space="preserve"> παρέχουν μια άμεση εικόνα των αναγκών τους. Κυρίαρχη είναι η </w:t>
      </w:r>
      <w:r w:rsidRPr="0040702A">
        <w:rPr>
          <w:rFonts w:ascii="Calibri" w:hAnsi="Calibri"/>
          <w:bCs/>
          <w:sz w:val="22"/>
          <w:szCs w:val="22"/>
        </w:rPr>
        <w:t>μείωση του φόρτου ύλης και μαθημάτων</w:t>
      </w:r>
      <w:r w:rsidRPr="0040702A">
        <w:rPr>
          <w:rFonts w:ascii="Calibri" w:hAnsi="Calibri"/>
          <w:sz w:val="22"/>
          <w:szCs w:val="22"/>
        </w:rPr>
        <w:t xml:space="preserve">, με εκκλήσεις για </w:t>
      </w:r>
      <w:r w:rsidRPr="0040702A">
        <w:rPr>
          <w:rFonts w:ascii="Calibri" w:hAnsi="Calibri"/>
          <w:bCs/>
          <w:sz w:val="22"/>
          <w:szCs w:val="22"/>
        </w:rPr>
        <w:t>εκπαίδευση "μόνο στο σχολείο χωρίς φροντιστήρια"</w:t>
      </w:r>
      <w:r w:rsidRPr="0040702A">
        <w:rPr>
          <w:rFonts w:ascii="Calibri" w:hAnsi="Calibri"/>
          <w:sz w:val="22"/>
          <w:szCs w:val="22"/>
        </w:rPr>
        <w:t xml:space="preserve"> (</w:t>
      </w:r>
      <w:r w:rsidRPr="0040702A">
        <w:rPr>
          <w:rFonts w:ascii="Calibri" w:hAnsi="Calibri"/>
          <w:bCs/>
          <w:sz w:val="22"/>
          <w:szCs w:val="22"/>
        </w:rPr>
        <w:t xml:space="preserve">Κωνσταντοπούλου </w:t>
      </w:r>
      <w:proofErr w:type="spellStart"/>
      <w:r w:rsidRPr="0040702A">
        <w:rPr>
          <w:rFonts w:ascii="Calibri" w:hAnsi="Calibri"/>
          <w:bCs/>
          <w:sz w:val="22"/>
          <w:szCs w:val="22"/>
        </w:rPr>
        <w:t>et</w:t>
      </w:r>
      <w:proofErr w:type="spellEnd"/>
      <w:r w:rsidRPr="0040702A">
        <w:rPr>
          <w:rFonts w:ascii="Calibri" w:hAnsi="Calibri"/>
          <w:bCs/>
          <w:sz w:val="22"/>
          <w:szCs w:val="22"/>
        </w:rPr>
        <w:t xml:space="preserve"> </w:t>
      </w:r>
      <w:proofErr w:type="spellStart"/>
      <w:r w:rsidRPr="0040702A">
        <w:rPr>
          <w:rFonts w:ascii="Calibri" w:hAnsi="Calibri"/>
          <w:bCs/>
          <w:sz w:val="22"/>
          <w:szCs w:val="22"/>
        </w:rPr>
        <w:t>al</w:t>
      </w:r>
      <w:proofErr w:type="spellEnd"/>
      <w:r w:rsidRPr="0040702A">
        <w:rPr>
          <w:rFonts w:ascii="Calibri" w:hAnsi="Calibri"/>
          <w:bCs/>
          <w:sz w:val="22"/>
          <w:szCs w:val="22"/>
        </w:rPr>
        <w:t>., 2015</w:t>
      </w:r>
      <w:r w:rsidRPr="0040702A">
        <w:rPr>
          <w:rFonts w:ascii="Calibri" w:hAnsi="Calibri"/>
          <w:sz w:val="22"/>
          <w:szCs w:val="22"/>
        </w:rPr>
        <w:t xml:space="preserve">). Ένα άλλο ισχυρό θέμα είναι η ανάγκη για </w:t>
      </w:r>
      <w:r w:rsidRPr="0040702A">
        <w:rPr>
          <w:rFonts w:ascii="Calibri" w:hAnsi="Calibri"/>
          <w:bCs/>
          <w:sz w:val="22"/>
          <w:szCs w:val="22"/>
        </w:rPr>
        <w:t>ενισχυμένη ψυχολογική υποστήριξη</w:t>
      </w:r>
      <w:r w:rsidRPr="0040702A">
        <w:rPr>
          <w:rFonts w:ascii="Calibri" w:hAnsi="Calibri"/>
          <w:sz w:val="22"/>
          <w:szCs w:val="22"/>
        </w:rPr>
        <w:t xml:space="preserve"> και </w:t>
      </w:r>
      <w:r w:rsidRPr="0040702A">
        <w:rPr>
          <w:rFonts w:ascii="Calibri" w:hAnsi="Calibri"/>
          <w:bCs/>
          <w:sz w:val="22"/>
          <w:szCs w:val="22"/>
        </w:rPr>
        <w:t>καλύτερη επικοινωνία με τους καθηγητές</w:t>
      </w:r>
      <w:r w:rsidRPr="0040702A">
        <w:rPr>
          <w:rFonts w:ascii="Calibri" w:hAnsi="Calibri"/>
          <w:sz w:val="22"/>
          <w:szCs w:val="22"/>
        </w:rPr>
        <w:t xml:space="preserve"> (</w:t>
      </w:r>
      <w:proofErr w:type="spellStart"/>
      <w:r w:rsidRPr="0040702A">
        <w:rPr>
          <w:rFonts w:ascii="Calibri" w:hAnsi="Calibri"/>
          <w:bCs/>
          <w:sz w:val="22"/>
          <w:szCs w:val="22"/>
        </w:rPr>
        <w:t>Rende</w:t>
      </w:r>
      <w:proofErr w:type="spellEnd"/>
      <w:r w:rsidRPr="0040702A">
        <w:rPr>
          <w:rFonts w:ascii="Calibri" w:hAnsi="Calibri"/>
          <w:bCs/>
          <w:sz w:val="22"/>
          <w:szCs w:val="22"/>
        </w:rPr>
        <w:t xml:space="preserve"> &amp; </w:t>
      </w:r>
      <w:proofErr w:type="spellStart"/>
      <w:r w:rsidRPr="0040702A">
        <w:rPr>
          <w:rFonts w:ascii="Calibri" w:hAnsi="Calibri"/>
          <w:bCs/>
          <w:sz w:val="22"/>
          <w:szCs w:val="22"/>
        </w:rPr>
        <w:t>Plomin</w:t>
      </w:r>
      <w:proofErr w:type="spellEnd"/>
      <w:r w:rsidRPr="0040702A">
        <w:rPr>
          <w:rFonts w:ascii="Calibri" w:hAnsi="Calibri"/>
          <w:bCs/>
          <w:sz w:val="22"/>
          <w:szCs w:val="22"/>
        </w:rPr>
        <w:t xml:space="preserve">, 1992· D' </w:t>
      </w:r>
      <w:proofErr w:type="spellStart"/>
      <w:r w:rsidRPr="0040702A">
        <w:rPr>
          <w:rFonts w:ascii="Calibri" w:hAnsi="Calibri"/>
          <w:bCs/>
          <w:sz w:val="22"/>
          <w:szCs w:val="22"/>
        </w:rPr>
        <w:t>Aurora</w:t>
      </w:r>
      <w:proofErr w:type="spellEnd"/>
      <w:r w:rsidRPr="0040702A">
        <w:rPr>
          <w:rFonts w:ascii="Calibri" w:hAnsi="Calibri"/>
          <w:bCs/>
          <w:sz w:val="22"/>
          <w:szCs w:val="22"/>
        </w:rPr>
        <w:t xml:space="preserve"> &amp; </w:t>
      </w:r>
      <w:proofErr w:type="spellStart"/>
      <w:r w:rsidRPr="0040702A">
        <w:rPr>
          <w:rFonts w:ascii="Calibri" w:hAnsi="Calibri"/>
          <w:bCs/>
          <w:sz w:val="22"/>
          <w:szCs w:val="22"/>
        </w:rPr>
        <w:t>Fimian</w:t>
      </w:r>
      <w:proofErr w:type="spellEnd"/>
      <w:r w:rsidRPr="0040702A">
        <w:rPr>
          <w:rFonts w:ascii="Calibri" w:hAnsi="Calibri"/>
          <w:bCs/>
          <w:sz w:val="22"/>
          <w:szCs w:val="22"/>
        </w:rPr>
        <w:t>, 1998</w:t>
      </w:r>
      <w:r w:rsidRPr="0040702A">
        <w:rPr>
          <w:rFonts w:ascii="Calibri" w:hAnsi="Calibri"/>
          <w:sz w:val="22"/>
          <w:szCs w:val="22"/>
        </w:rPr>
        <w:t xml:space="preserve">). Επίσης, αναγνωρίζεται ο </w:t>
      </w:r>
      <w:r w:rsidRPr="0040702A">
        <w:rPr>
          <w:rFonts w:ascii="Calibri" w:hAnsi="Calibri"/>
          <w:bCs/>
          <w:sz w:val="22"/>
          <w:szCs w:val="22"/>
        </w:rPr>
        <w:t>αναπόφευκτος χαρακτήρας του άγχους</w:t>
      </w:r>
      <w:r w:rsidRPr="0040702A">
        <w:rPr>
          <w:rFonts w:ascii="Calibri" w:hAnsi="Calibri"/>
          <w:sz w:val="22"/>
          <w:szCs w:val="22"/>
        </w:rPr>
        <w:t xml:space="preserve"> στη Γ' Λυκείου, υπογραμμίζοντας την ανάγκη για αποτελεσματικές στρατηγικές διαχείρισης και </w:t>
      </w:r>
      <w:r w:rsidRPr="0040702A">
        <w:rPr>
          <w:rFonts w:ascii="Calibri" w:hAnsi="Calibri"/>
          <w:bCs/>
          <w:sz w:val="22"/>
          <w:szCs w:val="22"/>
        </w:rPr>
        <w:t>εναλλακτικές για το μέλλον</w:t>
      </w:r>
      <w:r w:rsidRPr="0040702A">
        <w:rPr>
          <w:rFonts w:ascii="Calibri" w:hAnsi="Calibri"/>
          <w:sz w:val="22"/>
          <w:szCs w:val="22"/>
        </w:rPr>
        <w:t xml:space="preserve"> πέρα από τον "μονόδρομο" των Πανελλαδικών. Συνολικά, οι προτάσεις τους αναδεικνύουν την επιθυμία για ένα πιο </w:t>
      </w:r>
      <w:r w:rsidRPr="0040702A">
        <w:rPr>
          <w:rFonts w:ascii="Calibri" w:hAnsi="Calibri"/>
          <w:bCs/>
          <w:sz w:val="22"/>
          <w:szCs w:val="22"/>
        </w:rPr>
        <w:t>ανθρωποκεντρικό και λιγότερο πιεστικό εκπαιδευτικό σύστημα</w:t>
      </w:r>
      <w:r w:rsidRPr="0040702A">
        <w:rPr>
          <w:rFonts w:ascii="Calibri" w:hAnsi="Calibri"/>
          <w:sz w:val="22"/>
          <w:szCs w:val="22"/>
        </w:rPr>
        <w:t>.</w:t>
      </w:r>
    </w:p>
    <w:p w:rsidR="0008048F" w:rsidRDefault="0008048F" w:rsidP="006F6C40">
      <w:pPr>
        <w:ind w:firstLine="284"/>
        <w:jc w:val="both"/>
        <w:rPr>
          <w:rFonts w:ascii="Calibri" w:hAnsi="Calibri"/>
          <w:sz w:val="22"/>
          <w:szCs w:val="22"/>
        </w:rPr>
      </w:pPr>
    </w:p>
    <w:p w:rsidR="006F6C40" w:rsidRPr="008E5018" w:rsidRDefault="0008048F" w:rsidP="00395E98">
      <w:pPr>
        <w:tabs>
          <w:tab w:val="left" w:pos="284"/>
        </w:tabs>
        <w:jc w:val="both"/>
        <w:rPr>
          <w:rFonts w:ascii="Calibri" w:hAnsi="Calibri"/>
          <w:b/>
          <w:bCs/>
          <w:color w:val="FF0000"/>
          <w:sz w:val="22"/>
          <w:szCs w:val="22"/>
        </w:rPr>
      </w:pPr>
      <w:r w:rsidRPr="008E5018">
        <w:rPr>
          <w:rFonts w:ascii="Calibri" w:hAnsi="Calibri"/>
          <w:b/>
          <w:bCs/>
          <w:color w:val="FF0000"/>
          <w:sz w:val="22"/>
          <w:szCs w:val="22"/>
        </w:rPr>
        <w:t xml:space="preserve">      </w:t>
      </w:r>
      <w:r w:rsidR="006F6C40" w:rsidRPr="008E5018">
        <w:rPr>
          <w:rFonts w:ascii="Calibri" w:hAnsi="Calibri"/>
          <w:b/>
          <w:bCs/>
          <w:color w:val="FF0000"/>
          <w:sz w:val="22"/>
          <w:szCs w:val="22"/>
        </w:rPr>
        <w:t xml:space="preserve">Περιορισμοί και </w:t>
      </w:r>
      <w:r w:rsidR="008E5018" w:rsidRPr="008E5018">
        <w:rPr>
          <w:rFonts w:ascii="Calibri" w:hAnsi="Calibri"/>
          <w:b/>
          <w:bCs/>
          <w:color w:val="FF0000"/>
          <w:sz w:val="22"/>
          <w:szCs w:val="22"/>
        </w:rPr>
        <w:t xml:space="preserve">Κατευθύνσεις </w:t>
      </w:r>
      <w:r w:rsidR="006F6C40" w:rsidRPr="008E5018">
        <w:rPr>
          <w:rFonts w:ascii="Calibri" w:hAnsi="Calibri"/>
          <w:b/>
          <w:bCs/>
          <w:color w:val="FF0000"/>
          <w:sz w:val="22"/>
          <w:szCs w:val="22"/>
        </w:rPr>
        <w:t>για Μελλοντική Έρευνα</w:t>
      </w:r>
    </w:p>
    <w:p w:rsidR="0008517F" w:rsidRPr="00076069" w:rsidRDefault="0008517F" w:rsidP="0008517F">
      <w:pPr>
        <w:ind w:firstLine="284"/>
        <w:jc w:val="both"/>
        <w:rPr>
          <w:rFonts w:ascii="Calibri" w:hAnsi="Calibri"/>
          <w:color w:val="FF0000"/>
          <w:sz w:val="22"/>
          <w:szCs w:val="22"/>
        </w:rPr>
      </w:pPr>
      <w:r w:rsidRPr="00076069">
        <w:rPr>
          <w:rFonts w:ascii="Calibri" w:hAnsi="Calibri"/>
          <w:color w:val="FF0000"/>
          <w:sz w:val="22"/>
          <w:szCs w:val="22"/>
        </w:rPr>
        <w:t>Η παρούσα μελέτη, διερευνώντας το σχολικό άγχος σε ένα απομακρυσμένο περιφερειακό σχολείο της Θάσου, προσφέρει σημαντικές προσθήκες στην ελληνική και διεθνή βιβλιογραφία, δεδομένου ότι οι περισσότερες σχετικές έρευνες εστιάζουν σε αστικά κέντρα (</w:t>
      </w:r>
      <w:proofErr w:type="spellStart"/>
      <w:r w:rsidRPr="00076069">
        <w:rPr>
          <w:rFonts w:ascii="Calibri" w:hAnsi="Calibri"/>
          <w:color w:val="FF0000"/>
          <w:sz w:val="22"/>
          <w:szCs w:val="22"/>
        </w:rPr>
        <w:t>Korobili</w:t>
      </w:r>
      <w:proofErr w:type="spellEnd"/>
      <w:r w:rsidRPr="00076069">
        <w:rPr>
          <w:rFonts w:ascii="Calibri" w:hAnsi="Calibri"/>
          <w:color w:val="FF0000"/>
          <w:sz w:val="22"/>
          <w:szCs w:val="22"/>
        </w:rPr>
        <w:t xml:space="preserve"> </w:t>
      </w:r>
      <w:proofErr w:type="spellStart"/>
      <w:r w:rsidRPr="00076069">
        <w:rPr>
          <w:rFonts w:ascii="Calibri" w:hAnsi="Calibri"/>
          <w:color w:val="FF0000"/>
          <w:sz w:val="22"/>
          <w:szCs w:val="22"/>
        </w:rPr>
        <w:t>et</w:t>
      </w:r>
      <w:proofErr w:type="spellEnd"/>
      <w:r w:rsidRPr="00076069">
        <w:rPr>
          <w:rFonts w:ascii="Calibri" w:hAnsi="Calibri"/>
          <w:color w:val="FF0000"/>
          <w:sz w:val="22"/>
          <w:szCs w:val="22"/>
        </w:rPr>
        <w:t xml:space="preserve"> </w:t>
      </w:r>
      <w:proofErr w:type="spellStart"/>
      <w:r w:rsidRPr="00076069">
        <w:rPr>
          <w:rFonts w:ascii="Calibri" w:hAnsi="Calibri"/>
          <w:color w:val="FF0000"/>
          <w:sz w:val="22"/>
          <w:szCs w:val="22"/>
        </w:rPr>
        <w:t>al</w:t>
      </w:r>
      <w:proofErr w:type="spellEnd"/>
      <w:r w:rsidRPr="00076069">
        <w:rPr>
          <w:rFonts w:ascii="Calibri" w:hAnsi="Calibri"/>
          <w:color w:val="FF0000"/>
          <w:sz w:val="22"/>
          <w:szCs w:val="22"/>
        </w:rPr>
        <w:t xml:space="preserve">., 2010· </w:t>
      </w:r>
      <w:proofErr w:type="spellStart"/>
      <w:r w:rsidRPr="00076069">
        <w:rPr>
          <w:rFonts w:ascii="Calibri" w:hAnsi="Calibri"/>
          <w:color w:val="FF0000"/>
          <w:sz w:val="22"/>
          <w:szCs w:val="22"/>
        </w:rPr>
        <w:t>Bogels</w:t>
      </w:r>
      <w:proofErr w:type="spellEnd"/>
      <w:r w:rsidRPr="00076069">
        <w:rPr>
          <w:rFonts w:ascii="Calibri" w:hAnsi="Calibri"/>
          <w:color w:val="FF0000"/>
          <w:sz w:val="22"/>
          <w:szCs w:val="22"/>
        </w:rPr>
        <w:t xml:space="preserve"> </w:t>
      </w:r>
      <w:proofErr w:type="spellStart"/>
      <w:r w:rsidRPr="00076069">
        <w:rPr>
          <w:rFonts w:ascii="Calibri" w:hAnsi="Calibri"/>
          <w:color w:val="FF0000"/>
          <w:sz w:val="22"/>
          <w:szCs w:val="22"/>
        </w:rPr>
        <w:t>et</w:t>
      </w:r>
      <w:proofErr w:type="spellEnd"/>
      <w:r w:rsidRPr="00076069">
        <w:rPr>
          <w:rFonts w:ascii="Calibri" w:hAnsi="Calibri"/>
          <w:color w:val="FF0000"/>
          <w:sz w:val="22"/>
          <w:szCs w:val="22"/>
        </w:rPr>
        <w:t xml:space="preserve"> </w:t>
      </w:r>
      <w:proofErr w:type="spellStart"/>
      <w:r w:rsidRPr="00076069">
        <w:rPr>
          <w:rFonts w:ascii="Calibri" w:hAnsi="Calibri"/>
          <w:color w:val="FF0000"/>
          <w:sz w:val="22"/>
          <w:szCs w:val="22"/>
        </w:rPr>
        <w:t>al</w:t>
      </w:r>
      <w:proofErr w:type="spellEnd"/>
      <w:r w:rsidRPr="00076069">
        <w:rPr>
          <w:rFonts w:ascii="Calibri" w:hAnsi="Calibri"/>
          <w:color w:val="FF0000"/>
          <w:sz w:val="22"/>
          <w:szCs w:val="22"/>
        </w:rPr>
        <w:t>., 2001).</w:t>
      </w:r>
    </w:p>
    <w:p w:rsidR="0008517F" w:rsidRPr="00076069" w:rsidRDefault="0008517F" w:rsidP="0008517F">
      <w:pPr>
        <w:ind w:firstLine="284"/>
        <w:jc w:val="both"/>
        <w:rPr>
          <w:rFonts w:ascii="Calibri" w:hAnsi="Calibri"/>
          <w:color w:val="FF0000"/>
          <w:sz w:val="22"/>
          <w:szCs w:val="22"/>
        </w:rPr>
      </w:pPr>
      <w:r w:rsidRPr="00076069">
        <w:rPr>
          <w:rFonts w:ascii="Calibri" w:hAnsi="Calibri"/>
          <w:color w:val="FF0000"/>
          <w:sz w:val="22"/>
          <w:szCs w:val="22"/>
        </w:rPr>
        <w:t xml:space="preserve">Ωστόσο, η έρευνα φέρει συγκεκριμένους </w:t>
      </w:r>
      <w:r w:rsidRPr="00076069">
        <w:rPr>
          <w:rFonts w:ascii="Calibri" w:hAnsi="Calibri"/>
          <w:b/>
          <w:bCs/>
          <w:color w:val="FF0000"/>
          <w:sz w:val="22"/>
          <w:szCs w:val="22"/>
        </w:rPr>
        <w:t>περιορισμούς</w:t>
      </w:r>
      <w:r w:rsidRPr="00076069">
        <w:rPr>
          <w:rFonts w:ascii="Calibri" w:hAnsi="Calibri"/>
          <w:color w:val="FF0000"/>
          <w:sz w:val="22"/>
          <w:szCs w:val="22"/>
        </w:rPr>
        <w:t xml:space="preserve"> που πρέπει να αναγνωριστούν. Το μικρό μέγεθος του δείγματος (N=78) από ένα μόνο σχολείο περιορίζει τη </w:t>
      </w:r>
      <w:proofErr w:type="spellStart"/>
      <w:r w:rsidRPr="00076069">
        <w:rPr>
          <w:rFonts w:ascii="Calibri" w:hAnsi="Calibri"/>
          <w:color w:val="FF0000"/>
          <w:sz w:val="22"/>
          <w:szCs w:val="22"/>
        </w:rPr>
        <w:t>γενικευσιμότητα</w:t>
      </w:r>
      <w:proofErr w:type="spellEnd"/>
      <w:r w:rsidRPr="00076069">
        <w:rPr>
          <w:rFonts w:ascii="Calibri" w:hAnsi="Calibri"/>
          <w:color w:val="FF0000"/>
          <w:sz w:val="22"/>
          <w:szCs w:val="22"/>
        </w:rPr>
        <w:t xml:space="preserve"> των ευρημάτων σε ευρύτερους πληθυσμούς. Επιπλέον, η συλλογή δεδομένων βασίστηκε σε </w:t>
      </w:r>
      <w:proofErr w:type="spellStart"/>
      <w:r w:rsidRPr="00076069">
        <w:rPr>
          <w:rFonts w:ascii="Calibri" w:hAnsi="Calibri"/>
          <w:b/>
          <w:bCs/>
          <w:color w:val="FF0000"/>
          <w:sz w:val="22"/>
          <w:szCs w:val="22"/>
        </w:rPr>
        <w:t>αυτοαναφορές</w:t>
      </w:r>
      <w:proofErr w:type="spellEnd"/>
      <w:r w:rsidRPr="00076069">
        <w:rPr>
          <w:rFonts w:ascii="Calibri" w:hAnsi="Calibri"/>
          <w:color w:val="FF0000"/>
          <w:sz w:val="22"/>
          <w:szCs w:val="22"/>
        </w:rPr>
        <w:t>, οι οποίες μπορεί να επηρεαστούν από υποκειμενικότητα και να μην αντικατοπτρίζουν πλήρως την πραγματική βιωματική εμπειρία των μαθητών.</w:t>
      </w:r>
    </w:p>
    <w:p w:rsidR="0008517F" w:rsidRPr="00076069" w:rsidRDefault="0008517F" w:rsidP="0008517F">
      <w:pPr>
        <w:ind w:firstLine="284"/>
        <w:jc w:val="both"/>
        <w:rPr>
          <w:rFonts w:ascii="Calibri" w:hAnsi="Calibri"/>
          <w:color w:val="FF0000"/>
          <w:sz w:val="22"/>
          <w:szCs w:val="22"/>
        </w:rPr>
      </w:pPr>
      <w:r w:rsidRPr="00076069">
        <w:rPr>
          <w:rFonts w:ascii="Calibri" w:hAnsi="Calibri"/>
          <w:color w:val="FF0000"/>
          <w:sz w:val="22"/>
          <w:szCs w:val="22"/>
        </w:rPr>
        <w:t xml:space="preserve">Με βάση αυτά, προτείνονται οι εξής </w:t>
      </w:r>
      <w:r w:rsidRPr="00076069">
        <w:rPr>
          <w:rFonts w:ascii="Calibri" w:hAnsi="Calibri"/>
          <w:b/>
          <w:bCs/>
          <w:color w:val="FF0000"/>
          <w:sz w:val="22"/>
          <w:szCs w:val="22"/>
        </w:rPr>
        <w:t>κατευθύνσεις για μελλοντική έρευνα</w:t>
      </w:r>
      <w:r w:rsidRPr="00076069">
        <w:rPr>
          <w:rFonts w:ascii="Calibri" w:hAnsi="Calibri"/>
          <w:color w:val="FF0000"/>
          <w:sz w:val="22"/>
          <w:szCs w:val="22"/>
        </w:rPr>
        <w:t>:</w:t>
      </w:r>
    </w:p>
    <w:p w:rsidR="0008517F" w:rsidRPr="00076069" w:rsidRDefault="0008517F" w:rsidP="00125237">
      <w:pPr>
        <w:numPr>
          <w:ilvl w:val="0"/>
          <w:numId w:val="10"/>
        </w:numPr>
        <w:jc w:val="both"/>
        <w:rPr>
          <w:rFonts w:ascii="Calibri" w:hAnsi="Calibri"/>
          <w:color w:val="FF0000"/>
          <w:sz w:val="22"/>
          <w:szCs w:val="22"/>
        </w:rPr>
      </w:pPr>
      <w:r w:rsidRPr="00076069">
        <w:rPr>
          <w:rFonts w:ascii="Calibri" w:hAnsi="Calibri"/>
          <w:b/>
          <w:bCs/>
          <w:color w:val="FF0000"/>
          <w:sz w:val="22"/>
          <w:szCs w:val="22"/>
        </w:rPr>
        <w:lastRenderedPageBreak/>
        <w:t>Μεγαλύτερα και αντιπροσωπευτικά δείγματα</w:t>
      </w:r>
      <w:r w:rsidRPr="00076069">
        <w:rPr>
          <w:rFonts w:ascii="Calibri" w:hAnsi="Calibri"/>
          <w:color w:val="FF0000"/>
          <w:sz w:val="22"/>
          <w:szCs w:val="22"/>
        </w:rPr>
        <w:t xml:space="preserve">: Η διερεύνηση σε μεγαλύτερο αριθμό μαθητών από διαφορετικές γεωγραφικές περιοχές είναι απαραίτητη για την αύξηση της </w:t>
      </w:r>
      <w:proofErr w:type="spellStart"/>
      <w:r w:rsidRPr="00076069">
        <w:rPr>
          <w:rFonts w:ascii="Calibri" w:hAnsi="Calibri"/>
          <w:color w:val="FF0000"/>
          <w:sz w:val="22"/>
          <w:szCs w:val="22"/>
        </w:rPr>
        <w:t>γενικευσιμότητας</w:t>
      </w:r>
      <w:proofErr w:type="spellEnd"/>
      <w:r w:rsidRPr="00076069">
        <w:rPr>
          <w:rFonts w:ascii="Calibri" w:hAnsi="Calibri"/>
          <w:color w:val="FF0000"/>
          <w:sz w:val="22"/>
          <w:szCs w:val="22"/>
        </w:rPr>
        <w:t xml:space="preserve"> των αποτελεσμάτων.</w:t>
      </w:r>
    </w:p>
    <w:p w:rsidR="0008517F" w:rsidRPr="00076069" w:rsidRDefault="0008517F" w:rsidP="00125237">
      <w:pPr>
        <w:numPr>
          <w:ilvl w:val="0"/>
          <w:numId w:val="10"/>
        </w:numPr>
        <w:jc w:val="both"/>
        <w:rPr>
          <w:rFonts w:ascii="Calibri" w:hAnsi="Calibri"/>
          <w:color w:val="FF0000"/>
          <w:sz w:val="22"/>
          <w:szCs w:val="22"/>
        </w:rPr>
      </w:pPr>
      <w:r w:rsidRPr="00076069">
        <w:rPr>
          <w:rFonts w:ascii="Calibri" w:hAnsi="Calibri"/>
          <w:b/>
          <w:bCs/>
          <w:color w:val="FF0000"/>
          <w:sz w:val="22"/>
          <w:szCs w:val="22"/>
        </w:rPr>
        <w:t>Συνδυασμός μεθόδων</w:t>
      </w:r>
      <w:r w:rsidRPr="00076069">
        <w:rPr>
          <w:rFonts w:ascii="Calibri" w:hAnsi="Calibri"/>
          <w:color w:val="FF0000"/>
          <w:sz w:val="22"/>
          <w:szCs w:val="22"/>
        </w:rPr>
        <w:t>: Η χρήση πολλαπλών μεθόδων συλλογής δεδομένων, όπως συνεντεύξεις ή ομάδες εστίασης (</w:t>
      </w:r>
      <w:proofErr w:type="spellStart"/>
      <w:r w:rsidRPr="00076069">
        <w:rPr>
          <w:rFonts w:ascii="Calibri" w:hAnsi="Calibri"/>
          <w:color w:val="FF0000"/>
          <w:sz w:val="22"/>
          <w:szCs w:val="22"/>
        </w:rPr>
        <w:t>focus</w:t>
      </w:r>
      <w:proofErr w:type="spellEnd"/>
      <w:r w:rsidRPr="00076069">
        <w:rPr>
          <w:rFonts w:ascii="Calibri" w:hAnsi="Calibri"/>
          <w:color w:val="FF0000"/>
          <w:sz w:val="22"/>
          <w:szCs w:val="22"/>
        </w:rPr>
        <w:t xml:space="preserve"> </w:t>
      </w:r>
      <w:proofErr w:type="spellStart"/>
      <w:r w:rsidRPr="00076069">
        <w:rPr>
          <w:rFonts w:ascii="Calibri" w:hAnsi="Calibri"/>
          <w:color w:val="FF0000"/>
          <w:sz w:val="22"/>
          <w:szCs w:val="22"/>
        </w:rPr>
        <w:t>groups</w:t>
      </w:r>
      <w:proofErr w:type="spellEnd"/>
      <w:r w:rsidRPr="00076069">
        <w:rPr>
          <w:rFonts w:ascii="Calibri" w:hAnsi="Calibri"/>
          <w:color w:val="FF0000"/>
          <w:sz w:val="22"/>
          <w:szCs w:val="22"/>
        </w:rPr>
        <w:t>), μπορεί να προσφέρει μια πιο ολοκληρωμένη και σε βάθος εικόνα του φαινομένου.</w:t>
      </w:r>
    </w:p>
    <w:p w:rsidR="0008517F" w:rsidRPr="00076069" w:rsidRDefault="0008517F" w:rsidP="00125237">
      <w:pPr>
        <w:numPr>
          <w:ilvl w:val="0"/>
          <w:numId w:val="10"/>
        </w:numPr>
        <w:jc w:val="both"/>
        <w:rPr>
          <w:rFonts w:ascii="Calibri" w:hAnsi="Calibri"/>
          <w:color w:val="FF0000"/>
          <w:sz w:val="22"/>
          <w:szCs w:val="22"/>
        </w:rPr>
      </w:pPr>
      <w:r w:rsidRPr="00076069">
        <w:rPr>
          <w:rFonts w:ascii="Calibri" w:hAnsi="Calibri"/>
          <w:b/>
          <w:bCs/>
          <w:color w:val="FF0000"/>
          <w:sz w:val="22"/>
          <w:szCs w:val="22"/>
        </w:rPr>
        <w:t>Διαχρονικές μελέτες</w:t>
      </w:r>
      <w:r w:rsidRPr="00076069">
        <w:rPr>
          <w:rFonts w:ascii="Calibri" w:hAnsi="Calibri"/>
          <w:color w:val="FF0000"/>
          <w:sz w:val="22"/>
          <w:szCs w:val="22"/>
        </w:rPr>
        <w:t>: Η παρακολούθηση των επιπέδων άγχους των ίδιων μαθητών σε διαφορετικές σχολικές φάσεις θα ήταν πολύτιμη για την κατανόηση της εξέλιξης του φαινομένου.</w:t>
      </w:r>
    </w:p>
    <w:p w:rsidR="0008517F" w:rsidRPr="00076069" w:rsidRDefault="0008517F" w:rsidP="00125237">
      <w:pPr>
        <w:numPr>
          <w:ilvl w:val="0"/>
          <w:numId w:val="10"/>
        </w:numPr>
        <w:jc w:val="both"/>
        <w:rPr>
          <w:rFonts w:ascii="Calibri" w:hAnsi="Calibri"/>
          <w:color w:val="FF0000"/>
          <w:sz w:val="22"/>
          <w:szCs w:val="22"/>
        </w:rPr>
      </w:pPr>
      <w:r w:rsidRPr="00076069">
        <w:rPr>
          <w:rFonts w:ascii="Calibri" w:hAnsi="Calibri"/>
          <w:b/>
          <w:bCs/>
          <w:color w:val="FF0000"/>
          <w:sz w:val="22"/>
          <w:szCs w:val="22"/>
        </w:rPr>
        <w:t>Παρεμβατικές μελέτες</w:t>
      </w:r>
      <w:r w:rsidRPr="00076069">
        <w:rPr>
          <w:rFonts w:ascii="Calibri" w:hAnsi="Calibri"/>
          <w:color w:val="FF0000"/>
          <w:sz w:val="22"/>
          <w:szCs w:val="22"/>
        </w:rPr>
        <w:t>: Ο σχεδιασμός και η αξιολόγηση παρεμβατικών προγραμμάτων διαχείρισης άγχους εντός του σχολικού πλαισίου αποτελεί μια σημαντική κατεύθυνση, καθώς θα μπορούσε να οδηγήσει σε πρακτικές λύσεις για την αντιμετώπιση του σχολικού άγχους.</w:t>
      </w:r>
    </w:p>
    <w:p w:rsidR="0008517F" w:rsidRDefault="0008517F" w:rsidP="006F6C40">
      <w:pPr>
        <w:ind w:firstLine="284"/>
        <w:jc w:val="both"/>
        <w:rPr>
          <w:rFonts w:ascii="Calibri" w:hAnsi="Calibri"/>
          <w:sz w:val="22"/>
          <w:szCs w:val="22"/>
        </w:rPr>
      </w:pPr>
    </w:p>
    <w:p w:rsidR="0070601B" w:rsidRPr="000A39ED" w:rsidRDefault="00462E1A" w:rsidP="00395E98">
      <w:pPr>
        <w:numPr>
          <w:ilvl w:val="0"/>
          <w:numId w:val="1"/>
        </w:numPr>
        <w:tabs>
          <w:tab w:val="clear" w:pos="432"/>
          <w:tab w:val="left" w:pos="284"/>
        </w:tabs>
        <w:jc w:val="both"/>
        <w:rPr>
          <w:rFonts w:ascii="Calibri" w:hAnsi="Calibri"/>
          <w:b/>
          <w:bCs/>
          <w:sz w:val="22"/>
          <w:szCs w:val="22"/>
        </w:rPr>
      </w:pPr>
      <w:r w:rsidRPr="000A39ED">
        <w:rPr>
          <w:rFonts w:ascii="Calibri" w:hAnsi="Calibri"/>
          <w:bCs/>
          <w:sz w:val="22"/>
          <w:szCs w:val="22"/>
        </w:rPr>
        <w:t xml:space="preserve">      </w:t>
      </w:r>
      <w:r w:rsidR="0070601B" w:rsidRPr="000A39ED">
        <w:rPr>
          <w:rFonts w:ascii="Calibri" w:hAnsi="Calibri"/>
          <w:b/>
          <w:bCs/>
          <w:sz w:val="22"/>
          <w:szCs w:val="22"/>
        </w:rPr>
        <w:t>Συμπεράσματα</w:t>
      </w:r>
    </w:p>
    <w:p w:rsidR="006F6C40" w:rsidRPr="0040702A" w:rsidRDefault="00F7153E" w:rsidP="006F6C40">
      <w:pPr>
        <w:suppressAutoHyphens w:val="0"/>
        <w:jc w:val="both"/>
        <w:rPr>
          <w:rFonts w:ascii="Calibri" w:hAnsi="Calibri" w:cs="Calibri"/>
          <w:sz w:val="22"/>
          <w:szCs w:val="22"/>
          <w:lang w:eastAsia="el-GR"/>
        </w:rPr>
      </w:pPr>
      <w:r>
        <w:rPr>
          <w:rFonts w:ascii="Calibri" w:hAnsi="Calibri" w:cs="Calibri"/>
          <w:sz w:val="22"/>
          <w:szCs w:val="22"/>
          <w:lang w:eastAsia="el-GR"/>
        </w:rPr>
        <w:t xml:space="preserve">      </w:t>
      </w:r>
      <w:r w:rsidR="006F6C40" w:rsidRPr="0040702A">
        <w:rPr>
          <w:rFonts w:ascii="Calibri" w:hAnsi="Calibri" w:cs="Calibri"/>
          <w:sz w:val="22"/>
          <w:szCs w:val="22"/>
          <w:lang w:eastAsia="el-GR"/>
        </w:rPr>
        <w:t xml:space="preserve">Η παρούσα έρευνα επιβεβαίωσε ότι το σχολικό άγχος αποτελεί </w:t>
      </w:r>
      <w:r w:rsidR="006F6C40" w:rsidRPr="0040702A">
        <w:rPr>
          <w:rFonts w:ascii="Calibri" w:hAnsi="Calibri" w:cs="Calibri"/>
          <w:bCs/>
          <w:sz w:val="22"/>
          <w:szCs w:val="22"/>
          <w:lang w:eastAsia="el-GR"/>
        </w:rPr>
        <w:t>σοβαρή πρόκληση για την ψυχική υγεία και την ακαδημαϊκή πορεία των εφήβων</w:t>
      </w:r>
      <w:r w:rsidR="006F6C40" w:rsidRPr="0040702A">
        <w:rPr>
          <w:rFonts w:ascii="Calibri" w:hAnsi="Calibri" w:cs="Calibri"/>
          <w:sz w:val="22"/>
          <w:szCs w:val="22"/>
          <w:lang w:eastAsia="el-GR"/>
        </w:rPr>
        <w:t xml:space="preserve"> σε ένα απομακρυσμένο σχολείο της Θάσου. Ένα σημαντικό ποσοστό μαθητών βιώνει </w:t>
      </w:r>
      <w:r w:rsidR="006F6C40" w:rsidRPr="0040702A">
        <w:rPr>
          <w:rFonts w:ascii="Calibri" w:hAnsi="Calibri" w:cs="Calibri"/>
          <w:bCs/>
          <w:sz w:val="22"/>
          <w:szCs w:val="22"/>
          <w:lang w:eastAsia="el-GR"/>
        </w:rPr>
        <w:t>μέτριο έως υψηλό άγχος</w:t>
      </w:r>
      <w:r w:rsidR="006F6C40" w:rsidRPr="0040702A">
        <w:rPr>
          <w:rFonts w:ascii="Calibri" w:hAnsi="Calibri" w:cs="Calibri"/>
          <w:sz w:val="22"/>
          <w:szCs w:val="22"/>
          <w:lang w:eastAsia="el-GR"/>
        </w:rPr>
        <w:t xml:space="preserve">, με τα </w:t>
      </w:r>
      <w:r w:rsidR="006F6C40" w:rsidRPr="0040702A">
        <w:rPr>
          <w:rFonts w:ascii="Calibri" w:hAnsi="Calibri" w:cs="Calibri"/>
          <w:bCs/>
          <w:sz w:val="22"/>
          <w:szCs w:val="22"/>
          <w:lang w:eastAsia="el-GR"/>
        </w:rPr>
        <w:t>κορίτσια, τόσο της Β' όσο και της Γ' Λυκείου, να εμφανίζουν τα υψηλότερα επίπεδα</w:t>
      </w:r>
      <w:r w:rsidR="006F6C40" w:rsidRPr="0040702A">
        <w:rPr>
          <w:rFonts w:ascii="Calibri" w:hAnsi="Calibri" w:cs="Calibri"/>
          <w:sz w:val="22"/>
          <w:szCs w:val="22"/>
          <w:lang w:eastAsia="el-GR"/>
        </w:rPr>
        <w:t xml:space="preserve">. Οι βασικοί παράγοντες είναι ο </w:t>
      </w:r>
      <w:r w:rsidR="006F6C40" w:rsidRPr="0040702A">
        <w:rPr>
          <w:rFonts w:ascii="Calibri" w:hAnsi="Calibri" w:cs="Calibri"/>
          <w:bCs/>
          <w:sz w:val="22"/>
          <w:szCs w:val="22"/>
          <w:lang w:eastAsia="el-GR"/>
        </w:rPr>
        <w:t>φόβος της αποτυχίας, οι εξετάσεις και οι προσδοκίες των γονέων</w:t>
      </w:r>
      <w:r w:rsidR="006F6C40" w:rsidRPr="0040702A">
        <w:rPr>
          <w:rFonts w:ascii="Calibri" w:hAnsi="Calibri" w:cs="Calibri"/>
          <w:sz w:val="22"/>
          <w:szCs w:val="22"/>
          <w:lang w:eastAsia="el-GR"/>
        </w:rPr>
        <w:t>.</w:t>
      </w:r>
    </w:p>
    <w:p w:rsidR="006F6C40" w:rsidRPr="0040702A" w:rsidRDefault="006F6C40" w:rsidP="006F6C40">
      <w:pPr>
        <w:suppressAutoHyphens w:val="0"/>
        <w:jc w:val="both"/>
        <w:rPr>
          <w:rFonts w:ascii="Calibri" w:hAnsi="Calibri" w:cs="Calibri"/>
          <w:sz w:val="22"/>
          <w:szCs w:val="22"/>
          <w:lang w:eastAsia="el-GR"/>
        </w:rPr>
      </w:pPr>
      <w:r w:rsidRPr="0040702A">
        <w:rPr>
          <w:rFonts w:ascii="Calibri" w:hAnsi="Calibri" w:cs="Calibri"/>
          <w:sz w:val="22"/>
          <w:szCs w:val="22"/>
          <w:lang w:eastAsia="el-GR"/>
        </w:rPr>
        <w:t xml:space="preserve">Αναδείχθηκε μια </w:t>
      </w:r>
      <w:r w:rsidRPr="0040702A">
        <w:rPr>
          <w:rFonts w:ascii="Calibri" w:hAnsi="Calibri" w:cs="Calibri"/>
          <w:bCs/>
          <w:sz w:val="22"/>
          <w:szCs w:val="22"/>
          <w:lang w:eastAsia="el-GR"/>
        </w:rPr>
        <w:t>περιορισμένη σχολική υποστήριξη</w:t>
      </w:r>
      <w:r w:rsidRPr="0040702A">
        <w:rPr>
          <w:rFonts w:ascii="Calibri" w:hAnsi="Calibri" w:cs="Calibri"/>
          <w:sz w:val="22"/>
          <w:szCs w:val="22"/>
          <w:lang w:eastAsia="el-GR"/>
        </w:rPr>
        <w:t xml:space="preserve">, με τους μαθητές να βασίζονται σε προσωπικούς μηχανισμούς. Το άγχος εκδηλώνεται με </w:t>
      </w:r>
      <w:r w:rsidRPr="0040702A">
        <w:rPr>
          <w:rFonts w:ascii="Calibri" w:hAnsi="Calibri" w:cs="Calibri"/>
          <w:bCs/>
          <w:sz w:val="22"/>
          <w:szCs w:val="22"/>
          <w:lang w:eastAsia="el-GR"/>
        </w:rPr>
        <w:t>σωματικά συμπτώματα</w:t>
      </w:r>
      <w:r w:rsidRPr="0040702A">
        <w:rPr>
          <w:rFonts w:ascii="Calibri" w:hAnsi="Calibri" w:cs="Calibri"/>
          <w:sz w:val="22"/>
          <w:szCs w:val="22"/>
          <w:lang w:eastAsia="el-GR"/>
        </w:rPr>
        <w:t xml:space="preserve"> και επηρεάζει αρνητικά την </w:t>
      </w:r>
      <w:r w:rsidRPr="0040702A">
        <w:rPr>
          <w:rFonts w:ascii="Calibri" w:hAnsi="Calibri" w:cs="Calibri"/>
          <w:bCs/>
          <w:sz w:val="22"/>
          <w:szCs w:val="22"/>
          <w:lang w:eastAsia="el-GR"/>
        </w:rPr>
        <w:t>σχολική απόδοση</w:t>
      </w:r>
      <w:r w:rsidRPr="0040702A">
        <w:rPr>
          <w:rFonts w:ascii="Calibri" w:hAnsi="Calibri" w:cs="Calibri"/>
          <w:sz w:val="22"/>
          <w:szCs w:val="22"/>
          <w:lang w:eastAsia="el-GR"/>
        </w:rPr>
        <w:t xml:space="preserve">. Οι μαθητές προτείνουν </w:t>
      </w:r>
      <w:r w:rsidRPr="0040702A">
        <w:rPr>
          <w:rFonts w:ascii="Calibri" w:hAnsi="Calibri" w:cs="Calibri"/>
          <w:bCs/>
          <w:sz w:val="22"/>
          <w:szCs w:val="22"/>
          <w:lang w:eastAsia="el-GR"/>
        </w:rPr>
        <w:t>μείωση του φόρτου εργασίας, ενίσχυση ψυχολογικής υποστήριξης</w:t>
      </w:r>
      <w:r w:rsidRPr="0040702A">
        <w:rPr>
          <w:rFonts w:ascii="Calibri" w:hAnsi="Calibri" w:cs="Calibri"/>
          <w:sz w:val="22"/>
          <w:szCs w:val="22"/>
          <w:lang w:eastAsia="el-GR"/>
        </w:rPr>
        <w:t xml:space="preserve"> και ένα </w:t>
      </w:r>
      <w:r w:rsidRPr="0040702A">
        <w:rPr>
          <w:rFonts w:ascii="Calibri" w:hAnsi="Calibri" w:cs="Calibri"/>
          <w:bCs/>
          <w:sz w:val="22"/>
          <w:szCs w:val="22"/>
          <w:lang w:eastAsia="el-GR"/>
        </w:rPr>
        <w:t>πιο ανθρωποκεντρικό εκπαιδευτικό σύστημα</w:t>
      </w:r>
      <w:r w:rsidRPr="0040702A">
        <w:rPr>
          <w:rFonts w:ascii="Calibri" w:hAnsi="Calibri" w:cs="Calibri"/>
          <w:sz w:val="22"/>
          <w:szCs w:val="22"/>
          <w:lang w:eastAsia="el-GR"/>
        </w:rPr>
        <w:t>. Τα ευρήματα παρέχουν κρίσιμες πληροφορίες για την κατάσταση του σχολικού άγχους στο ελληνικό εκπαιδευτικό σύστημα, επεκτείνοντας τη γνώση σε ένα περιφερειακό πλαίσιο.</w:t>
      </w:r>
    </w:p>
    <w:p w:rsidR="0017408D" w:rsidRDefault="0017408D" w:rsidP="0070601B">
      <w:pPr>
        <w:ind w:firstLine="284"/>
        <w:jc w:val="both"/>
        <w:rPr>
          <w:rFonts w:ascii="Calibri" w:hAnsi="Calibri"/>
          <w:sz w:val="22"/>
          <w:szCs w:val="22"/>
        </w:rPr>
      </w:pPr>
    </w:p>
    <w:p w:rsidR="0070601B" w:rsidRPr="00DC1A03" w:rsidRDefault="00DC1A03" w:rsidP="00DC1A03">
      <w:pPr>
        <w:tabs>
          <w:tab w:val="left" w:pos="284"/>
        </w:tabs>
        <w:jc w:val="both"/>
        <w:rPr>
          <w:rFonts w:ascii="Calibri" w:hAnsi="Calibri"/>
          <w:b/>
          <w:bCs/>
          <w:sz w:val="22"/>
          <w:szCs w:val="22"/>
        </w:rPr>
      </w:pPr>
      <w:r>
        <w:rPr>
          <w:rFonts w:ascii="Calibri" w:hAnsi="Calibri"/>
          <w:bCs/>
          <w:sz w:val="22"/>
          <w:szCs w:val="22"/>
        </w:rPr>
        <w:t xml:space="preserve">      </w:t>
      </w:r>
      <w:r w:rsidR="0070601B" w:rsidRPr="00DC1A03">
        <w:rPr>
          <w:rFonts w:ascii="Calibri" w:hAnsi="Calibri"/>
          <w:b/>
          <w:bCs/>
          <w:sz w:val="22"/>
          <w:szCs w:val="22"/>
        </w:rPr>
        <w:t>Προτάσεις</w:t>
      </w:r>
    </w:p>
    <w:p w:rsidR="006F6C40" w:rsidRPr="006F6C40" w:rsidRDefault="006F6C40" w:rsidP="006F6C40">
      <w:pPr>
        <w:ind w:firstLine="284"/>
        <w:jc w:val="both"/>
        <w:rPr>
          <w:rFonts w:ascii="Calibri" w:hAnsi="Calibri"/>
          <w:sz w:val="22"/>
          <w:szCs w:val="22"/>
        </w:rPr>
      </w:pPr>
      <w:r w:rsidRPr="006F6C40">
        <w:rPr>
          <w:rFonts w:ascii="Calibri" w:hAnsi="Calibri"/>
          <w:sz w:val="22"/>
          <w:szCs w:val="22"/>
        </w:rPr>
        <w:t>Με βάση τα ευρήματα της μελέτης, διατυπώνονται οι ακόλουθες πρακτικές προτάσεις για την αντιμετώπιση και μείωση του σχολικού άγχους:</w:t>
      </w:r>
    </w:p>
    <w:p w:rsidR="006F6C40" w:rsidRPr="006F6C40" w:rsidRDefault="006F6C40" w:rsidP="00125237">
      <w:pPr>
        <w:numPr>
          <w:ilvl w:val="0"/>
          <w:numId w:val="9"/>
        </w:numPr>
        <w:jc w:val="both"/>
        <w:rPr>
          <w:rFonts w:ascii="Calibri" w:hAnsi="Calibri"/>
          <w:sz w:val="22"/>
          <w:szCs w:val="22"/>
        </w:rPr>
      </w:pPr>
      <w:r w:rsidRPr="006F6C40">
        <w:rPr>
          <w:rFonts w:ascii="Calibri" w:hAnsi="Calibri"/>
          <w:b/>
          <w:bCs/>
          <w:sz w:val="22"/>
          <w:szCs w:val="22"/>
        </w:rPr>
        <w:t>Αναθεώρηση Αναλυτικού Προγράμματος και Φόρτου Ύλης:</w:t>
      </w:r>
      <w:r w:rsidRPr="006F6C40">
        <w:rPr>
          <w:rFonts w:ascii="Calibri" w:hAnsi="Calibri"/>
          <w:sz w:val="22"/>
          <w:szCs w:val="22"/>
        </w:rPr>
        <w:t xml:space="preserve"> Μείωση και αναδιάρθρωση της διδακτέας ύλης. Ενσωμάτωση εναλλακτικών μορφών αξιολόγησης (π.χ., </w:t>
      </w:r>
      <w:proofErr w:type="spellStart"/>
      <w:r w:rsidRPr="006F6C40">
        <w:rPr>
          <w:rFonts w:ascii="Calibri" w:hAnsi="Calibri"/>
          <w:sz w:val="22"/>
          <w:szCs w:val="22"/>
        </w:rPr>
        <w:t>projects</w:t>
      </w:r>
      <w:proofErr w:type="spellEnd"/>
      <w:r w:rsidRPr="006F6C40">
        <w:rPr>
          <w:rFonts w:ascii="Calibri" w:hAnsi="Calibri"/>
          <w:sz w:val="22"/>
          <w:szCs w:val="22"/>
        </w:rPr>
        <w:t>, ομαδικές εργασίες).</w:t>
      </w:r>
    </w:p>
    <w:p w:rsidR="006F6C40" w:rsidRPr="006F6C40" w:rsidRDefault="006F6C40" w:rsidP="00125237">
      <w:pPr>
        <w:numPr>
          <w:ilvl w:val="0"/>
          <w:numId w:val="9"/>
        </w:numPr>
        <w:jc w:val="both"/>
        <w:rPr>
          <w:rFonts w:ascii="Calibri" w:hAnsi="Calibri"/>
          <w:sz w:val="22"/>
          <w:szCs w:val="22"/>
        </w:rPr>
      </w:pPr>
      <w:r w:rsidRPr="006F6C40">
        <w:rPr>
          <w:rFonts w:ascii="Calibri" w:hAnsi="Calibri"/>
          <w:b/>
          <w:bCs/>
          <w:sz w:val="22"/>
          <w:szCs w:val="22"/>
        </w:rPr>
        <w:t>Ενίσχυση Ψυχοκοινωνικής Υποστήριξης:</w:t>
      </w:r>
      <w:r w:rsidRPr="006F6C40">
        <w:rPr>
          <w:rFonts w:ascii="Calibri" w:hAnsi="Calibri"/>
          <w:sz w:val="22"/>
          <w:szCs w:val="22"/>
        </w:rPr>
        <w:t xml:space="preserve"> Συστηματική πρόσληψη σχολικών ψυχολόγων και κοινωνικών λειτουργών. Δημιουργία εκπαιδευτικών προγραμμάτων/εργαστηρίων διαχείρισης άγχους για μαθητές.</w:t>
      </w:r>
    </w:p>
    <w:p w:rsidR="006F6C40" w:rsidRPr="006F6C40" w:rsidRDefault="006F6C40" w:rsidP="00125237">
      <w:pPr>
        <w:numPr>
          <w:ilvl w:val="0"/>
          <w:numId w:val="9"/>
        </w:numPr>
        <w:jc w:val="both"/>
        <w:rPr>
          <w:rFonts w:ascii="Calibri" w:hAnsi="Calibri"/>
          <w:sz w:val="22"/>
          <w:szCs w:val="22"/>
        </w:rPr>
      </w:pPr>
      <w:r w:rsidRPr="006F6C40">
        <w:rPr>
          <w:rFonts w:ascii="Calibri" w:hAnsi="Calibri"/>
          <w:b/>
          <w:bCs/>
          <w:sz w:val="22"/>
          <w:szCs w:val="22"/>
        </w:rPr>
        <w:t>Εκπαίδευση και Ενδυνάμωση Εκπαιδευτικού Προσωπικού:</w:t>
      </w:r>
      <w:r w:rsidRPr="006F6C40">
        <w:rPr>
          <w:rFonts w:ascii="Calibri" w:hAnsi="Calibri"/>
          <w:sz w:val="22"/>
          <w:szCs w:val="22"/>
        </w:rPr>
        <w:t xml:space="preserve"> Επιμόρφωση καθηγητών στην αναγνώριση και διαχείριση του άγχους των μαθητών και στην ενθάρρυνση ανοιχτής επικοινωνίας.</w:t>
      </w:r>
    </w:p>
    <w:p w:rsidR="006F6C40" w:rsidRPr="006F6C40" w:rsidRDefault="006F6C40" w:rsidP="00125237">
      <w:pPr>
        <w:numPr>
          <w:ilvl w:val="0"/>
          <w:numId w:val="9"/>
        </w:numPr>
        <w:jc w:val="both"/>
        <w:rPr>
          <w:rFonts w:ascii="Calibri" w:hAnsi="Calibri"/>
          <w:sz w:val="22"/>
          <w:szCs w:val="22"/>
        </w:rPr>
      </w:pPr>
      <w:r w:rsidRPr="006F6C40">
        <w:rPr>
          <w:rFonts w:ascii="Calibri" w:hAnsi="Calibri"/>
          <w:b/>
          <w:bCs/>
          <w:sz w:val="22"/>
          <w:szCs w:val="22"/>
        </w:rPr>
        <w:t>Ενημέρωση και Υποστήριξη Γονέων:</w:t>
      </w:r>
      <w:r w:rsidRPr="006F6C40">
        <w:rPr>
          <w:rFonts w:ascii="Calibri" w:hAnsi="Calibri"/>
          <w:sz w:val="22"/>
          <w:szCs w:val="22"/>
        </w:rPr>
        <w:t xml:space="preserve"> Οργάνωση σεμιναρίων για γονείς σχετικά με τη διαχείριση των προσδοκιών και την προώθηση ισορροπημένου προγράμματος.</w:t>
      </w:r>
    </w:p>
    <w:p w:rsidR="006F6C40" w:rsidRPr="006F6C40" w:rsidRDefault="006F6C40" w:rsidP="00125237">
      <w:pPr>
        <w:numPr>
          <w:ilvl w:val="0"/>
          <w:numId w:val="9"/>
        </w:numPr>
        <w:jc w:val="both"/>
        <w:rPr>
          <w:rFonts w:ascii="Calibri" w:hAnsi="Calibri"/>
          <w:sz w:val="22"/>
          <w:szCs w:val="22"/>
        </w:rPr>
      </w:pPr>
      <w:r w:rsidRPr="006F6C40">
        <w:rPr>
          <w:rFonts w:ascii="Calibri" w:hAnsi="Calibri"/>
          <w:b/>
          <w:bCs/>
          <w:sz w:val="22"/>
          <w:szCs w:val="22"/>
        </w:rPr>
        <w:t>Προώθηση Υγιεινών Συνηθειών:</w:t>
      </w:r>
      <w:r w:rsidRPr="006F6C40">
        <w:rPr>
          <w:rFonts w:ascii="Calibri" w:hAnsi="Calibri"/>
          <w:sz w:val="22"/>
          <w:szCs w:val="22"/>
        </w:rPr>
        <w:t xml:space="preserve"> Ενθάρρυνση φυσικής δραστηριότητας και χόμπι. Έμφαση στη σημασία του επαρκούς ύπνου και των συχνών διαλειμμάτων.</w:t>
      </w:r>
    </w:p>
    <w:p w:rsidR="006F6C40" w:rsidRPr="006F6C40" w:rsidRDefault="006F6C40" w:rsidP="006F6C40">
      <w:pPr>
        <w:ind w:firstLine="284"/>
        <w:jc w:val="both"/>
        <w:rPr>
          <w:rFonts w:ascii="Calibri" w:hAnsi="Calibri"/>
          <w:sz w:val="22"/>
          <w:szCs w:val="22"/>
        </w:rPr>
      </w:pPr>
      <w:r w:rsidRPr="0040702A">
        <w:rPr>
          <w:rFonts w:ascii="Calibri" w:hAnsi="Calibri"/>
          <w:sz w:val="22"/>
          <w:szCs w:val="22"/>
        </w:rPr>
        <w:t xml:space="preserve">Η υιοθέτηση των παραπάνω μπορεί να συμβάλει σημαντικά στη δημιουργία ενός </w:t>
      </w:r>
      <w:r w:rsidRPr="0040702A">
        <w:rPr>
          <w:rFonts w:ascii="Calibri" w:hAnsi="Calibri"/>
          <w:bCs/>
          <w:sz w:val="22"/>
          <w:szCs w:val="22"/>
        </w:rPr>
        <w:t xml:space="preserve">πιο υποστηρικτικού, λιγότερο </w:t>
      </w:r>
      <w:proofErr w:type="spellStart"/>
      <w:r w:rsidRPr="0040702A">
        <w:rPr>
          <w:rFonts w:ascii="Calibri" w:hAnsi="Calibri"/>
          <w:bCs/>
          <w:sz w:val="22"/>
          <w:szCs w:val="22"/>
        </w:rPr>
        <w:t>αγχογόνου</w:t>
      </w:r>
      <w:proofErr w:type="spellEnd"/>
      <w:r w:rsidRPr="0040702A">
        <w:rPr>
          <w:rFonts w:ascii="Calibri" w:hAnsi="Calibri"/>
          <w:bCs/>
          <w:sz w:val="22"/>
          <w:szCs w:val="22"/>
        </w:rPr>
        <w:t xml:space="preserve"> και πιο αποτελεσματικού εκπαιδευτικού περιβάλλοντος</w:t>
      </w:r>
      <w:r w:rsidRPr="0040702A">
        <w:rPr>
          <w:rFonts w:ascii="Calibri" w:hAnsi="Calibri"/>
          <w:sz w:val="22"/>
          <w:szCs w:val="22"/>
        </w:rPr>
        <w:t>, προάγοντας την ολιστική ανάπτυξη και την ψυχική ευεξία των μαθητών</w:t>
      </w:r>
      <w:r w:rsidRPr="006F6C40">
        <w:rPr>
          <w:rFonts w:ascii="Calibri" w:hAnsi="Calibri"/>
          <w:sz w:val="22"/>
          <w:szCs w:val="22"/>
        </w:rPr>
        <w:t>.</w:t>
      </w:r>
    </w:p>
    <w:p w:rsidR="005356E6" w:rsidRPr="000A39ED" w:rsidRDefault="005356E6" w:rsidP="0070601B">
      <w:pPr>
        <w:ind w:firstLine="284"/>
        <w:jc w:val="both"/>
        <w:rPr>
          <w:rFonts w:ascii="Calibri" w:hAnsi="Calibri"/>
          <w:sz w:val="22"/>
          <w:szCs w:val="22"/>
        </w:rPr>
      </w:pPr>
    </w:p>
    <w:p w:rsidR="004610C7" w:rsidRPr="00AE094C" w:rsidRDefault="004610C7" w:rsidP="00A034C3">
      <w:pPr>
        <w:ind w:firstLine="284"/>
        <w:jc w:val="both"/>
        <w:rPr>
          <w:rFonts w:ascii="Calibri" w:hAnsi="Calibri"/>
          <w:b/>
          <w:sz w:val="22"/>
          <w:szCs w:val="22"/>
          <w:lang w:val="en-US"/>
        </w:rPr>
      </w:pPr>
      <w:r w:rsidRPr="004610C7">
        <w:rPr>
          <w:rFonts w:ascii="Calibri" w:hAnsi="Calibri"/>
          <w:b/>
          <w:sz w:val="22"/>
          <w:szCs w:val="22"/>
        </w:rPr>
        <w:t>Αναφορές</w:t>
      </w:r>
    </w:p>
    <w:p w:rsidR="00382E7B" w:rsidRPr="00A32FAB" w:rsidRDefault="00382E7B" w:rsidP="00382E7B">
      <w:pPr>
        <w:ind w:firstLine="284"/>
        <w:jc w:val="both"/>
        <w:rPr>
          <w:rFonts w:ascii="Calibri" w:hAnsi="Calibri"/>
          <w:sz w:val="22"/>
          <w:szCs w:val="22"/>
          <w:lang w:val="en-US"/>
        </w:rPr>
      </w:pPr>
      <w:proofErr w:type="spellStart"/>
      <w:r w:rsidRPr="00567619">
        <w:rPr>
          <w:rFonts w:ascii="Calibri" w:hAnsi="Calibri"/>
          <w:sz w:val="22"/>
          <w:szCs w:val="22"/>
          <w:lang w:val="en-US"/>
        </w:rPr>
        <w:t>Bögels</w:t>
      </w:r>
      <w:proofErr w:type="spellEnd"/>
      <w:r w:rsidRPr="00567619">
        <w:rPr>
          <w:rFonts w:ascii="Calibri" w:hAnsi="Calibri"/>
          <w:sz w:val="22"/>
          <w:szCs w:val="22"/>
          <w:lang w:val="en-US"/>
        </w:rPr>
        <w:t xml:space="preserve">, S. M., van </w:t>
      </w:r>
      <w:proofErr w:type="spellStart"/>
      <w:r w:rsidRPr="00567619">
        <w:rPr>
          <w:rFonts w:ascii="Calibri" w:hAnsi="Calibri"/>
          <w:sz w:val="22"/>
          <w:szCs w:val="22"/>
          <w:lang w:val="en-US"/>
        </w:rPr>
        <w:t>Oosten</w:t>
      </w:r>
      <w:proofErr w:type="spellEnd"/>
      <w:r w:rsidRPr="00567619">
        <w:rPr>
          <w:rFonts w:ascii="Calibri" w:hAnsi="Calibri"/>
          <w:sz w:val="22"/>
          <w:szCs w:val="22"/>
          <w:lang w:val="en-US"/>
        </w:rPr>
        <w:t xml:space="preserve">, A., </w:t>
      </w:r>
      <w:proofErr w:type="spellStart"/>
      <w:r w:rsidRPr="00567619">
        <w:rPr>
          <w:rFonts w:ascii="Calibri" w:hAnsi="Calibri"/>
          <w:sz w:val="22"/>
          <w:szCs w:val="22"/>
          <w:lang w:val="en-US"/>
        </w:rPr>
        <w:t>Muris</w:t>
      </w:r>
      <w:proofErr w:type="spellEnd"/>
      <w:r w:rsidRPr="00567619">
        <w:rPr>
          <w:rFonts w:ascii="Calibri" w:hAnsi="Calibri"/>
          <w:sz w:val="22"/>
          <w:szCs w:val="22"/>
          <w:lang w:val="en-US"/>
        </w:rPr>
        <w:t xml:space="preserve">, P., &amp; </w:t>
      </w:r>
      <w:proofErr w:type="spellStart"/>
      <w:r w:rsidRPr="00567619">
        <w:rPr>
          <w:rFonts w:ascii="Calibri" w:hAnsi="Calibri"/>
          <w:sz w:val="22"/>
          <w:szCs w:val="22"/>
          <w:lang w:val="en-US"/>
        </w:rPr>
        <w:t>Smulders</w:t>
      </w:r>
      <w:proofErr w:type="spellEnd"/>
      <w:r w:rsidRPr="00567619">
        <w:rPr>
          <w:rFonts w:ascii="Calibri" w:hAnsi="Calibri"/>
          <w:sz w:val="22"/>
          <w:szCs w:val="22"/>
          <w:lang w:val="en-US"/>
        </w:rPr>
        <w:t>, D. (2001). Familial correlates of social anxiety in children and adolescents. </w:t>
      </w:r>
      <w:proofErr w:type="spellStart"/>
      <w:r w:rsidRPr="00567619">
        <w:rPr>
          <w:rFonts w:ascii="Calibri" w:hAnsi="Calibri"/>
          <w:i/>
          <w:iCs/>
          <w:sz w:val="22"/>
          <w:szCs w:val="22"/>
          <w:lang w:val="en-US"/>
        </w:rPr>
        <w:t>Behaviour</w:t>
      </w:r>
      <w:proofErr w:type="spellEnd"/>
      <w:r w:rsidRPr="00567619">
        <w:rPr>
          <w:rFonts w:ascii="Calibri" w:hAnsi="Calibri"/>
          <w:i/>
          <w:iCs/>
          <w:sz w:val="22"/>
          <w:szCs w:val="22"/>
          <w:lang w:val="en-US"/>
        </w:rPr>
        <w:t xml:space="preserve"> research and therapy</w:t>
      </w:r>
      <w:r w:rsidRPr="00567619">
        <w:rPr>
          <w:rFonts w:ascii="Calibri" w:hAnsi="Calibri"/>
          <w:sz w:val="22"/>
          <w:szCs w:val="22"/>
          <w:lang w:val="en-US"/>
        </w:rPr>
        <w:t>, </w:t>
      </w:r>
      <w:r w:rsidRPr="00567619">
        <w:rPr>
          <w:rFonts w:ascii="Calibri" w:hAnsi="Calibri"/>
          <w:i/>
          <w:iCs/>
          <w:sz w:val="22"/>
          <w:szCs w:val="22"/>
          <w:lang w:val="en-US"/>
        </w:rPr>
        <w:t>39</w:t>
      </w:r>
      <w:r w:rsidRPr="00567619">
        <w:rPr>
          <w:rFonts w:ascii="Calibri" w:hAnsi="Calibri"/>
          <w:sz w:val="22"/>
          <w:szCs w:val="22"/>
          <w:lang w:val="en-US"/>
        </w:rPr>
        <w:t>(3), 273-287.</w:t>
      </w:r>
    </w:p>
    <w:p w:rsidR="00382E7B" w:rsidRPr="00A32FAB" w:rsidRDefault="00382E7B" w:rsidP="00382E7B">
      <w:pPr>
        <w:ind w:firstLine="284"/>
        <w:jc w:val="both"/>
        <w:rPr>
          <w:rFonts w:ascii="Calibri" w:hAnsi="Calibri"/>
          <w:sz w:val="22"/>
          <w:szCs w:val="22"/>
          <w:lang w:val="en-US"/>
        </w:rPr>
      </w:pPr>
      <w:proofErr w:type="gramStart"/>
      <w:r w:rsidRPr="00CF0CE2">
        <w:rPr>
          <w:rFonts w:ascii="Calibri" w:hAnsi="Calibri"/>
          <w:sz w:val="22"/>
          <w:szCs w:val="22"/>
          <w:lang w:val="en-US"/>
        </w:rPr>
        <w:lastRenderedPageBreak/>
        <w:t xml:space="preserve">D' Aurora, F., &amp; </w:t>
      </w:r>
      <w:proofErr w:type="spellStart"/>
      <w:r w:rsidRPr="00CF0CE2">
        <w:rPr>
          <w:rFonts w:ascii="Calibri" w:hAnsi="Calibri"/>
          <w:sz w:val="22"/>
          <w:szCs w:val="22"/>
          <w:lang w:val="en-US"/>
        </w:rPr>
        <w:t>Fimian</w:t>
      </w:r>
      <w:proofErr w:type="spellEnd"/>
      <w:r w:rsidRPr="00CF0CE2">
        <w:rPr>
          <w:rFonts w:ascii="Calibri" w:hAnsi="Calibri"/>
          <w:sz w:val="22"/>
          <w:szCs w:val="22"/>
          <w:lang w:val="en-US"/>
        </w:rPr>
        <w:t>, M. J. (1998).</w:t>
      </w:r>
      <w:proofErr w:type="gramEnd"/>
      <w:r w:rsidRPr="00CF0CE2">
        <w:rPr>
          <w:rFonts w:ascii="Calibri" w:hAnsi="Calibri"/>
          <w:sz w:val="22"/>
          <w:szCs w:val="22"/>
          <w:lang w:val="en-US"/>
        </w:rPr>
        <w:t xml:space="preserve"> </w:t>
      </w:r>
      <w:proofErr w:type="gramStart"/>
      <w:r w:rsidRPr="00CF0CE2">
        <w:rPr>
          <w:rFonts w:ascii="Calibri" w:hAnsi="Calibri"/>
          <w:sz w:val="22"/>
          <w:szCs w:val="22"/>
          <w:lang w:val="en-US"/>
        </w:rPr>
        <w:t>A comparison of the stress and coping resources of Italian and American special education teachers.</w:t>
      </w:r>
      <w:proofErr w:type="gramEnd"/>
      <w:r w:rsidRPr="00CF0CE2">
        <w:rPr>
          <w:rFonts w:ascii="Calibri" w:hAnsi="Calibri"/>
          <w:sz w:val="22"/>
          <w:szCs w:val="22"/>
          <w:lang w:val="en-US"/>
        </w:rPr>
        <w:t xml:space="preserve"> </w:t>
      </w:r>
      <w:r w:rsidRPr="00A32FAB">
        <w:rPr>
          <w:rFonts w:ascii="Calibri" w:hAnsi="Calibri"/>
          <w:i/>
          <w:iCs/>
          <w:sz w:val="22"/>
          <w:szCs w:val="22"/>
          <w:lang w:val="en-US"/>
        </w:rPr>
        <w:t>Teacher Education and Special Education, 21</w:t>
      </w:r>
      <w:r w:rsidRPr="00A32FAB">
        <w:rPr>
          <w:rFonts w:ascii="Calibri" w:hAnsi="Calibri"/>
          <w:sz w:val="22"/>
          <w:szCs w:val="22"/>
          <w:lang w:val="en-US"/>
        </w:rPr>
        <w:t>(4), 317-332.</w:t>
      </w:r>
    </w:p>
    <w:p w:rsidR="009342D0" w:rsidRDefault="009342D0" w:rsidP="005D207B">
      <w:pPr>
        <w:ind w:firstLine="284"/>
        <w:jc w:val="both"/>
        <w:rPr>
          <w:rFonts w:ascii="Calibri" w:hAnsi="Calibri"/>
          <w:sz w:val="22"/>
          <w:szCs w:val="22"/>
        </w:rPr>
      </w:pPr>
      <w:r w:rsidRPr="009342D0">
        <w:rPr>
          <w:rFonts w:ascii="Calibri" w:hAnsi="Calibri"/>
          <w:sz w:val="22"/>
          <w:szCs w:val="22"/>
          <w:lang w:val="en-US"/>
        </w:rPr>
        <w:t>Elias, M. J. (1989). Schools as a source of stress to children: An analysis of causal and ameliorative influences. </w:t>
      </w:r>
      <w:proofErr w:type="spellStart"/>
      <w:r w:rsidRPr="009342D0">
        <w:rPr>
          <w:rFonts w:ascii="Calibri" w:hAnsi="Calibri"/>
          <w:i/>
          <w:iCs/>
          <w:sz w:val="22"/>
          <w:szCs w:val="22"/>
        </w:rPr>
        <w:t>Journal</w:t>
      </w:r>
      <w:proofErr w:type="spellEnd"/>
      <w:r w:rsidRPr="009342D0">
        <w:rPr>
          <w:rFonts w:ascii="Calibri" w:hAnsi="Calibri"/>
          <w:i/>
          <w:iCs/>
          <w:sz w:val="22"/>
          <w:szCs w:val="22"/>
        </w:rPr>
        <w:t xml:space="preserve"> </w:t>
      </w:r>
      <w:proofErr w:type="spellStart"/>
      <w:r w:rsidRPr="009342D0">
        <w:rPr>
          <w:rFonts w:ascii="Calibri" w:hAnsi="Calibri"/>
          <w:i/>
          <w:iCs/>
          <w:sz w:val="22"/>
          <w:szCs w:val="22"/>
        </w:rPr>
        <w:t>of</w:t>
      </w:r>
      <w:proofErr w:type="spellEnd"/>
      <w:r w:rsidRPr="009342D0">
        <w:rPr>
          <w:rFonts w:ascii="Calibri" w:hAnsi="Calibri"/>
          <w:i/>
          <w:iCs/>
          <w:sz w:val="22"/>
          <w:szCs w:val="22"/>
        </w:rPr>
        <w:t xml:space="preserve"> </w:t>
      </w:r>
      <w:proofErr w:type="spellStart"/>
      <w:r w:rsidRPr="009342D0">
        <w:rPr>
          <w:rFonts w:ascii="Calibri" w:hAnsi="Calibri"/>
          <w:i/>
          <w:iCs/>
          <w:sz w:val="22"/>
          <w:szCs w:val="22"/>
        </w:rPr>
        <w:t>school</w:t>
      </w:r>
      <w:proofErr w:type="spellEnd"/>
      <w:r w:rsidRPr="009342D0">
        <w:rPr>
          <w:rFonts w:ascii="Calibri" w:hAnsi="Calibri"/>
          <w:i/>
          <w:iCs/>
          <w:sz w:val="22"/>
          <w:szCs w:val="22"/>
        </w:rPr>
        <w:t xml:space="preserve"> </w:t>
      </w:r>
      <w:proofErr w:type="spellStart"/>
      <w:r w:rsidRPr="009342D0">
        <w:rPr>
          <w:rFonts w:ascii="Calibri" w:hAnsi="Calibri"/>
          <w:i/>
          <w:iCs/>
          <w:sz w:val="22"/>
          <w:szCs w:val="22"/>
        </w:rPr>
        <w:t>psychology</w:t>
      </w:r>
      <w:proofErr w:type="spellEnd"/>
      <w:r w:rsidRPr="009342D0">
        <w:rPr>
          <w:rFonts w:ascii="Calibri" w:hAnsi="Calibri"/>
          <w:sz w:val="22"/>
          <w:szCs w:val="22"/>
        </w:rPr>
        <w:t>, </w:t>
      </w:r>
      <w:r w:rsidRPr="009342D0">
        <w:rPr>
          <w:rFonts w:ascii="Calibri" w:hAnsi="Calibri"/>
          <w:i/>
          <w:iCs/>
          <w:sz w:val="22"/>
          <w:szCs w:val="22"/>
        </w:rPr>
        <w:t>27</w:t>
      </w:r>
      <w:r w:rsidRPr="009342D0">
        <w:rPr>
          <w:rFonts w:ascii="Calibri" w:hAnsi="Calibri"/>
          <w:sz w:val="22"/>
          <w:szCs w:val="22"/>
        </w:rPr>
        <w:t>(4), 393-407.</w:t>
      </w:r>
    </w:p>
    <w:p w:rsidR="00382E7B" w:rsidRDefault="00382E7B" w:rsidP="005D207B">
      <w:pPr>
        <w:ind w:firstLine="284"/>
        <w:jc w:val="both"/>
        <w:rPr>
          <w:rFonts w:ascii="Calibri" w:hAnsi="Calibri"/>
          <w:sz w:val="22"/>
          <w:szCs w:val="22"/>
        </w:rPr>
      </w:pPr>
      <w:proofErr w:type="gramStart"/>
      <w:r w:rsidRPr="006B1D73">
        <w:rPr>
          <w:rFonts w:ascii="Calibri" w:hAnsi="Calibri"/>
          <w:sz w:val="22"/>
          <w:szCs w:val="22"/>
          <w:lang w:val="en-US"/>
        </w:rPr>
        <w:t xml:space="preserve">Eisenberg, D., </w:t>
      </w:r>
      <w:proofErr w:type="spellStart"/>
      <w:r w:rsidRPr="006B1D73">
        <w:rPr>
          <w:rFonts w:ascii="Calibri" w:hAnsi="Calibri"/>
          <w:sz w:val="22"/>
          <w:szCs w:val="22"/>
          <w:lang w:val="en-US"/>
        </w:rPr>
        <w:t>Gollust</w:t>
      </w:r>
      <w:proofErr w:type="spellEnd"/>
      <w:r w:rsidRPr="006B1D73">
        <w:rPr>
          <w:rFonts w:ascii="Calibri" w:hAnsi="Calibri"/>
          <w:sz w:val="22"/>
          <w:szCs w:val="22"/>
          <w:lang w:val="en-US"/>
        </w:rPr>
        <w:t xml:space="preserve">, S. E., </w:t>
      </w:r>
      <w:proofErr w:type="spellStart"/>
      <w:r w:rsidRPr="006B1D73">
        <w:rPr>
          <w:rFonts w:ascii="Calibri" w:hAnsi="Calibri"/>
          <w:sz w:val="22"/>
          <w:szCs w:val="22"/>
          <w:lang w:val="en-US"/>
        </w:rPr>
        <w:t>Golberstein</w:t>
      </w:r>
      <w:proofErr w:type="spellEnd"/>
      <w:r w:rsidRPr="006B1D73">
        <w:rPr>
          <w:rFonts w:ascii="Calibri" w:hAnsi="Calibri"/>
          <w:sz w:val="22"/>
          <w:szCs w:val="22"/>
          <w:lang w:val="en-US"/>
        </w:rPr>
        <w:t>, E., &amp; Hefner, J. L. (2007).</w:t>
      </w:r>
      <w:proofErr w:type="gramEnd"/>
      <w:r w:rsidRPr="006B1D73">
        <w:rPr>
          <w:rFonts w:ascii="Calibri" w:hAnsi="Calibri"/>
          <w:sz w:val="22"/>
          <w:szCs w:val="22"/>
          <w:lang w:val="en-US"/>
        </w:rPr>
        <w:t xml:space="preserve"> </w:t>
      </w:r>
      <w:proofErr w:type="gramStart"/>
      <w:r w:rsidRPr="006B1D73">
        <w:rPr>
          <w:rFonts w:ascii="Calibri" w:hAnsi="Calibri"/>
          <w:sz w:val="22"/>
          <w:szCs w:val="22"/>
          <w:lang w:val="en-US"/>
        </w:rPr>
        <w:t xml:space="preserve">Prevalence and correlates of depression, anxiety, and </w:t>
      </w:r>
      <w:proofErr w:type="spellStart"/>
      <w:r w:rsidRPr="006B1D73">
        <w:rPr>
          <w:rFonts w:ascii="Calibri" w:hAnsi="Calibri"/>
          <w:sz w:val="22"/>
          <w:szCs w:val="22"/>
          <w:lang w:val="en-US"/>
        </w:rPr>
        <w:t>suicidality</w:t>
      </w:r>
      <w:proofErr w:type="spellEnd"/>
      <w:r w:rsidRPr="006B1D73">
        <w:rPr>
          <w:rFonts w:ascii="Calibri" w:hAnsi="Calibri"/>
          <w:sz w:val="22"/>
          <w:szCs w:val="22"/>
          <w:lang w:val="en-US"/>
        </w:rPr>
        <w:t xml:space="preserve"> among university students.</w:t>
      </w:r>
      <w:proofErr w:type="gramEnd"/>
      <w:r w:rsidRPr="006B1D73">
        <w:rPr>
          <w:rFonts w:ascii="Calibri" w:hAnsi="Calibri"/>
          <w:sz w:val="22"/>
          <w:szCs w:val="22"/>
          <w:lang w:val="en-US"/>
        </w:rPr>
        <w:t> </w:t>
      </w:r>
      <w:r w:rsidRPr="00382E7B">
        <w:rPr>
          <w:rFonts w:ascii="Calibri" w:hAnsi="Calibri"/>
          <w:i/>
          <w:iCs/>
          <w:sz w:val="22"/>
          <w:szCs w:val="22"/>
          <w:lang w:val="en-US"/>
        </w:rPr>
        <w:t>American journal of orthopsychiatry</w:t>
      </w:r>
      <w:r w:rsidRPr="00382E7B">
        <w:rPr>
          <w:rFonts w:ascii="Calibri" w:hAnsi="Calibri"/>
          <w:sz w:val="22"/>
          <w:szCs w:val="22"/>
          <w:lang w:val="en-US"/>
        </w:rPr>
        <w:t>, </w:t>
      </w:r>
      <w:r w:rsidRPr="00382E7B">
        <w:rPr>
          <w:rFonts w:ascii="Calibri" w:hAnsi="Calibri"/>
          <w:i/>
          <w:iCs/>
          <w:sz w:val="22"/>
          <w:szCs w:val="22"/>
          <w:lang w:val="en-US"/>
        </w:rPr>
        <w:t>77</w:t>
      </w:r>
      <w:r w:rsidRPr="00382E7B">
        <w:rPr>
          <w:rFonts w:ascii="Calibri" w:hAnsi="Calibri"/>
          <w:sz w:val="22"/>
          <w:szCs w:val="22"/>
          <w:lang w:val="en-US"/>
        </w:rPr>
        <w:t>(4), 534-542.</w:t>
      </w:r>
    </w:p>
    <w:p w:rsidR="00382E7B" w:rsidRDefault="00382E7B" w:rsidP="005D207B">
      <w:pPr>
        <w:ind w:firstLine="284"/>
        <w:jc w:val="both"/>
        <w:rPr>
          <w:rFonts w:ascii="Calibri" w:hAnsi="Calibri"/>
          <w:sz w:val="22"/>
          <w:szCs w:val="22"/>
        </w:rPr>
      </w:pPr>
      <w:proofErr w:type="spellStart"/>
      <w:proofErr w:type="gramStart"/>
      <w:r w:rsidRPr="009342D0">
        <w:rPr>
          <w:rFonts w:ascii="Calibri" w:hAnsi="Calibri"/>
          <w:sz w:val="22"/>
          <w:szCs w:val="22"/>
          <w:lang w:val="en-US"/>
        </w:rPr>
        <w:t>Endler</w:t>
      </w:r>
      <w:proofErr w:type="spellEnd"/>
      <w:r w:rsidRPr="009342D0">
        <w:rPr>
          <w:rFonts w:ascii="Calibri" w:hAnsi="Calibri"/>
          <w:sz w:val="22"/>
          <w:szCs w:val="22"/>
          <w:lang w:val="en-US"/>
        </w:rPr>
        <w:t xml:space="preserve">, N. S., &amp; </w:t>
      </w:r>
      <w:proofErr w:type="spellStart"/>
      <w:r w:rsidRPr="009342D0">
        <w:rPr>
          <w:rFonts w:ascii="Calibri" w:hAnsi="Calibri"/>
          <w:sz w:val="22"/>
          <w:szCs w:val="22"/>
          <w:lang w:val="en-US"/>
        </w:rPr>
        <w:t>Kocovski</w:t>
      </w:r>
      <w:proofErr w:type="spellEnd"/>
      <w:r w:rsidRPr="009342D0">
        <w:rPr>
          <w:rFonts w:ascii="Calibri" w:hAnsi="Calibri"/>
          <w:sz w:val="22"/>
          <w:szCs w:val="22"/>
          <w:lang w:val="en-US"/>
        </w:rPr>
        <w:t>, N. L. (2001).</w:t>
      </w:r>
      <w:proofErr w:type="gramEnd"/>
      <w:r w:rsidRPr="009342D0">
        <w:rPr>
          <w:rFonts w:ascii="Calibri" w:hAnsi="Calibri"/>
          <w:sz w:val="22"/>
          <w:szCs w:val="22"/>
          <w:lang w:val="en-US"/>
        </w:rPr>
        <w:t xml:space="preserve"> State and trait anxiety revisited. </w:t>
      </w:r>
      <w:r w:rsidRPr="00382E7B">
        <w:rPr>
          <w:rFonts w:ascii="Calibri" w:hAnsi="Calibri"/>
          <w:i/>
          <w:iCs/>
          <w:sz w:val="22"/>
          <w:szCs w:val="22"/>
          <w:lang w:val="en-US"/>
        </w:rPr>
        <w:t>Journal of anxiety disorders</w:t>
      </w:r>
      <w:r w:rsidRPr="00382E7B">
        <w:rPr>
          <w:rFonts w:ascii="Calibri" w:hAnsi="Calibri"/>
          <w:sz w:val="22"/>
          <w:szCs w:val="22"/>
          <w:lang w:val="en-US"/>
        </w:rPr>
        <w:t>, </w:t>
      </w:r>
      <w:r w:rsidRPr="00382E7B">
        <w:rPr>
          <w:rFonts w:ascii="Calibri" w:hAnsi="Calibri"/>
          <w:i/>
          <w:iCs/>
          <w:sz w:val="22"/>
          <w:szCs w:val="22"/>
          <w:lang w:val="en-US"/>
        </w:rPr>
        <w:t>15</w:t>
      </w:r>
      <w:r w:rsidRPr="00382E7B">
        <w:rPr>
          <w:rFonts w:ascii="Calibri" w:hAnsi="Calibri"/>
          <w:sz w:val="22"/>
          <w:szCs w:val="22"/>
          <w:lang w:val="en-US"/>
        </w:rPr>
        <w:t>(3), 231-245.</w:t>
      </w:r>
    </w:p>
    <w:p w:rsidR="00382E7B" w:rsidRPr="00382E7B" w:rsidRDefault="00382E7B" w:rsidP="00382E7B">
      <w:pPr>
        <w:ind w:firstLine="284"/>
        <w:jc w:val="both"/>
        <w:rPr>
          <w:rFonts w:ascii="Calibri" w:hAnsi="Calibri"/>
          <w:sz w:val="22"/>
          <w:szCs w:val="22"/>
          <w:lang w:val="en-US"/>
        </w:rPr>
      </w:pPr>
      <w:proofErr w:type="spellStart"/>
      <w:proofErr w:type="gramStart"/>
      <w:r w:rsidRPr="00B35DC2">
        <w:rPr>
          <w:rFonts w:ascii="Calibri" w:hAnsi="Calibri"/>
          <w:sz w:val="22"/>
          <w:szCs w:val="22"/>
          <w:lang w:val="en-US"/>
        </w:rPr>
        <w:t>Fernández-Sogorb</w:t>
      </w:r>
      <w:proofErr w:type="spellEnd"/>
      <w:r w:rsidRPr="00B35DC2">
        <w:rPr>
          <w:rFonts w:ascii="Calibri" w:hAnsi="Calibri"/>
          <w:sz w:val="22"/>
          <w:szCs w:val="22"/>
          <w:lang w:val="en-US"/>
        </w:rPr>
        <w:t xml:space="preserve">, A., </w:t>
      </w:r>
      <w:proofErr w:type="spellStart"/>
      <w:r w:rsidRPr="00B35DC2">
        <w:rPr>
          <w:rFonts w:ascii="Calibri" w:hAnsi="Calibri"/>
          <w:sz w:val="22"/>
          <w:szCs w:val="22"/>
          <w:lang w:val="en-US"/>
        </w:rPr>
        <w:t>Sanmartín</w:t>
      </w:r>
      <w:proofErr w:type="spellEnd"/>
      <w:r w:rsidRPr="00B35DC2">
        <w:rPr>
          <w:rFonts w:ascii="Calibri" w:hAnsi="Calibri"/>
          <w:sz w:val="22"/>
          <w:szCs w:val="22"/>
          <w:lang w:val="en-US"/>
        </w:rPr>
        <w:t xml:space="preserve">, R., </w:t>
      </w:r>
      <w:proofErr w:type="spellStart"/>
      <w:r w:rsidRPr="00B35DC2">
        <w:rPr>
          <w:rFonts w:ascii="Calibri" w:hAnsi="Calibri"/>
          <w:sz w:val="22"/>
          <w:szCs w:val="22"/>
          <w:lang w:val="en-US"/>
        </w:rPr>
        <w:t>Vicent</w:t>
      </w:r>
      <w:proofErr w:type="spellEnd"/>
      <w:r w:rsidRPr="00B35DC2">
        <w:rPr>
          <w:rFonts w:ascii="Calibri" w:hAnsi="Calibri"/>
          <w:sz w:val="22"/>
          <w:szCs w:val="22"/>
          <w:lang w:val="en-US"/>
        </w:rPr>
        <w:t xml:space="preserve">, M., &amp; </w:t>
      </w:r>
      <w:proofErr w:type="spellStart"/>
      <w:r w:rsidRPr="00B35DC2">
        <w:rPr>
          <w:rFonts w:ascii="Calibri" w:hAnsi="Calibri"/>
          <w:sz w:val="22"/>
          <w:szCs w:val="22"/>
          <w:lang w:val="en-US"/>
        </w:rPr>
        <w:t>Gonzálvez</w:t>
      </w:r>
      <w:proofErr w:type="spellEnd"/>
      <w:r w:rsidRPr="00B35DC2">
        <w:rPr>
          <w:rFonts w:ascii="Calibri" w:hAnsi="Calibri"/>
          <w:sz w:val="22"/>
          <w:szCs w:val="22"/>
          <w:lang w:val="en-US"/>
        </w:rPr>
        <w:t>, C. (2021).</w:t>
      </w:r>
      <w:proofErr w:type="gramEnd"/>
      <w:r w:rsidRPr="00B35DC2">
        <w:rPr>
          <w:rFonts w:ascii="Calibri" w:hAnsi="Calibri"/>
          <w:sz w:val="22"/>
          <w:szCs w:val="22"/>
          <w:lang w:val="en-US"/>
        </w:rPr>
        <w:t xml:space="preserve"> Identifying profiles of anxiety in late childhood and exploring their relationship with school-based distress. </w:t>
      </w:r>
      <w:r w:rsidRPr="00382E7B">
        <w:rPr>
          <w:rFonts w:ascii="Calibri" w:hAnsi="Calibri"/>
          <w:i/>
          <w:iCs/>
          <w:sz w:val="22"/>
          <w:szCs w:val="22"/>
          <w:lang w:val="en-US"/>
        </w:rPr>
        <w:t>International journal of environmental research and public health</w:t>
      </w:r>
      <w:r w:rsidRPr="00382E7B">
        <w:rPr>
          <w:rFonts w:ascii="Calibri" w:hAnsi="Calibri"/>
          <w:sz w:val="22"/>
          <w:szCs w:val="22"/>
          <w:lang w:val="en-US"/>
        </w:rPr>
        <w:t>, </w:t>
      </w:r>
      <w:r w:rsidRPr="00382E7B">
        <w:rPr>
          <w:rFonts w:ascii="Calibri" w:hAnsi="Calibri"/>
          <w:i/>
          <w:iCs/>
          <w:sz w:val="22"/>
          <w:szCs w:val="22"/>
          <w:lang w:val="en-US"/>
        </w:rPr>
        <w:t>18</w:t>
      </w:r>
      <w:r w:rsidRPr="00382E7B">
        <w:rPr>
          <w:rFonts w:ascii="Calibri" w:hAnsi="Calibri"/>
          <w:sz w:val="22"/>
          <w:szCs w:val="22"/>
          <w:lang w:val="en-US"/>
        </w:rPr>
        <w:t>(3), 948.</w:t>
      </w:r>
    </w:p>
    <w:p w:rsidR="00382E7B" w:rsidRPr="00A32FAB" w:rsidRDefault="00382E7B" w:rsidP="00382E7B">
      <w:pPr>
        <w:ind w:firstLine="284"/>
        <w:jc w:val="both"/>
        <w:rPr>
          <w:rFonts w:ascii="Calibri" w:hAnsi="Calibri"/>
          <w:sz w:val="22"/>
          <w:szCs w:val="22"/>
          <w:lang w:val="en-US"/>
        </w:rPr>
      </w:pPr>
      <w:proofErr w:type="spellStart"/>
      <w:proofErr w:type="gramStart"/>
      <w:r w:rsidRPr="008E6FCE">
        <w:rPr>
          <w:rFonts w:ascii="Calibri" w:hAnsi="Calibri"/>
          <w:sz w:val="22"/>
          <w:szCs w:val="22"/>
          <w:lang w:val="en-US"/>
        </w:rPr>
        <w:t>Fernández-Sogorb</w:t>
      </w:r>
      <w:proofErr w:type="spellEnd"/>
      <w:r w:rsidRPr="008E6FCE">
        <w:rPr>
          <w:rFonts w:ascii="Calibri" w:hAnsi="Calibri"/>
          <w:sz w:val="22"/>
          <w:szCs w:val="22"/>
          <w:lang w:val="en-US"/>
        </w:rPr>
        <w:t xml:space="preserve">, A., </w:t>
      </w:r>
      <w:proofErr w:type="spellStart"/>
      <w:r w:rsidRPr="008E6FCE">
        <w:rPr>
          <w:rFonts w:ascii="Calibri" w:hAnsi="Calibri"/>
          <w:sz w:val="22"/>
          <w:szCs w:val="22"/>
          <w:lang w:val="en-US"/>
        </w:rPr>
        <w:t>Sanmartín</w:t>
      </w:r>
      <w:proofErr w:type="spellEnd"/>
      <w:r w:rsidRPr="008E6FCE">
        <w:rPr>
          <w:rFonts w:ascii="Calibri" w:hAnsi="Calibri"/>
          <w:sz w:val="22"/>
          <w:szCs w:val="22"/>
          <w:lang w:val="en-US"/>
        </w:rPr>
        <w:t xml:space="preserve">, R., </w:t>
      </w:r>
      <w:proofErr w:type="spellStart"/>
      <w:r w:rsidRPr="008E6FCE">
        <w:rPr>
          <w:rFonts w:ascii="Calibri" w:hAnsi="Calibri"/>
          <w:sz w:val="22"/>
          <w:szCs w:val="22"/>
          <w:lang w:val="en-US"/>
        </w:rPr>
        <w:t>Vicent</w:t>
      </w:r>
      <w:proofErr w:type="spellEnd"/>
      <w:r w:rsidRPr="008E6FCE">
        <w:rPr>
          <w:rFonts w:ascii="Calibri" w:hAnsi="Calibri"/>
          <w:sz w:val="22"/>
          <w:szCs w:val="22"/>
          <w:lang w:val="en-US"/>
        </w:rPr>
        <w:t xml:space="preserve">, M., </w:t>
      </w:r>
      <w:proofErr w:type="spellStart"/>
      <w:r w:rsidRPr="008E6FCE">
        <w:rPr>
          <w:rFonts w:ascii="Calibri" w:hAnsi="Calibri"/>
          <w:sz w:val="22"/>
          <w:szCs w:val="22"/>
          <w:lang w:val="en-US"/>
        </w:rPr>
        <w:t>Gonzálvez</w:t>
      </w:r>
      <w:proofErr w:type="spellEnd"/>
      <w:r w:rsidRPr="008E6FCE">
        <w:rPr>
          <w:rFonts w:ascii="Calibri" w:hAnsi="Calibri"/>
          <w:sz w:val="22"/>
          <w:szCs w:val="22"/>
          <w:lang w:val="en-US"/>
        </w:rPr>
        <w:t xml:space="preserve">, C., Ruiz-Esteban, C., &amp; </w:t>
      </w:r>
      <w:proofErr w:type="spellStart"/>
      <w:r w:rsidRPr="008E6FCE">
        <w:rPr>
          <w:rFonts w:ascii="Calibri" w:hAnsi="Calibri"/>
          <w:sz w:val="22"/>
          <w:szCs w:val="22"/>
          <w:lang w:val="en-US"/>
        </w:rPr>
        <w:t>García-Fernández</w:t>
      </w:r>
      <w:proofErr w:type="spellEnd"/>
      <w:r w:rsidRPr="008E6FCE">
        <w:rPr>
          <w:rFonts w:ascii="Calibri" w:hAnsi="Calibri"/>
          <w:sz w:val="22"/>
          <w:szCs w:val="22"/>
          <w:lang w:val="en-US"/>
        </w:rPr>
        <w:t>, J. M. (2022).</w:t>
      </w:r>
      <w:proofErr w:type="gramEnd"/>
      <w:r w:rsidRPr="008E6FCE">
        <w:rPr>
          <w:rFonts w:ascii="Calibri" w:hAnsi="Calibri"/>
          <w:sz w:val="22"/>
          <w:szCs w:val="22"/>
          <w:lang w:val="en-US"/>
        </w:rPr>
        <w:t xml:space="preserve"> School anxiety profiles in Spanish adolescents and their differences in psychopathological symptoms. </w:t>
      </w:r>
      <w:proofErr w:type="spellStart"/>
      <w:r w:rsidRPr="00A32FAB">
        <w:rPr>
          <w:rFonts w:ascii="Calibri" w:hAnsi="Calibri"/>
          <w:i/>
          <w:iCs/>
          <w:sz w:val="22"/>
          <w:szCs w:val="22"/>
          <w:lang w:val="en-US"/>
        </w:rPr>
        <w:t>Plos</w:t>
      </w:r>
      <w:proofErr w:type="spellEnd"/>
      <w:r w:rsidRPr="00A32FAB">
        <w:rPr>
          <w:rFonts w:ascii="Calibri" w:hAnsi="Calibri"/>
          <w:i/>
          <w:iCs/>
          <w:sz w:val="22"/>
          <w:szCs w:val="22"/>
          <w:lang w:val="en-US"/>
        </w:rPr>
        <w:t xml:space="preserve"> one</w:t>
      </w:r>
      <w:r w:rsidRPr="00A32FAB">
        <w:rPr>
          <w:rFonts w:ascii="Calibri" w:hAnsi="Calibri"/>
          <w:sz w:val="22"/>
          <w:szCs w:val="22"/>
          <w:lang w:val="en-US"/>
        </w:rPr>
        <w:t>, </w:t>
      </w:r>
      <w:r w:rsidRPr="00A32FAB">
        <w:rPr>
          <w:rFonts w:ascii="Calibri" w:hAnsi="Calibri"/>
          <w:i/>
          <w:iCs/>
          <w:sz w:val="22"/>
          <w:szCs w:val="22"/>
          <w:lang w:val="en-US"/>
        </w:rPr>
        <w:t>17</w:t>
      </w:r>
      <w:r w:rsidRPr="00A32FAB">
        <w:rPr>
          <w:rFonts w:ascii="Calibri" w:hAnsi="Calibri"/>
          <w:sz w:val="22"/>
          <w:szCs w:val="22"/>
          <w:lang w:val="en-US"/>
        </w:rPr>
        <w:t>(1), e0262280.</w:t>
      </w:r>
    </w:p>
    <w:p w:rsidR="00382E7B" w:rsidRDefault="00382E7B" w:rsidP="00382E7B">
      <w:pPr>
        <w:ind w:firstLine="284"/>
        <w:jc w:val="both"/>
        <w:rPr>
          <w:rFonts w:ascii="Calibri" w:hAnsi="Calibri"/>
          <w:sz w:val="22"/>
          <w:szCs w:val="22"/>
        </w:rPr>
      </w:pPr>
      <w:proofErr w:type="spellStart"/>
      <w:r w:rsidRPr="00A32FAB">
        <w:rPr>
          <w:rFonts w:ascii="Calibri" w:hAnsi="Calibri"/>
          <w:sz w:val="22"/>
          <w:szCs w:val="22"/>
          <w:lang w:val="en-US"/>
        </w:rPr>
        <w:t>Gonzálvez</w:t>
      </w:r>
      <w:proofErr w:type="spellEnd"/>
      <w:r w:rsidRPr="00A32FAB">
        <w:rPr>
          <w:rFonts w:ascii="Calibri" w:hAnsi="Calibri"/>
          <w:sz w:val="22"/>
          <w:szCs w:val="22"/>
          <w:lang w:val="en-US"/>
        </w:rPr>
        <w:t xml:space="preserve">, C., </w:t>
      </w:r>
      <w:proofErr w:type="spellStart"/>
      <w:r w:rsidRPr="00A32FAB">
        <w:rPr>
          <w:rFonts w:ascii="Calibri" w:hAnsi="Calibri"/>
          <w:sz w:val="22"/>
          <w:szCs w:val="22"/>
          <w:lang w:val="en-US"/>
        </w:rPr>
        <w:t>Díaz-Herrero</w:t>
      </w:r>
      <w:proofErr w:type="spellEnd"/>
      <w:r w:rsidRPr="00A32FAB">
        <w:rPr>
          <w:rFonts w:ascii="Calibri" w:hAnsi="Calibri"/>
          <w:sz w:val="22"/>
          <w:szCs w:val="22"/>
          <w:lang w:val="en-US"/>
        </w:rPr>
        <w:t xml:space="preserve">, </w:t>
      </w:r>
      <w:proofErr w:type="gramStart"/>
      <w:r w:rsidRPr="00A32FAB">
        <w:rPr>
          <w:rFonts w:ascii="Calibri" w:hAnsi="Calibri"/>
          <w:sz w:val="22"/>
          <w:szCs w:val="22"/>
          <w:lang w:val="en-US"/>
        </w:rPr>
        <w:t>Á.,</w:t>
      </w:r>
      <w:proofErr w:type="gramEnd"/>
      <w:r w:rsidRPr="00A32FAB">
        <w:rPr>
          <w:rFonts w:ascii="Calibri" w:hAnsi="Calibri"/>
          <w:sz w:val="22"/>
          <w:szCs w:val="22"/>
          <w:lang w:val="en-US"/>
        </w:rPr>
        <w:t xml:space="preserve"> </w:t>
      </w:r>
      <w:proofErr w:type="spellStart"/>
      <w:r w:rsidRPr="00A32FAB">
        <w:rPr>
          <w:rFonts w:ascii="Calibri" w:hAnsi="Calibri"/>
          <w:sz w:val="22"/>
          <w:szCs w:val="22"/>
          <w:lang w:val="en-US"/>
        </w:rPr>
        <w:t>Sanmartín</w:t>
      </w:r>
      <w:proofErr w:type="spellEnd"/>
      <w:r w:rsidRPr="00A32FAB">
        <w:rPr>
          <w:rFonts w:ascii="Calibri" w:hAnsi="Calibri"/>
          <w:sz w:val="22"/>
          <w:szCs w:val="22"/>
          <w:lang w:val="en-US"/>
        </w:rPr>
        <w:t xml:space="preserve">, R., </w:t>
      </w:r>
      <w:proofErr w:type="spellStart"/>
      <w:r w:rsidRPr="00A32FAB">
        <w:rPr>
          <w:rFonts w:ascii="Calibri" w:hAnsi="Calibri"/>
          <w:sz w:val="22"/>
          <w:szCs w:val="22"/>
          <w:lang w:val="en-US"/>
        </w:rPr>
        <w:t>Vicent</w:t>
      </w:r>
      <w:proofErr w:type="spellEnd"/>
      <w:r w:rsidRPr="00A32FAB">
        <w:rPr>
          <w:rFonts w:ascii="Calibri" w:hAnsi="Calibri"/>
          <w:sz w:val="22"/>
          <w:szCs w:val="22"/>
          <w:lang w:val="en-US"/>
        </w:rPr>
        <w:t xml:space="preserve">, M., </w:t>
      </w:r>
      <w:proofErr w:type="spellStart"/>
      <w:r w:rsidRPr="00A32FAB">
        <w:rPr>
          <w:rFonts w:ascii="Calibri" w:hAnsi="Calibri"/>
          <w:sz w:val="22"/>
          <w:szCs w:val="22"/>
          <w:lang w:val="en-US"/>
        </w:rPr>
        <w:t>Fernández-Sogorb</w:t>
      </w:r>
      <w:proofErr w:type="spellEnd"/>
      <w:r w:rsidRPr="00A32FAB">
        <w:rPr>
          <w:rFonts w:ascii="Calibri" w:hAnsi="Calibri"/>
          <w:sz w:val="22"/>
          <w:szCs w:val="22"/>
          <w:lang w:val="en-US"/>
        </w:rPr>
        <w:t xml:space="preserve">, A., &amp; </w:t>
      </w:r>
      <w:proofErr w:type="spellStart"/>
      <w:r w:rsidRPr="00A32FAB">
        <w:rPr>
          <w:rFonts w:ascii="Calibri" w:hAnsi="Calibri"/>
          <w:sz w:val="22"/>
          <w:szCs w:val="22"/>
          <w:lang w:val="en-US"/>
        </w:rPr>
        <w:t>García-Fernández</w:t>
      </w:r>
      <w:proofErr w:type="spellEnd"/>
      <w:r w:rsidRPr="00A32FAB">
        <w:rPr>
          <w:rFonts w:ascii="Calibri" w:hAnsi="Calibri"/>
          <w:sz w:val="22"/>
          <w:szCs w:val="22"/>
          <w:lang w:val="en-US"/>
        </w:rPr>
        <w:t xml:space="preserve">, J. M. (2020). </w:t>
      </w:r>
      <w:r w:rsidRPr="007375D5">
        <w:rPr>
          <w:rFonts w:ascii="Calibri" w:hAnsi="Calibri"/>
          <w:sz w:val="22"/>
          <w:szCs w:val="22"/>
          <w:lang w:val="en-US"/>
        </w:rPr>
        <w:t>Testing the functional profiles of school refusal behavior and clarifying their relationship with school anxiety. </w:t>
      </w:r>
      <w:proofErr w:type="spellStart"/>
      <w:r w:rsidRPr="007375D5">
        <w:rPr>
          <w:rFonts w:ascii="Calibri" w:hAnsi="Calibri"/>
          <w:i/>
          <w:iCs/>
          <w:sz w:val="22"/>
          <w:szCs w:val="22"/>
        </w:rPr>
        <w:t>Frontiers</w:t>
      </w:r>
      <w:proofErr w:type="spellEnd"/>
      <w:r w:rsidRPr="007375D5">
        <w:rPr>
          <w:rFonts w:ascii="Calibri" w:hAnsi="Calibri"/>
          <w:i/>
          <w:iCs/>
          <w:sz w:val="22"/>
          <w:szCs w:val="22"/>
        </w:rPr>
        <w:t xml:space="preserve"> </w:t>
      </w:r>
      <w:proofErr w:type="spellStart"/>
      <w:r w:rsidRPr="007375D5">
        <w:rPr>
          <w:rFonts w:ascii="Calibri" w:hAnsi="Calibri"/>
          <w:i/>
          <w:iCs/>
          <w:sz w:val="22"/>
          <w:szCs w:val="22"/>
        </w:rPr>
        <w:t>in</w:t>
      </w:r>
      <w:proofErr w:type="spellEnd"/>
      <w:r w:rsidRPr="007375D5">
        <w:rPr>
          <w:rFonts w:ascii="Calibri" w:hAnsi="Calibri"/>
          <w:i/>
          <w:iCs/>
          <w:sz w:val="22"/>
          <w:szCs w:val="22"/>
        </w:rPr>
        <w:t xml:space="preserve"> </w:t>
      </w:r>
      <w:proofErr w:type="spellStart"/>
      <w:r w:rsidRPr="007375D5">
        <w:rPr>
          <w:rFonts w:ascii="Calibri" w:hAnsi="Calibri"/>
          <w:i/>
          <w:iCs/>
          <w:sz w:val="22"/>
          <w:szCs w:val="22"/>
        </w:rPr>
        <w:t>public</w:t>
      </w:r>
      <w:proofErr w:type="spellEnd"/>
      <w:r w:rsidRPr="007375D5">
        <w:rPr>
          <w:rFonts w:ascii="Calibri" w:hAnsi="Calibri"/>
          <w:i/>
          <w:iCs/>
          <w:sz w:val="22"/>
          <w:szCs w:val="22"/>
        </w:rPr>
        <w:t xml:space="preserve"> </w:t>
      </w:r>
      <w:proofErr w:type="spellStart"/>
      <w:r w:rsidRPr="007375D5">
        <w:rPr>
          <w:rFonts w:ascii="Calibri" w:hAnsi="Calibri"/>
          <w:i/>
          <w:iCs/>
          <w:sz w:val="22"/>
          <w:szCs w:val="22"/>
        </w:rPr>
        <w:t>health</w:t>
      </w:r>
      <w:proofErr w:type="spellEnd"/>
      <w:r w:rsidRPr="007375D5">
        <w:rPr>
          <w:rFonts w:ascii="Calibri" w:hAnsi="Calibri"/>
          <w:sz w:val="22"/>
          <w:szCs w:val="22"/>
        </w:rPr>
        <w:t>, </w:t>
      </w:r>
      <w:r w:rsidRPr="007375D5">
        <w:rPr>
          <w:rFonts w:ascii="Calibri" w:hAnsi="Calibri"/>
          <w:i/>
          <w:iCs/>
          <w:sz w:val="22"/>
          <w:szCs w:val="22"/>
        </w:rPr>
        <w:t>8</w:t>
      </w:r>
      <w:r w:rsidRPr="007375D5">
        <w:rPr>
          <w:rFonts w:ascii="Calibri" w:hAnsi="Calibri"/>
          <w:sz w:val="22"/>
          <w:szCs w:val="22"/>
        </w:rPr>
        <w:t>, 598915.</w:t>
      </w:r>
    </w:p>
    <w:p w:rsidR="00382E7B" w:rsidRDefault="00382E7B" w:rsidP="00382E7B">
      <w:pPr>
        <w:ind w:firstLine="284"/>
        <w:jc w:val="both"/>
        <w:rPr>
          <w:rFonts w:ascii="Calibri" w:hAnsi="Calibri"/>
          <w:sz w:val="22"/>
          <w:szCs w:val="22"/>
          <w:lang w:val="en-US"/>
        </w:rPr>
      </w:pPr>
      <w:proofErr w:type="spellStart"/>
      <w:proofErr w:type="gramStart"/>
      <w:r w:rsidRPr="00CF0CE2">
        <w:rPr>
          <w:rFonts w:ascii="Calibri" w:hAnsi="Calibri"/>
          <w:sz w:val="22"/>
          <w:szCs w:val="22"/>
          <w:lang w:val="en-US"/>
        </w:rPr>
        <w:t>Korobili</w:t>
      </w:r>
      <w:proofErr w:type="spellEnd"/>
      <w:r w:rsidRPr="00CF0CE2">
        <w:rPr>
          <w:rFonts w:ascii="Calibri" w:hAnsi="Calibri"/>
          <w:sz w:val="22"/>
          <w:szCs w:val="22"/>
          <w:lang w:val="en-US"/>
        </w:rPr>
        <w:t xml:space="preserve">, S., </w:t>
      </w:r>
      <w:proofErr w:type="spellStart"/>
      <w:r w:rsidRPr="00CF0CE2">
        <w:rPr>
          <w:rFonts w:ascii="Calibri" w:hAnsi="Calibri"/>
          <w:sz w:val="22"/>
          <w:szCs w:val="22"/>
          <w:lang w:val="en-US"/>
        </w:rPr>
        <w:t>Togia</w:t>
      </w:r>
      <w:proofErr w:type="spellEnd"/>
      <w:r w:rsidRPr="00CF0CE2">
        <w:rPr>
          <w:rFonts w:ascii="Calibri" w:hAnsi="Calibri"/>
          <w:sz w:val="22"/>
          <w:szCs w:val="22"/>
          <w:lang w:val="en-US"/>
        </w:rPr>
        <w:t xml:space="preserve">, A., &amp; </w:t>
      </w:r>
      <w:proofErr w:type="spellStart"/>
      <w:r w:rsidRPr="00CF0CE2">
        <w:rPr>
          <w:rFonts w:ascii="Calibri" w:hAnsi="Calibri"/>
          <w:sz w:val="22"/>
          <w:szCs w:val="22"/>
          <w:lang w:val="en-US"/>
        </w:rPr>
        <w:t>Malliari</w:t>
      </w:r>
      <w:proofErr w:type="spellEnd"/>
      <w:r w:rsidRPr="00CF0CE2">
        <w:rPr>
          <w:rFonts w:ascii="Calibri" w:hAnsi="Calibri"/>
          <w:sz w:val="22"/>
          <w:szCs w:val="22"/>
          <w:lang w:val="en-US"/>
        </w:rPr>
        <w:t>, A. (2010).</w:t>
      </w:r>
      <w:proofErr w:type="gramEnd"/>
      <w:r w:rsidRPr="00CF0CE2">
        <w:rPr>
          <w:rFonts w:ascii="Calibri" w:hAnsi="Calibri"/>
          <w:sz w:val="22"/>
          <w:szCs w:val="22"/>
          <w:lang w:val="en-US"/>
        </w:rPr>
        <w:t xml:space="preserve"> </w:t>
      </w:r>
      <w:proofErr w:type="gramStart"/>
      <w:r w:rsidRPr="00CF0CE2">
        <w:rPr>
          <w:rFonts w:ascii="Calibri" w:hAnsi="Calibri"/>
          <w:sz w:val="22"/>
          <w:szCs w:val="22"/>
          <w:lang w:val="en-US"/>
        </w:rPr>
        <w:t>Computer anxiety and attitudes among undergraduate students in Greece.</w:t>
      </w:r>
      <w:proofErr w:type="gramEnd"/>
      <w:r w:rsidRPr="00CF0CE2">
        <w:rPr>
          <w:rFonts w:ascii="Calibri" w:hAnsi="Calibri"/>
          <w:sz w:val="22"/>
          <w:szCs w:val="22"/>
          <w:lang w:val="en-US"/>
        </w:rPr>
        <w:t> </w:t>
      </w:r>
      <w:r w:rsidRPr="00382E7B">
        <w:rPr>
          <w:rFonts w:ascii="Calibri" w:hAnsi="Calibri"/>
          <w:i/>
          <w:iCs/>
          <w:sz w:val="22"/>
          <w:szCs w:val="22"/>
          <w:lang w:val="en-US"/>
        </w:rPr>
        <w:t>Computers in Human Behavior</w:t>
      </w:r>
      <w:r w:rsidRPr="00382E7B">
        <w:rPr>
          <w:rFonts w:ascii="Calibri" w:hAnsi="Calibri"/>
          <w:sz w:val="22"/>
          <w:szCs w:val="22"/>
          <w:lang w:val="en-US"/>
        </w:rPr>
        <w:t>, </w:t>
      </w:r>
      <w:r w:rsidRPr="00382E7B">
        <w:rPr>
          <w:rFonts w:ascii="Calibri" w:hAnsi="Calibri"/>
          <w:i/>
          <w:iCs/>
          <w:sz w:val="22"/>
          <w:szCs w:val="22"/>
          <w:lang w:val="en-US"/>
        </w:rPr>
        <w:t>26</w:t>
      </w:r>
      <w:r w:rsidRPr="00382E7B">
        <w:rPr>
          <w:rFonts w:ascii="Calibri" w:hAnsi="Calibri"/>
          <w:sz w:val="22"/>
          <w:szCs w:val="22"/>
          <w:lang w:val="en-US"/>
        </w:rPr>
        <w:t>(3), 399-405.</w:t>
      </w:r>
    </w:p>
    <w:p w:rsidR="009342D0" w:rsidRPr="00382E7B" w:rsidRDefault="009342D0" w:rsidP="005D207B">
      <w:pPr>
        <w:ind w:firstLine="284"/>
        <w:jc w:val="both"/>
        <w:rPr>
          <w:rFonts w:ascii="Calibri" w:hAnsi="Calibri"/>
          <w:sz w:val="22"/>
          <w:szCs w:val="22"/>
          <w:lang w:val="en-US"/>
        </w:rPr>
      </w:pPr>
      <w:r w:rsidRPr="009342D0">
        <w:rPr>
          <w:rFonts w:ascii="Calibri" w:hAnsi="Calibri"/>
          <w:sz w:val="22"/>
          <w:szCs w:val="22"/>
        </w:rPr>
        <w:t>Κωνσταντοπούλου</w:t>
      </w:r>
      <w:r w:rsidRPr="00964F76">
        <w:rPr>
          <w:rFonts w:ascii="Calibri" w:hAnsi="Calibri"/>
          <w:sz w:val="22"/>
          <w:szCs w:val="22"/>
        </w:rPr>
        <w:t xml:space="preserve">, </w:t>
      </w:r>
      <w:r w:rsidRPr="009342D0">
        <w:rPr>
          <w:rFonts w:ascii="Calibri" w:hAnsi="Calibri"/>
          <w:sz w:val="22"/>
          <w:szCs w:val="22"/>
        </w:rPr>
        <w:t>Φ</w:t>
      </w:r>
      <w:r w:rsidRPr="00964F76">
        <w:rPr>
          <w:rFonts w:ascii="Calibri" w:hAnsi="Calibri"/>
          <w:sz w:val="22"/>
          <w:szCs w:val="22"/>
        </w:rPr>
        <w:t xml:space="preserve">., </w:t>
      </w:r>
      <w:proofErr w:type="spellStart"/>
      <w:r w:rsidRPr="009342D0">
        <w:rPr>
          <w:rFonts w:ascii="Calibri" w:hAnsi="Calibri"/>
          <w:sz w:val="22"/>
          <w:szCs w:val="22"/>
        </w:rPr>
        <w:t>Σκαρβελάκη</w:t>
      </w:r>
      <w:proofErr w:type="spellEnd"/>
      <w:r w:rsidRPr="00964F76">
        <w:rPr>
          <w:rFonts w:ascii="Calibri" w:hAnsi="Calibri"/>
          <w:sz w:val="22"/>
          <w:szCs w:val="22"/>
        </w:rPr>
        <w:t xml:space="preserve">, </w:t>
      </w:r>
      <w:r w:rsidRPr="009342D0">
        <w:rPr>
          <w:rFonts w:ascii="Calibri" w:hAnsi="Calibri"/>
          <w:sz w:val="22"/>
          <w:szCs w:val="22"/>
        </w:rPr>
        <w:t>Δ</w:t>
      </w:r>
      <w:r w:rsidRPr="00964F76">
        <w:rPr>
          <w:rFonts w:ascii="Calibri" w:hAnsi="Calibri"/>
          <w:sz w:val="22"/>
          <w:szCs w:val="22"/>
        </w:rPr>
        <w:t xml:space="preserve">., </w:t>
      </w:r>
      <w:proofErr w:type="spellStart"/>
      <w:r w:rsidRPr="009342D0">
        <w:rPr>
          <w:rFonts w:ascii="Calibri" w:hAnsi="Calibri"/>
          <w:sz w:val="22"/>
          <w:szCs w:val="22"/>
        </w:rPr>
        <w:t>Μακρυγιαννάκη</w:t>
      </w:r>
      <w:proofErr w:type="spellEnd"/>
      <w:r w:rsidRPr="00964F76">
        <w:rPr>
          <w:rFonts w:ascii="Calibri" w:hAnsi="Calibri"/>
          <w:sz w:val="22"/>
          <w:szCs w:val="22"/>
        </w:rPr>
        <w:t xml:space="preserve">, </w:t>
      </w:r>
      <w:r w:rsidRPr="009342D0">
        <w:rPr>
          <w:rFonts w:ascii="Calibri" w:hAnsi="Calibri"/>
          <w:sz w:val="22"/>
          <w:szCs w:val="22"/>
        </w:rPr>
        <w:t>Σ</w:t>
      </w:r>
      <w:r w:rsidRPr="00964F76">
        <w:rPr>
          <w:rFonts w:ascii="Calibri" w:hAnsi="Calibri"/>
          <w:sz w:val="22"/>
          <w:szCs w:val="22"/>
        </w:rPr>
        <w:t xml:space="preserve">., </w:t>
      </w:r>
      <w:proofErr w:type="spellStart"/>
      <w:r w:rsidRPr="009342D0">
        <w:rPr>
          <w:rFonts w:ascii="Calibri" w:hAnsi="Calibri"/>
          <w:sz w:val="22"/>
          <w:szCs w:val="22"/>
        </w:rPr>
        <w:t>Στελέτου</w:t>
      </w:r>
      <w:proofErr w:type="spellEnd"/>
      <w:r w:rsidRPr="00964F76">
        <w:rPr>
          <w:rFonts w:ascii="Calibri" w:hAnsi="Calibri"/>
          <w:sz w:val="22"/>
          <w:szCs w:val="22"/>
        </w:rPr>
        <w:t xml:space="preserve">, </w:t>
      </w:r>
      <w:r w:rsidRPr="009342D0">
        <w:rPr>
          <w:rFonts w:ascii="Calibri" w:hAnsi="Calibri"/>
          <w:sz w:val="22"/>
          <w:szCs w:val="22"/>
        </w:rPr>
        <w:t>Α</w:t>
      </w:r>
      <w:r w:rsidRPr="00964F76">
        <w:rPr>
          <w:rFonts w:ascii="Calibri" w:hAnsi="Calibri"/>
          <w:sz w:val="22"/>
          <w:szCs w:val="22"/>
        </w:rPr>
        <w:t xml:space="preserve">., </w:t>
      </w:r>
      <w:proofErr w:type="spellStart"/>
      <w:r w:rsidRPr="009342D0">
        <w:rPr>
          <w:rFonts w:ascii="Calibri" w:hAnsi="Calibri"/>
          <w:sz w:val="22"/>
          <w:szCs w:val="22"/>
        </w:rPr>
        <w:t>Τζάμαλη</w:t>
      </w:r>
      <w:proofErr w:type="spellEnd"/>
      <w:r w:rsidRPr="00964F76">
        <w:rPr>
          <w:rFonts w:ascii="Calibri" w:hAnsi="Calibri"/>
          <w:sz w:val="22"/>
          <w:szCs w:val="22"/>
        </w:rPr>
        <w:t xml:space="preserve">, </w:t>
      </w:r>
      <w:r w:rsidRPr="009342D0">
        <w:rPr>
          <w:rFonts w:ascii="Calibri" w:hAnsi="Calibri"/>
          <w:sz w:val="22"/>
          <w:szCs w:val="22"/>
        </w:rPr>
        <w:t>Κ</w:t>
      </w:r>
      <w:r w:rsidRPr="00964F76">
        <w:rPr>
          <w:rFonts w:ascii="Calibri" w:hAnsi="Calibri"/>
          <w:sz w:val="22"/>
          <w:szCs w:val="22"/>
        </w:rPr>
        <w:t xml:space="preserve">., &amp; </w:t>
      </w:r>
      <w:proofErr w:type="spellStart"/>
      <w:r w:rsidRPr="009342D0">
        <w:rPr>
          <w:rFonts w:ascii="Calibri" w:hAnsi="Calibri"/>
          <w:sz w:val="22"/>
          <w:szCs w:val="22"/>
        </w:rPr>
        <w:t>Ανδρεαδάκης</w:t>
      </w:r>
      <w:proofErr w:type="spellEnd"/>
      <w:r w:rsidRPr="00964F76">
        <w:rPr>
          <w:rFonts w:ascii="Calibri" w:hAnsi="Calibri"/>
          <w:sz w:val="22"/>
          <w:szCs w:val="22"/>
        </w:rPr>
        <w:t xml:space="preserve">, </w:t>
      </w:r>
      <w:r w:rsidRPr="009342D0">
        <w:rPr>
          <w:rFonts w:ascii="Calibri" w:hAnsi="Calibri"/>
          <w:sz w:val="22"/>
          <w:szCs w:val="22"/>
        </w:rPr>
        <w:t>Ν</w:t>
      </w:r>
      <w:r w:rsidRPr="00964F76">
        <w:rPr>
          <w:rFonts w:ascii="Calibri" w:hAnsi="Calibri"/>
          <w:sz w:val="22"/>
          <w:szCs w:val="22"/>
        </w:rPr>
        <w:t xml:space="preserve">. (2015). </w:t>
      </w:r>
      <w:r w:rsidRPr="009342D0">
        <w:rPr>
          <w:rFonts w:ascii="Calibri" w:hAnsi="Calibri"/>
          <w:sz w:val="22"/>
          <w:szCs w:val="22"/>
        </w:rPr>
        <w:t>Το</w:t>
      </w:r>
      <w:r w:rsidRPr="00382E7B">
        <w:rPr>
          <w:rFonts w:ascii="Calibri" w:hAnsi="Calibri"/>
          <w:sz w:val="22"/>
          <w:szCs w:val="22"/>
          <w:lang w:val="en-US"/>
        </w:rPr>
        <w:t xml:space="preserve"> </w:t>
      </w:r>
      <w:r w:rsidRPr="009342D0">
        <w:rPr>
          <w:rFonts w:ascii="Calibri" w:hAnsi="Calibri"/>
          <w:sz w:val="22"/>
          <w:szCs w:val="22"/>
        </w:rPr>
        <w:t>άγχος</w:t>
      </w:r>
      <w:r w:rsidRPr="00382E7B">
        <w:rPr>
          <w:rFonts w:ascii="Calibri" w:hAnsi="Calibri"/>
          <w:sz w:val="22"/>
          <w:szCs w:val="22"/>
          <w:lang w:val="en-US"/>
        </w:rPr>
        <w:t xml:space="preserve"> </w:t>
      </w:r>
      <w:r w:rsidRPr="009342D0">
        <w:rPr>
          <w:rFonts w:ascii="Calibri" w:hAnsi="Calibri"/>
          <w:sz w:val="22"/>
          <w:szCs w:val="22"/>
        </w:rPr>
        <w:t>της</w:t>
      </w:r>
      <w:r w:rsidRPr="00382E7B">
        <w:rPr>
          <w:rFonts w:ascii="Calibri" w:hAnsi="Calibri"/>
          <w:sz w:val="22"/>
          <w:szCs w:val="22"/>
          <w:lang w:val="en-US"/>
        </w:rPr>
        <w:t xml:space="preserve"> </w:t>
      </w:r>
      <w:r w:rsidRPr="009342D0">
        <w:rPr>
          <w:rFonts w:ascii="Calibri" w:hAnsi="Calibri"/>
          <w:sz w:val="22"/>
          <w:szCs w:val="22"/>
        </w:rPr>
        <w:t>αξιολόγησης</w:t>
      </w:r>
      <w:r w:rsidRPr="00382E7B">
        <w:rPr>
          <w:rFonts w:ascii="Calibri" w:hAnsi="Calibri"/>
          <w:sz w:val="22"/>
          <w:szCs w:val="22"/>
          <w:lang w:val="en-US"/>
        </w:rPr>
        <w:t>. </w:t>
      </w:r>
      <w:r w:rsidRPr="009342D0">
        <w:rPr>
          <w:rFonts w:ascii="Calibri" w:hAnsi="Calibri"/>
          <w:i/>
          <w:iCs/>
          <w:sz w:val="22"/>
          <w:szCs w:val="22"/>
        </w:rPr>
        <w:t>Πανελλήνιο</w:t>
      </w:r>
      <w:r w:rsidRPr="00382E7B">
        <w:rPr>
          <w:rFonts w:ascii="Calibri" w:hAnsi="Calibri"/>
          <w:i/>
          <w:iCs/>
          <w:sz w:val="22"/>
          <w:szCs w:val="22"/>
          <w:lang w:val="en-US"/>
        </w:rPr>
        <w:t xml:space="preserve"> </w:t>
      </w:r>
      <w:r w:rsidRPr="009342D0">
        <w:rPr>
          <w:rFonts w:ascii="Calibri" w:hAnsi="Calibri"/>
          <w:i/>
          <w:iCs/>
          <w:sz w:val="22"/>
          <w:szCs w:val="22"/>
        </w:rPr>
        <w:t>Συνέδριο</w:t>
      </w:r>
      <w:r w:rsidRPr="00382E7B">
        <w:rPr>
          <w:rFonts w:ascii="Calibri" w:hAnsi="Calibri"/>
          <w:i/>
          <w:iCs/>
          <w:sz w:val="22"/>
          <w:szCs w:val="22"/>
          <w:lang w:val="en-US"/>
        </w:rPr>
        <w:t xml:space="preserve"> </w:t>
      </w:r>
      <w:r w:rsidRPr="009342D0">
        <w:rPr>
          <w:rFonts w:ascii="Calibri" w:hAnsi="Calibri"/>
          <w:i/>
          <w:iCs/>
          <w:sz w:val="22"/>
          <w:szCs w:val="22"/>
        </w:rPr>
        <w:t>Επιστημών</w:t>
      </w:r>
      <w:r w:rsidRPr="00382E7B">
        <w:rPr>
          <w:rFonts w:ascii="Calibri" w:hAnsi="Calibri"/>
          <w:i/>
          <w:iCs/>
          <w:sz w:val="22"/>
          <w:szCs w:val="22"/>
          <w:lang w:val="en-US"/>
        </w:rPr>
        <w:t xml:space="preserve"> </w:t>
      </w:r>
      <w:r w:rsidRPr="009342D0">
        <w:rPr>
          <w:rFonts w:ascii="Calibri" w:hAnsi="Calibri"/>
          <w:i/>
          <w:iCs/>
          <w:sz w:val="22"/>
          <w:szCs w:val="22"/>
        </w:rPr>
        <w:t>Εκπαίδευσης</w:t>
      </w:r>
      <w:r w:rsidRPr="00382E7B">
        <w:rPr>
          <w:rFonts w:ascii="Calibri" w:hAnsi="Calibri"/>
          <w:sz w:val="22"/>
          <w:szCs w:val="22"/>
          <w:lang w:val="en-US"/>
        </w:rPr>
        <w:t>, </w:t>
      </w:r>
      <w:r w:rsidRPr="00382E7B">
        <w:rPr>
          <w:rFonts w:ascii="Calibri" w:hAnsi="Calibri"/>
          <w:i/>
          <w:iCs/>
          <w:sz w:val="22"/>
          <w:szCs w:val="22"/>
          <w:lang w:val="en-US"/>
        </w:rPr>
        <w:t>2015</w:t>
      </w:r>
      <w:r w:rsidRPr="00382E7B">
        <w:rPr>
          <w:rFonts w:ascii="Calibri" w:hAnsi="Calibri"/>
          <w:sz w:val="22"/>
          <w:szCs w:val="22"/>
          <w:lang w:val="en-US"/>
        </w:rPr>
        <w:t>(1), 721-731.</w:t>
      </w:r>
    </w:p>
    <w:p w:rsidR="009342D0" w:rsidRPr="00FF475A" w:rsidRDefault="009342D0" w:rsidP="009342D0">
      <w:pPr>
        <w:ind w:firstLine="284"/>
        <w:jc w:val="both"/>
        <w:rPr>
          <w:rFonts w:ascii="Calibri" w:hAnsi="Calibri"/>
          <w:sz w:val="22"/>
          <w:szCs w:val="22"/>
          <w:lang w:val="en-US"/>
        </w:rPr>
      </w:pPr>
      <w:r w:rsidRPr="009342D0">
        <w:rPr>
          <w:rFonts w:ascii="Calibri" w:hAnsi="Calibri"/>
          <w:sz w:val="22"/>
          <w:szCs w:val="22"/>
          <w:lang w:val="en-US"/>
        </w:rPr>
        <w:t xml:space="preserve">Lazarus, R. S. (2000). </w:t>
      </w:r>
      <w:proofErr w:type="gramStart"/>
      <w:r w:rsidRPr="009342D0">
        <w:rPr>
          <w:rFonts w:ascii="Calibri" w:hAnsi="Calibri"/>
          <w:sz w:val="22"/>
          <w:szCs w:val="22"/>
          <w:lang w:val="en-US"/>
        </w:rPr>
        <w:t>Toward better research on stress and coping.</w:t>
      </w:r>
      <w:proofErr w:type="gramEnd"/>
      <w:r w:rsidRPr="009342D0">
        <w:rPr>
          <w:rFonts w:ascii="Calibri" w:hAnsi="Calibri"/>
          <w:sz w:val="22"/>
          <w:szCs w:val="22"/>
          <w:lang w:val="en-US"/>
        </w:rPr>
        <w:t xml:space="preserve"> </w:t>
      </w:r>
      <w:r w:rsidRPr="00FF475A">
        <w:rPr>
          <w:rFonts w:ascii="Calibri" w:hAnsi="Calibri"/>
          <w:i/>
          <w:iCs/>
          <w:sz w:val="22"/>
          <w:szCs w:val="22"/>
          <w:lang w:val="en-US"/>
        </w:rPr>
        <w:t>American Psychologist</w:t>
      </w:r>
      <w:r w:rsidRPr="00FF475A">
        <w:rPr>
          <w:rFonts w:ascii="Calibri" w:hAnsi="Calibri"/>
          <w:sz w:val="22"/>
          <w:szCs w:val="22"/>
          <w:lang w:val="en-US"/>
        </w:rPr>
        <w:t xml:space="preserve">, </w:t>
      </w:r>
      <w:r w:rsidRPr="00FF475A">
        <w:rPr>
          <w:rFonts w:ascii="Calibri" w:hAnsi="Calibri"/>
          <w:i/>
          <w:iCs/>
          <w:sz w:val="22"/>
          <w:szCs w:val="22"/>
          <w:lang w:val="en-US"/>
        </w:rPr>
        <w:t>55</w:t>
      </w:r>
      <w:r w:rsidRPr="00FF475A">
        <w:rPr>
          <w:rFonts w:ascii="Calibri" w:hAnsi="Calibri"/>
          <w:sz w:val="22"/>
          <w:szCs w:val="22"/>
          <w:lang w:val="en-US"/>
        </w:rPr>
        <w:t>, 665-673.</w:t>
      </w:r>
    </w:p>
    <w:p w:rsidR="00FF475A" w:rsidRPr="00A32FAB" w:rsidRDefault="00FF475A" w:rsidP="009342D0">
      <w:pPr>
        <w:ind w:firstLine="284"/>
        <w:jc w:val="both"/>
        <w:rPr>
          <w:rFonts w:ascii="Calibri" w:hAnsi="Calibri"/>
          <w:sz w:val="22"/>
          <w:szCs w:val="22"/>
          <w:lang w:val="en-US"/>
        </w:rPr>
      </w:pPr>
      <w:r w:rsidRPr="00FF475A">
        <w:rPr>
          <w:rFonts w:ascii="Calibri" w:hAnsi="Calibri"/>
          <w:sz w:val="22"/>
          <w:szCs w:val="22"/>
          <w:lang w:val="en-US"/>
        </w:rPr>
        <w:t xml:space="preserve">Lazarus, R. S., &amp; </w:t>
      </w:r>
      <w:proofErr w:type="spellStart"/>
      <w:r w:rsidRPr="00FF475A">
        <w:rPr>
          <w:rFonts w:ascii="Calibri" w:hAnsi="Calibri"/>
          <w:sz w:val="22"/>
          <w:szCs w:val="22"/>
          <w:lang w:val="en-US"/>
        </w:rPr>
        <w:t>Folkman</w:t>
      </w:r>
      <w:proofErr w:type="spellEnd"/>
      <w:r w:rsidRPr="00FF475A">
        <w:rPr>
          <w:rFonts w:ascii="Calibri" w:hAnsi="Calibri"/>
          <w:sz w:val="22"/>
          <w:szCs w:val="22"/>
          <w:lang w:val="en-US"/>
        </w:rPr>
        <w:t>, S. (1984). </w:t>
      </w:r>
      <w:proofErr w:type="gramStart"/>
      <w:r w:rsidRPr="00FF475A">
        <w:rPr>
          <w:rFonts w:ascii="Calibri" w:hAnsi="Calibri"/>
          <w:i/>
          <w:iCs/>
          <w:sz w:val="22"/>
          <w:szCs w:val="22"/>
          <w:lang w:val="en-US"/>
        </w:rPr>
        <w:t>Stress, appraisal, and coping</w:t>
      </w:r>
      <w:r w:rsidRPr="00FF475A">
        <w:rPr>
          <w:rFonts w:ascii="Calibri" w:hAnsi="Calibri"/>
          <w:sz w:val="22"/>
          <w:szCs w:val="22"/>
          <w:lang w:val="en-US"/>
        </w:rPr>
        <w:t>.</w:t>
      </w:r>
      <w:proofErr w:type="gramEnd"/>
      <w:r w:rsidRPr="00FF475A">
        <w:rPr>
          <w:rFonts w:ascii="Calibri" w:hAnsi="Calibri"/>
          <w:sz w:val="22"/>
          <w:szCs w:val="22"/>
          <w:lang w:val="en-US"/>
        </w:rPr>
        <w:t xml:space="preserve"> </w:t>
      </w:r>
      <w:proofErr w:type="gramStart"/>
      <w:r w:rsidRPr="00FF475A">
        <w:rPr>
          <w:rFonts w:ascii="Calibri" w:hAnsi="Calibri"/>
          <w:sz w:val="22"/>
          <w:szCs w:val="22"/>
          <w:lang w:val="en-US"/>
        </w:rPr>
        <w:t>Springer publishing company.</w:t>
      </w:r>
      <w:proofErr w:type="gramEnd"/>
    </w:p>
    <w:p w:rsidR="00382E7B" w:rsidRDefault="00382E7B" w:rsidP="00382E7B">
      <w:pPr>
        <w:ind w:firstLine="284"/>
        <w:jc w:val="both"/>
        <w:rPr>
          <w:rFonts w:ascii="Calibri" w:hAnsi="Calibri"/>
          <w:sz w:val="22"/>
          <w:szCs w:val="22"/>
        </w:rPr>
      </w:pPr>
      <w:proofErr w:type="spellStart"/>
      <w:r w:rsidRPr="00FF475A">
        <w:rPr>
          <w:rFonts w:ascii="Calibri" w:hAnsi="Calibri"/>
          <w:sz w:val="22"/>
          <w:szCs w:val="22"/>
        </w:rPr>
        <w:t>Μητρούση</w:t>
      </w:r>
      <w:proofErr w:type="spellEnd"/>
      <w:r w:rsidRPr="00FF475A">
        <w:rPr>
          <w:rFonts w:ascii="Calibri" w:hAnsi="Calibri"/>
          <w:sz w:val="22"/>
          <w:szCs w:val="22"/>
        </w:rPr>
        <w:t xml:space="preserve">, Σ., Τραυλός, Α., </w:t>
      </w:r>
      <w:proofErr w:type="spellStart"/>
      <w:r w:rsidRPr="00FF475A">
        <w:rPr>
          <w:rFonts w:ascii="Calibri" w:hAnsi="Calibri"/>
          <w:sz w:val="22"/>
          <w:szCs w:val="22"/>
        </w:rPr>
        <w:t>Κούκια</w:t>
      </w:r>
      <w:proofErr w:type="spellEnd"/>
      <w:r w:rsidRPr="00FF475A">
        <w:rPr>
          <w:rFonts w:ascii="Calibri" w:hAnsi="Calibri"/>
          <w:sz w:val="22"/>
          <w:szCs w:val="22"/>
        </w:rPr>
        <w:t>, Ε., &amp; Ζυγά, Σ. (2013). Θεωρίες άγχους: Μία κριτική ανασκόπηση. </w:t>
      </w:r>
      <w:r w:rsidRPr="00FF475A">
        <w:rPr>
          <w:rFonts w:ascii="Calibri" w:hAnsi="Calibri"/>
          <w:i/>
          <w:iCs/>
          <w:sz w:val="22"/>
          <w:szCs w:val="22"/>
        </w:rPr>
        <w:t>Ελληνικό Περιοδικό της Νοσηλευτικής Επιστήμης</w:t>
      </w:r>
      <w:r w:rsidRPr="00FF475A">
        <w:rPr>
          <w:rFonts w:ascii="Calibri" w:hAnsi="Calibri"/>
          <w:sz w:val="22"/>
          <w:szCs w:val="22"/>
        </w:rPr>
        <w:t>, </w:t>
      </w:r>
      <w:r w:rsidRPr="00FF475A">
        <w:rPr>
          <w:rFonts w:ascii="Calibri" w:hAnsi="Calibri"/>
          <w:i/>
          <w:iCs/>
          <w:sz w:val="22"/>
          <w:szCs w:val="22"/>
        </w:rPr>
        <w:t>6</w:t>
      </w:r>
      <w:r w:rsidRPr="00FF475A">
        <w:rPr>
          <w:rFonts w:ascii="Calibri" w:hAnsi="Calibri"/>
          <w:sz w:val="22"/>
          <w:szCs w:val="22"/>
        </w:rPr>
        <w:t>(1), 21-27.</w:t>
      </w:r>
    </w:p>
    <w:p w:rsidR="00382E7B" w:rsidRDefault="00382E7B" w:rsidP="00382E7B">
      <w:pPr>
        <w:ind w:firstLine="284"/>
        <w:jc w:val="both"/>
        <w:rPr>
          <w:rFonts w:ascii="Calibri" w:hAnsi="Calibri"/>
          <w:sz w:val="22"/>
          <w:szCs w:val="22"/>
        </w:rPr>
      </w:pPr>
      <w:proofErr w:type="spellStart"/>
      <w:r w:rsidRPr="001C4FA4">
        <w:rPr>
          <w:rFonts w:ascii="Calibri" w:hAnsi="Calibri"/>
          <w:sz w:val="22"/>
          <w:szCs w:val="22"/>
        </w:rPr>
        <w:t>Μπεζεβέγκης</w:t>
      </w:r>
      <w:proofErr w:type="spellEnd"/>
      <w:r w:rsidRPr="001C4FA4">
        <w:rPr>
          <w:rFonts w:ascii="Calibri" w:hAnsi="Calibri"/>
          <w:sz w:val="22"/>
          <w:szCs w:val="22"/>
        </w:rPr>
        <w:t xml:space="preserve">, Η. (2001). Άγχος, </w:t>
      </w:r>
      <w:proofErr w:type="spellStart"/>
      <w:r w:rsidRPr="001C4FA4">
        <w:rPr>
          <w:rFonts w:ascii="Calibri" w:hAnsi="Calibri"/>
          <w:sz w:val="22"/>
          <w:szCs w:val="22"/>
        </w:rPr>
        <w:t>αγχογόνες</w:t>
      </w:r>
      <w:proofErr w:type="spellEnd"/>
      <w:r w:rsidRPr="001C4FA4">
        <w:rPr>
          <w:rFonts w:ascii="Calibri" w:hAnsi="Calibri"/>
          <w:sz w:val="22"/>
          <w:szCs w:val="22"/>
        </w:rPr>
        <w:t xml:space="preserve"> καταστάσεις και η αντιμετώπισή τους σε παιδιά και εφήβους. </w:t>
      </w:r>
      <w:r w:rsidRPr="001C4FA4">
        <w:rPr>
          <w:rFonts w:ascii="Calibri" w:hAnsi="Calibri"/>
          <w:i/>
          <w:iCs/>
          <w:sz w:val="22"/>
          <w:szCs w:val="22"/>
        </w:rPr>
        <w:t xml:space="preserve">Στο Ε. Βασιλάκη, Σ. </w:t>
      </w:r>
      <w:proofErr w:type="spellStart"/>
      <w:r w:rsidRPr="001C4FA4">
        <w:rPr>
          <w:rFonts w:ascii="Calibri" w:hAnsi="Calibri"/>
          <w:i/>
          <w:iCs/>
          <w:sz w:val="22"/>
          <w:szCs w:val="22"/>
        </w:rPr>
        <w:t>Τριλίβα</w:t>
      </w:r>
      <w:proofErr w:type="spellEnd"/>
      <w:r w:rsidRPr="001C4FA4">
        <w:rPr>
          <w:rFonts w:ascii="Calibri" w:hAnsi="Calibri"/>
          <w:i/>
          <w:iCs/>
          <w:sz w:val="22"/>
          <w:szCs w:val="22"/>
        </w:rPr>
        <w:t xml:space="preserve">, &amp; Η. </w:t>
      </w:r>
      <w:proofErr w:type="spellStart"/>
      <w:r w:rsidRPr="001C4FA4">
        <w:rPr>
          <w:rFonts w:ascii="Calibri" w:hAnsi="Calibri"/>
          <w:i/>
          <w:iCs/>
          <w:sz w:val="22"/>
          <w:szCs w:val="22"/>
        </w:rPr>
        <w:t>Μπεζεβέγκης</w:t>
      </w:r>
      <w:proofErr w:type="spellEnd"/>
      <w:r w:rsidRPr="001C4FA4">
        <w:rPr>
          <w:rFonts w:ascii="Calibri" w:hAnsi="Calibri"/>
          <w:i/>
          <w:iCs/>
          <w:sz w:val="22"/>
          <w:szCs w:val="22"/>
        </w:rPr>
        <w:t xml:space="preserve"> (</w:t>
      </w:r>
      <w:proofErr w:type="spellStart"/>
      <w:r w:rsidRPr="001C4FA4">
        <w:rPr>
          <w:rFonts w:ascii="Calibri" w:hAnsi="Calibri"/>
          <w:i/>
          <w:iCs/>
          <w:sz w:val="22"/>
          <w:szCs w:val="22"/>
        </w:rPr>
        <w:t>Επιμ</w:t>
      </w:r>
      <w:proofErr w:type="spellEnd"/>
      <w:r w:rsidRPr="001C4FA4">
        <w:rPr>
          <w:rFonts w:ascii="Calibri" w:hAnsi="Calibri"/>
          <w:i/>
          <w:iCs/>
          <w:sz w:val="22"/>
          <w:szCs w:val="22"/>
        </w:rPr>
        <w:t xml:space="preserve">. </w:t>
      </w:r>
      <w:proofErr w:type="spellStart"/>
      <w:r w:rsidRPr="001C4FA4">
        <w:rPr>
          <w:rFonts w:ascii="Calibri" w:hAnsi="Calibri"/>
          <w:i/>
          <w:iCs/>
          <w:sz w:val="22"/>
          <w:szCs w:val="22"/>
        </w:rPr>
        <w:t>Έκδ</w:t>
      </w:r>
      <w:proofErr w:type="spellEnd"/>
      <w:r w:rsidRPr="001C4FA4">
        <w:rPr>
          <w:rFonts w:ascii="Calibri" w:hAnsi="Calibri"/>
          <w:i/>
          <w:iCs/>
          <w:sz w:val="22"/>
          <w:szCs w:val="22"/>
        </w:rPr>
        <w:t>.), Το στρες, το άγχος και η αντιμετώπισή τους</w:t>
      </w:r>
      <w:r w:rsidRPr="001C4FA4">
        <w:rPr>
          <w:rFonts w:ascii="Calibri" w:hAnsi="Calibri"/>
          <w:sz w:val="22"/>
          <w:szCs w:val="22"/>
        </w:rPr>
        <w:t>, 29-60.</w:t>
      </w:r>
    </w:p>
    <w:p w:rsidR="00382E7B" w:rsidRPr="00382E7B" w:rsidRDefault="00382E7B" w:rsidP="00382E7B">
      <w:pPr>
        <w:ind w:firstLine="284"/>
        <w:jc w:val="both"/>
        <w:rPr>
          <w:rFonts w:ascii="Calibri" w:hAnsi="Calibri"/>
          <w:sz w:val="22"/>
          <w:szCs w:val="22"/>
          <w:lang w:val="en-US"/>
        </w:rPr>
      </w:pPr>
      <w:proofErr w:type="spellStart"/>
      <w:proofErr w:type="gramStart"/>
      <w:r w:rsidRPr="003A76EB">
        <w:rPr>
          <w:rFonts w:ascii="Calibri" w:hAnsi="Calibri"/>
          <w:sz w:val="22"/>
          <w:szCs w:val="22"/>
          <w:lang w:val="en-US"/>
        </w:rPr>
        <w:t>Rende</w:t>
      </w:r>
      <w:proofErr w:type="spellEnd"/>
      <w:r w:rsidRPr="003A76EB">
        <w:rPr>
          <w:rFonts w:ascii="Calibri" w:hAnsi="Calibri"/>
          <w:sz w:val="22"/>
          <w:szCs w:val="22"/>
          <w:lang w:val="en-US"/>
        </w:rPr>
        <w:t xml:space="preserve">, R. D., &amp; </w:t>
      </w:r>
      <w:proofErr w:type="spellStart"/>
      <w:r w:rsidRPr="003A76EB">
        <w:rPr>
          <w:rFonts w:ascii="Calibri" w:hAnsi="Calibri"/>
          <w:sz w:val="22"/>
          <w:szCs w:val="22"/>
          <w:lang w:val="en-US"/>
        </w:rPr>
        <w:t>Plomin</w:t>
      </w:r>
      <w:proofErr w:type="spellEnd"/>
      <w:r w:rsidRPr="003A76EB">
        <w:rPr>
          <w:rFonts w:ascii="Calibri" w:hAnsi="Calibri"/>
          <w:sz w:val="22"/>
          <w:szCs w:val="22"/>
          <w:lang w:val="en-US"/>
        </w:rPr>
        <w:t>, R. (1992).</w:t>
      </w:r>
      <w:proofErr w:type="gramEnd"/>
      <w:r w:rsidRPr="003A76EB">
        <w:rPr>
          <w:rFonts w:ascii="Calibri" w:hAnsi="Calibri"/>
          <w:sz w:val="22"/>
          <w:szCs w:val="22"/>
          <w:lang w:val="en-US"/>
        </w:rPr>
        <w:t xml:space="preserve"> </w:t>
      </w:r>
      <w:proofErr w:type="gramStart"/>
      <w:r w:rsidRPr="003A76EB">
        <w:rPr>
          <w:rFonts w:ascii="Calibri" w:hAnsi="Calibri"/>
          <w:sz w:val="22"/>
          <w:szCs w:val="22"/>
          <w:lang w:val="en-US"/>
        </w:rPr>
        <w:t>Relations between first grade stress, temperament, and behavior problems.</w:t>
      </w:r>
      <w:proofErr w:type="gramEnd"/>
      <w:r w:rsidRPr="003A76EB">
        <w:rPr>
          <w:rFonts w:ascii="Calibri" w:hAnsi="Calibri"/>
          <w:sz w:val="22"/>
          <w:szCs w:val="22"/>
          <w:lang w:val="en-US"/>
        </w:rPr>
        <w:t> </w:t>
      </w:r>
      <w:r w:rsidRPr="00382E7B">
        <w:rPr>
          <w:rFonts w:ascii="Calibri" w:hAnsi="Calibri"/>
          <w:i/>
          <w:iCs/>
          <w:sz w:val="22"/>
          <w:szCs w:val="22"/>
          <w:lang w:val="en-US"/>
        </w:rPr>
        <w:t>Journal of Applied Developmental Psychology</w:t>
      </w:r>
      <w:r w:rsidRPr="00382E7B">
        <w:rPr>
          <w:rFonts w:ascii="Calibri" w:hAnsi="Calibri"/>
          <w:sz w:val="22"/>
          <w:szCs w:val="22"/>
          <w:lang w:val="en-US"/>
        </w:rPr>
        <w:t>, </w:t>
      </w:r>
      <w:r w:rsidRPr="00382E7B">
        <w:rPr>
          <w:rFonts w:ascii="Calibri" w:hAnsi="Calibri"/>
          <w:i/>
          <w:iCs/>
          <w:sz w:val="22"/>
          <w:szCs w:val="22"/>
          <w:lang w:val="en-US"/>
        </w:rPr>
        <w:t>13</w:t>
      </w:r>
      <w:r w:rsidRPr="00382E7B">
        <w:rPr>
          <w:rFonts w:ascii="Calibri" w:hAnsi="Calibri"/>
          <w:sz w:val="22"/>
          <w:szCs w:val="22"/>
          <w:lang w:val="en-US"/>
        </w:rPr>
        <w:t>(4), 435-446.</w:t>
      </w:r>
    </w:p>
    <w:p w:rsidR="009342D0" w:rsidRDefault="00FF475A" w:rsidP="009342D0">
      <w:pPr>
        <w:ind w:firstLine="284"/>
        <w:jc w:val="both"/>
        <w:rPr>
          <w:rFonts w:ascii="Calibri" w:hAnsi="Calibri"/>
          <w:sz w:val="22"/>
          <w:szCs w:val="22"/>
          <w:lang w:val="en-US"/>
        </w:rPr>
      </w:pPr>
      <w:r w:rsidRPr="00FF475A">
        <w:rPr>
          <w:rFonts w:ascii="Calibri" w:hAnsi="Calibri"/>
          <w:sz w:val="22"/>
          <w:szCs w:val="22"/>
          <w:lang w:val="en-US"/>
        </w:rPr>
        <w:t>Smith</w:t>
      </w:r>
      <w:r w:rsidRPr="00382E7B">
        <w:rPr>
          <w:rFonts w:ascii="Calibri" w:hAnsi="Calibri"/>
          <w:sz w:val="22"/>
          <w:szCs w:val="22"/>
          <w:lang w:val="en-US"/>
        </w:rPr>
        <w:t xml:space="preserve">, </w:t>
      </w:r>
      <w:r w:rsidRPr="00FF475A">
        <w:rPr>
          <w:rFonts w:ascii="Calibri" w:hAnsi="Calibri"/>
          <w:sz w:val="22"/>
          <w:szCs w:val="22"/>
          <w:lang w:val="en-US"/>
        </w:rPr>
        <w:t>K</w:t>
      </w:r>
      <w:r w:rsidRPr="00382E7B">
        <w:rPr>
          <w:rFonts w:ascii="Calibri" w:hAnsi="Calibri"/>
          <w:sz w:val="22"/>
          <w:szCs w:val="22"/>
          <w:lang w:val="en-US"/>
        </w:rPr>
        <w:t xml:space="preserve">. </w:t>
      </w:r>
      <w:r w:rsidRPr="00FF475A">
        <w:rPr>
          <w:rFonts w:ascii="Calibri" w:hAnsi="Calibri"/>
          <w:sz w:val="22"/>
          <w:szCs w:val="22"/>
          <w:lang w:val="en-US"/>
        </w:rPr>
        <w:t>A</w:t>
      </w:r>
      <w:r w:rsidRPr="00382E7B">
        <w:rPr>
          <w:rFonts w:ascii="Calibri" w:hAnsi="Calibri"/>
          <w:sz w:val="22"/>
          <w:szCs w:val="22"/>
          <w:lang w:val="en-US"/>
        </w:rPr>
        <w:t xml:space="preserve">., </w:t>
      </w:r>
      <w:proofErr w:type="spellStart"/>
      <w:r w:rsidRPr="00FF475A">
        <w:rPr>
          <w:rFonts w:ascii="Calibri" w:hAnsi="Calibri"/>
          <w:sz w:val="22"/>
          <w:szCs w:val="22"/>
          <w:lang w:val="en-US"/>
        </w:rPr>
        <w:t>Iverach</w:t>
      </w:r>
      <w:proofErr w:type="spellEnd"/>
      <w:r w:rsidRPr="00382E7B">
        <w:rPr>
          <w:rFonts w:ascii="Calibri" w:hAnsi="Calibri"/>
          <w:sz w:val="22"/>
          <w:szCs w:val="22"/>
          <w:lang w:val="en-US"/>
        </w:rPr>
        <w:t xml:space="preserve">, </w:t>
      </w:r>
      <w:r w:rsidRPr="00FF475A">
        <w:rPr>
          <w:rFonts w:ascii="Calibri" w:hAnsi="Calibri"/>
          <w:sz w:val="22"/>
          <w:szCs w:val="22"/>
          <w:lang w:val="en-US"/>
        </w:rPr>
        <w:t>L</w:t>
      </w:r>
      <w:r w:rsidRPr="00382E7B">
        <w:rPr>
          <w:rFonts w:ascii="Calibri" w:hAnsi="Calibri"/>
          <w:sz w:val="22"/>
          <w:szCs w:val="22"/>
          <w:lang w:val="en-US"/>
        </w:rPr>
        <w:t xml:space="preserve">., </w:t>
      </w:r>
      <w:r w:rsidRPr="00FF475A">
        <w:rPr>
          <w:rFonts w:ascii="Calibri" w:hAnsi="Calibri"/>
          <w:sz w:val="22"/>
          <w:szCs w:val="22"/>
          <w:lang w:val="en-US"/>
        </w:rPr>
        <w:t>O</w:t>
      </w:r>
      <w:r w:rsidRPr="00382E7B">
        <w:rPr>
          <w:rFonts w:ascii="Calibri" w:hAnsi="Calibri"/>
          <w:sz w:val="22"/>
          <w:szCs w:val="22"/>
          <w:lang w:val="en-US"/>
        </w:rPr>
        <w:t>’</w:t>
      </w:r>
      <w:r w:rsidRPr="00FF475A">
        <w:rPr>
          <w:rFonts w:ascii="Calibri" w:hAnsi="Calibri"/>
          <w:sz w:val="22"/>
          <w:szCs w:val="22"/>
          <w:lang w:val="en-US"/>
        </w:rPr>
        <w:t>Brian</w:t>
      </w:r>
      <w:r w:rsidRPr="00382E7B">
        <w:rPr>
          <w:rFonts w:ascii="Calibri" w:hAnsi="Calibri"/>
          <w:sz w:val="22"/>
          <w:szCs w:val="22"/>
          <w:lang w:val="en-US"/>
        </w:rPr>
        <w:t xml:space="preserve">, </w:t>
      </w:r>
      <w:r w:rsidRPr="00FF475A">
        <w:rPr>
          <w:rFonts w:ascii="Calibri" w:hAnsi="Calibri"/>
          <w:sz w:val="22"/>
          <w:szCs w:val="22"/>
          <w:lang w:val="en-US"/>
        </w:rPr>
        <w:t>S</w:t>
      </w:r>
      <w:r w:rsidRPr="00382E7B">
        <w:rPr>
          <w:rFonts w:ascii="Calibri" w:hAnsi="Calibri"/>
          <w:sz w:val="22"/>
          <w:szCs w:val="22"/>
          <w:lang w:val="en-US"/>
        </w:rPr>
        <w:t xml:space="preserve">., </w:t>
      </w:r>
      <w:proofErr w:type="spellStart"/>
      <w:r w:rsidRPr="00FF475A">
        <w:rPr>
          <w:rFonts w:ascii="Calibri" w:hAnsi="Calibri"/>
          <w:sz w:val="22"/>
          <w:szCs w:val="22"/>
          <w:lang w:val="en-US"/>
        </w:rPr>
        <w:t>Kefalianos</w:t>
      </w:r>
      <w:proofErr w:type="spellEnd"/>
      <w:r w:rsidRPr="00382E7B">
        <w:rPr>
          <w:rFonts w:ascii="Calibri" w:hAnsi="Calibri"/>
          <w:sz w:val="22"/>
          <w:szCs w:val="22"/>
          <w:lang w:val="en-US"/>
        </w:rPr>
        <w:t xml:space="preserve">, </w:t>
      </w:r>
      <w:r w:rsidRPr="00FF475A">
        <w:rPr>
          <w:rFonts w:ascii="Calibri" w:hAnsi="Calibri"/>
          <w:sz w:val="22"/>
          <w:szCs w:val="22"/>
          <w:lang w:val="en-US"/>
        </w:rPr>
        <w:t>E</w:t>
      </w:r>
      <w:r w:rsidRPr="00382E7B">
        <w:rPr>
          <w:rFonts w:ascii="Calibri" w:hAnsi="Calibri"/>
          <w:sz w:val="22"/>
          <w:szCs w:val="22"/>
          <w:lang w:val="en-US"/>
        </w:rPr>
        <w:t xml:space="preserve">., &amp; </w:t>
      </w:r>
      <w:r w:rsidRPr="00FF475A">
        <w:rPr>
          <w:rFonts w:ascii="Calibri" w:hAnsi="Calibri"/>
          <w:sz w:val="22"/>
          <w:szCs w:val="22"/>
          <w:lang w:val="en-US"/>
        </w:rPr>
        <w:t>Reilly</w:t>
      </w:r>
      <w:r w:rsidRPr="00382E7B">
        <w:rPr>
          <w:rFonts w:ascii="Calibri" w:hAnsi="Calibri"/>
          <w:sz w:val="22"/>
          <w:szCs w:val="22"/>
          <w:lang w:val="en-US"/>
        </w:rPr>
        <w:t xml:space="preserve">, </w:t>
      </w:r>
      <w:r w:rsidRPr="00FF475A">
        <w:rPr>
          <w:rFonts w:ascii="Calibri" w:hAnsi="Calibri"/>
          <w:sz w:val="22"/>
          <w:szCs w:val="22"/>
          <w:lang w:val="en-US"/>
        </w:rPr>
        <w:t>S</w:t>
      </w:r>
      <w:r w:rsidRPr="00382E7B">
        <w:rPr>
          <w:rFonts w:ascii="Calibri" w:hAnsi="Calibri"/>
          <w:sz w:val="22"/>
          <w:szCs w:val="22"/>
          <w:lang w:val="en-US"/>
        </w:rPr>
        <w:t xml:space="preserve">. (2014). </w:t>
      </w:r>
      <w:r w:rsidRPr="00FF475A">
        <w:rPr>
          <w:rFonts w:ascii="Calibri" w:hAnsi="Calibri"/>
          <w:sz w:val="22"/>
          <w:szCs w:val="22"/>
          <w:lang w:val="en-US"/>
        </w:rPr>
        <w:t>Anxiety of children and adolescents who stutter: A review. </w:t>
      </w:r>
      <w:r w:rsidRPr="00FF475A">
        <w:rPr>
          <w:rFonts w:ascii="Calibri" w:hAnsi="Calibri"/>
          <w:i/>
          <w:iCs/>
          <w:sz w:val="22"/>
          <w:szCs w:val="22"/>
          <w:lang w:val="en-US"/>
        </w:rPr>
        <w:t>Journal of fluency disorders</w:t>
      </w:r>
      <w:r w:rsidRPr="00FF475A">
        <w:rPr>
          <w:rFonts w:ascii="Calibri" w:hAnsi="Calibri"/>
          <w:sz w:val="22"/>
          <w:szCs w:val="22"/>
          <w:lang w:val="en-US"/>
        </w:rPr>
        <w:t>, </w:t>
      </w:r>
      <w:r w:rsidRPr="00FF475A">
        <w:rPr>
          <w:rFonts w:ascii="Calibri" w:hAnsi="Calibri"/>
          <w:i/>
          <w:iCs/>
          <w:sz w:val="22"/>
          <w:szCs w:val="22"/>
          <w:lang w:val="en-US"/>
        </w:rPr>
        <w:t>40</w:t>
      </w:r>
      <w:r w:rsidRPr="00FF475A">
        <w:rPr>
          <w:rFonts w:ascii="Calibri" w:hAnsi="Calibri"/>
          <w:sz w:val="22"/>
          <w:szCs w:val="22"/>
          <w:lang w:val="en-US"/>
        </w:rPr>
        <w:t>, 22-34.</w:t>
      </w:r>
    </w:p>
    <w:p w:rsidR="009A5434" w:rsidRDefault="009A5434" w:rsidP="001C4FA4">
      <w:pPr>
        <w:ind w:firstLine="284"/>
        <w:jc w:val="both"/>
        <w:rPr>
          <w:rFonts w:ascii="Calibri" w:hAnsi="Calibri"/>
          <w:sz w:val="22"/>
          <w:szCs w:val="22"/>
        </w:rPr>
      </w:pPr>
      <w:r w:rsidRPr="009A5434">
        <w:rPr>
          <w:rFonts w:ascii="Calibri" w:hAnsi="Calibri"/>
          <w:sz w:val="22"/>
          <w:szCs w:val="22"/>
        </w:rPr>
        <w:t>Χατζηχρήστου, Χ. (2011). Κοινωνική και συναισθηματική αγωγή στο σχολείο. </w:t>
      </w:r>
      <w:r w:rsidRPr="009A5434">
        <w:rPr>
          <w:rFonts w:ascii="Calibri" w:hAnsi="Calibri"/>
          <w:i/>
          <w:iCs/>
          <w:sz w:val="22"/>
          <w:szCs w:val="22"/>
        </w:rPr>
        <w:t xml:space="preserve">Εκπαιδευτικό Υλικό για Εκπαιδευτικούς και Μαθητές ΙΙ, Κοινότητα. Αθήνα: </w:t>
      </w:r>
      <w:proofErr w:type="spellStart"/>
      <w:r w:rsidRPr="009A5434">
        <w:rPr>
          <w:rFonts w:ascii="Calibri" w:hAnsi="Calibri"/>
          <w:i/>
          <w:iCs/>
          <w:sz w:val="22"/>
          <w:szCs w:val="22"/>
        </w:rPr>
        <w:t>Τυπωθήτω</w:t>
      </w:r>
      <w:proofErr w:type="spellEnd"/>
      <w:r w:rsidRPr="009A5434">
        <w:rPr>
          <w:rFonts w:ascii="Calibri" w:hAnsi="Calibri"/>
          <w:sz w:val="22"/>
          <w:szCs w:val="22"/>
        </w:rPr>
        <w:t>.</w:t>
      </w:r>
    </w:p>
    <w:p w:rsidR="00382E7B" w:rsidRDefault="00382E7B" w:rsidP="001C4FA4">
      <w:pPr>
        <w:ind w:firstLine="284"/>
        <w:jc w:val="both"/>
        <w:rPr>
          <w:rFonts w:ascii="Calibri" w:hAnsi="Calibri"/>
          <w:sz w:val="22"/>
          <w:szCs w:val="22"/>
        </w:rPr>
      </w:pPr>
    </w:p>
    <w:sectPr w:rsidR="00382E7B" w:rsidSect="002C4ABF">
      <w:headerReference w:type="even" r:id="rId17"/>
      <w:footerReference w:type="even" r:id="rId18"/>
      <w:footerReference w:type="default" r:id="rId19"/>
      <w:footerReference w:type="first" r:id="rId20"/>
      <w:pgSz w:w="11906" w:h="16838"/>
      <w:pgMar w:top="1440" w:right="1797" w:bottom="1440" w:left="1797" w:header="709" w:footer="72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237" w:rsidRDefault="00125237">
      <w:r>
        <w:separator/>
      </w:r>
    </w:p>
  </w:endnote>
  <w:endnote w:type="continuationSeparator" w:id="0">
    <w:p w:rsidR="00125237" w:rsidRDefault="0012523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ohit Hindi">
    <w:altName w:val="Times New Roman"/>
    <w:charset w:val="01"/>
    <w:family w:val="auto"/>
    <w:pitch w:val="default"/>
    <w:sig w:usb0="00000000" w:usb1="00000000" w:usb2="00000000" w:usb3="00000000" w:csb0="00000000" w:csb1="00000000"/>
  </w:font>
  <w:font w:name="Sylfaen">
    <w:panose1 w:val="010A0502050306030303"/>
    <w:charset w:val="A1"/>
    <w:family w:val="roman"/>
    <w:pitch w:val="variable"/>
    <w:sig w:usb0="040006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Times">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79B" w:rsidRDefault="0052179B">
    <w:pPr>
      <w:pStyle w:val="ab"/>
      <w:jc w:val="center"/>
    </w:pPr>
    <w:r>
      <w:rPr>
        <w:i/>
        <w:sz w:val="18"/>
        <w:szCs w:val="18"/>
      </w:rPr>
      <w:t xml:space="preserve">Πρακτικά Εργασιών </w:t>
    </w:r>
    <w:r>
      <w:rPr>
        <w:i/>
        <w:sz w:val="18"/>
        <w:szCs w:val="18"/>
      </w:rPr>
      <w:tab/>
    </w:r>
    <w:r>
      <w:rPr>
        <w:i/>
        <w:sz w:val="18"/>
        <w:szCs w:val="18"/>
      </w:rPr>
      <w:tab/>
    </w:r>
    <w:proofErr w:type="spellStart"/>
    <w:r>
      <w:rPr>
        <w:i/>
        <w:sz w:val="18"/>
        <w:szCs w:val="18"/>
      </w:rPr>
      <w:t>synedrio.eepek.gr</w:t>
    </w:r>
    <w:proofErr w:type="spellEnd"/>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708297"/>
      <w:docPartObj>
        <w:docPartGallery w:val="Page Numbers (Bottom of Page)"/>
        <w:docPartUnique/>
      </w:docPartObj>
    </w:sdtPr>
    <w:sdtContent>
      <w:p w:rsidR="0052179B" w:rsidRDefault="0052179B">
        <w:pPr>
          <w:pStyle w:val="ab"/>
        </w:pPr>
        <w:r w:rsidRPr="007C729A">
          <w:rPr>
            <w:rFonts w:asciiTheme="majorHAnsi" w:hAnsiTheme="majorHAnsi"/>
            <w:noProof/>
            <w:sz w:val="28"/>
            <w:szCs w:val="28"/>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60" type="#_x0000_t176" style="position:absolute;margin-left:0;margin-top:0;width:40.35pt;height:34.75pt;rotation:360;z-index:251660288;mso-position-horizontal:center;mso-position-horizontal-relative:right-margin-area;mso-position-vertical:center;mso-position-vertical-relative:bottom-margin-area" filled="f" fillcolor="#4f81bd [3204]" stroked="f" strokecolor="#737373 [1789]">
              <v:fill color2="#a7bfde [1620]" type="pattern"/>
              <v:textbox style="mso-next-textbox:#_x0000_s2060">
                <w:txbxContent>
                  <w:p w:rsidR="0052179B" w:rsidRDefault="0052179B">
                    <w:pPr>
                      <w:pStyle w:val="ab"/>
                      <w:pBdr>
                        <w:top w:val="single" w:sz="12" w:space="1" w:color="9BBB59" w:themeColor="accent3"/>
                        <w:bottom w:val="single" w:sz="48" w:space="1" w:color="9BBB59" w:themeColor="accent3"/>
                      </w:pBdr>
                      <w:jc w:val="center"/>
                      <w:rPr>
                        <w:sz w:val="28"/>
                        <w:szCs w:val="28"/>
                      </w:rPr>
                    </w:pPr>
                    <w:fldSimple w:instr=" PAGE    \* MERGEFORMAT ">
                      <w:r w:rsidR="00611161" w:rsidRPr="00611161">
                        <w:rPr>
                          <w:noProof/>
                          <w:sz w:val="28"/>
                          <w:szCs w:val="28"/>
                        </w:rPr>
                        <w:t>14</w:t>
                      </w:r>
                    </w:fldSimple>
                  </w:p>
                </w:txbxContent>
              </v:textbox>
              <w10:wrap anchorx="page"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79B" w:rsidRDefault="0052179B">
    <w:pPr>
      <w:pStyle w:val="ab"/>
      <w:jc w:val="center"/>
      <w:rPr>
        <w:i/>
        <w:sz w:val="18"/>
        <w:szCs w:val="18"/>
      </w:rPr>
    </w:pPr>
    <w:r>
      <w:rPr>
        <w:i/>
        <w:sz w:val="18"/>
        <w:szCs w:val="18"/>
      </w:rPr>
      <w:t xml:space="preserve">Πρακτικά Εργασιών </w:t>
    </w:r>
    <w:r w:rsidRPr="00A15856">
      <w:rPr>
        <w:i/>
        <w:sz w:val="18"/>
        <w:szCs w:val="18"/>
      </w:rPr>
      <w:t>3</w:t>
    </w:r>
    <w:r>
      <w:rPr>
        <w:i/>
        <w:sz w:val="18"/>
        <w:szCs w:val="18"/>
        <w:vertAlign w:val="superscript"/>
      </w:rPr>
      <w:t>ου</w:t>
    </w:r>
    <w:r>
      <w:rPr>
        <w:i/>
        <w:sz w:val="18"/>
        <w:szCs w:val="18"/>
      </w:rPr>
      <w:t xml:space="preserve">Διεθνούς Συνεδρίου για την Προώθηση της Εκπαιδευτικής Καινοτομίας, </w:t>
    </w:r>
  </w:p>
  <w:p w:rsidR="0052179B" w:rsidRPr="00A15856" w:rsidRDefault="0052179B">
    <w:pPr>
      <w:pStyle w:val="ab"/>
      <w:jc w:val="center"/>
    </w:pPr>
    <w:r>
      <w:rPr>
        <w:i/>
        <w:sz w:val="18"/>
        <w:szCs w:val="18"/>
      </w:rPr>
      <w:t>Λάρισα 20-22 Οκτωβρίου 2017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237" w:rsidRDefault="00125237">
      <w:r>
        <w:separator/>
      </w:r>
    </w:p>
  </w:footnote>
  <w:footnote w:type="continuationSeparator" w:id="0">
    <w:p w:rsidR="00125237" w:rsidRDefault="001252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79B" w:rsidRDefault="0052179B">
    <w:pPr>
      <w:pStyle w:val="ab"/>
      <w:jc w:val="center"/>
    </w:pPr>
    <w:r>
      <w:rPr>
        <w:i/>
        <w:sz w:val="18"/>
        <w:szCs w:val="18"/>
      </w:rPr>
      <w:fldChar w:fldCharType="begin"/>
    </w:r>
    <w:r>
      <w:rPr>
        <w:i/>
        <w:sz w:val="18"/>
        <w:szCs w:val="18"/>
      </w:rPr>
      <w:instrText xml:space="preserve"> PAGE </w:instrText>
    </w:r>
    <w:r>
      <w:rPr>
        <w:i/>
        <w:sz w:val="18"/>
        <w:szCs w:val="18"/>
      </w:rPr>
      <w:fldChar w:fldCharType="separate"/>
    </w:r>
    <w:r>
      <w:rPr>
        <w:i/>
        <w:noProof/>
        <w:sz w:val="18"/>
        <w:szCs w:val="18"/>
      </w:rPr>
      <w:t>2</w:t>
    </w:r>
    <w:r>
      <w:rPr>
        <w:i/>
        <w:sz w:val="18"/>
        <w:szCs w:val="18"/>
      </w:rPr>
      <w:fldChar w:fldCharType="end"/>
    </w:r>
    <w:r>
      <w:rPr>
        <w:i/>
        <w:sz w:val="18"/>
        <w:szCs w:val="18"/>
      </w:rPr>
      <w:tab/>
      <w:t>3ο Διεθνές Συνέδριο για την Προώθηση της Εκπαιδευτικής Καινοτομίας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multilevel"/>
    <w:tmpl w:val="00000002"/>
    <w:name w:val="WW8Num3"/>
    <w:lvl w:ilvl="0">
      <w:start w:val="1"/>
      <w:numFmt w:val="bullet"/>
      <w:pStyle w:val="a"/>
      <w:lvlText w:val=""/>
      <w:lvlJc w:val="left"/>
      <w:pPr>
        <w:tabs>
          <w:tab w:val="num" w:pos="360"/>
        </w:tabs>
        <w:ind w:left="0" w:firstLine="0"/>
      </w:pPr>
      <w:rPr>
        <w:rFonts w:ascii="Wingdings" w:hAnsi="Wingdings" w:cs="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
    <w:nsid w:val="07393BA1"/>
    <w:multiLevelType w:val="multilevel"/>
    <w:tmpl w:val="8C64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F06336"/>
    <w:multiLevelType w:val="multilevel"/>
    <w:tmpl w:val="9BDA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F2348B"/>
    <w:multiLevelType w:val="multilevel"/>
    <w:tmpl w:val="0190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CB3257"/>
    <w:multiLevelType w:val="hybridMultilevel"/>
    <w:tmpl w:val="C5D4DCB6"/>
    <w:lvl w:ilvl="0" w:tplc="E5B02100">
      <w:start w:val="1"/>
      <w:numFmt w:val="bullet"/>
      <w:pStyle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nsid w:val="10CB612D"/>
    <w:multiLevelType w:val="multilevel"/>
    <w:tmpl w:val="7A08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0D293E"/>
    <w:multiLevelType w:val="multilevel"/>
    <w:tmpl w:val="F234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5751C6"/>
    <w:multiLevelType w:val="multilevel"/>
    <w:tmpl w:val="CFDA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B64BE6"/>
    <w:multiLevelType w:val="multilevel"/>
    <w:tmpl w:val="E652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6"/>
  </w:num>
  <w:num w:numId="5">
    <w:abstractNumId w:val="8"/>
  </w:num>
  <w:num w:numId="6">
    <w:abstractNumId w:val="4"/>
  </w:num>
  <w:num w:numId="7">
    <w:abstractNumId w:val="2"/>
  </w:num>
  <w:num w:numId="8">
    <w:abstractNumId w:val="3"/>
  </w:num>
  <w:num w:numId="9">
    <w:abstractNumId w:val="9"/>
  </w:num>
  <w:num w:numId="10">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8610"/>
    <o:shapelayout v:ext="edit">
      <o:idmap v:ext="edit" data="2"/>
      <o:rules v:ext="edit">
        <o:r id="V:Rule1" type="callout" idref="#_x0000_s2060"/>
      </o:rules>
    </o:shapelayout>
  </w:hdrShapeDefaults>
  <w:footnotePr>
    <w:footnote w:id="-1"/>
    <w:footnote w:id="0"/>
  </w:footnotePr>
  <w:endnotePr>
    <w:endnote w:id="-1"/>
    <w:endnote w:id="0"/>
  </w:endnotePr>
  <w:compat>
    <w:spaceForUL/>
    <w:doNotLeaveBackslashAlone/>
  </w:compat>
  <w:rsids>
    <w:rsidRoot w:val="00104E1F"/>
    <w:rsid w:val="000016A7"/>
    <w:rsid w:val="00004590"/>
    <w:rsid w:val="000143B2"/>
    <w:rsid w:val="000143FA"/>
    <w:rsid w:val="00015D37"/>
    <w:rsid w:val="00016AC7"/>
    <w:rsid w:val="0002254B"/>
    <w:rsid w:val="0002264A"/>
    <w:rsid w:val="0002678A"/>
    <w:rsid w:val="00031003"/>
    <w:rsid w:val="00032498"/>
    <w:rsid w:val="00040F32"/>
    <w:rsid w:val="00040F85"/>
    <w:rsid w:val="000473A4"/>
    <w:rsid w:val="0005055C"/>
    <w:rsid w:val="0005580D"/>
    <w:rsid w:val="00056AFE"/>
    <w:rsid w:val="00057B8E"/>
    <w:rsid w:val="00060807"/>
    <w:rsid w:val="00066161"/>
    <w:rsid w:val="00070B0D"/>
    <w:rsid w:val="0007146F"/>
    <w:rsid w:val="000718CB"/>
    <w:rsid w:val="00072A67"/>
    <w:rsid w:val="00076069"/>
    <w:rsid w:val="00076071"/>
    <w:rsid w:val="00077A21"/>
    <w:rsid w:val="0008048F"/>
    <w:rsid w:val="000809DD"/>
    <w:rsid w:val="0008517F"/>
    <w:rsid w:val="000923B1"/>
    <w:rsid w:val="00092FA9"/>
    <w:rsid w:val="0009770A"/>
    <w:rsid w:val="000A11F5"/>
    <w:rsid w:val="000A39ED"/>
    <w:rsid w:val="000B0223"/>
    <w:rsid w:val="000B02E8"/>
    <w:rsid w:val="000B076F"/>
    <w:rsid w:val="000B369E"/>
    <w:rsid w:val="000B3B9E"/>
    <w:rsid w:val="000B56A1"/>
    <w:rsid w:val="000B6BDB"/>
    <w:rsid w:val="000B6C47"/>
    <w:rsid w:val="000C50FD"/>
    <w:rsid w:val="000D0558"/>
    <w:rsid w:val="000D5286"/>
    <w:rsid w:val="000D63ED"/>
    <w:rsid w:val="000D7052"/>
    <w:rsid w:val="000E0012"/>
    <w:rsid w:val="000E3E77"/>
    <w:rsid w:val="0010102C"/>
    <w:rsid w:val="001040CC"/>
    <w:rsid w:val="00104D66"/>
    <w:rsid w:val="00104E1F"/>
    <w:rsid w:val="001053A4"/>
    <w:rsid w:val="00105702"/>
    <w:rsid w:val="00105D3F"/>
    <w:rsid w:val="001166AC"/>
    <w:rsid w:val="00117D9F"/>
    <w:rsid w:val="00125237"/>
    <w:rsid w:val="00132067"/>
    <w:rsid w:val="00136C64"/>
    <w:rsid w:val="001408F1"/>
    <w:rsid w:val="0014361E"/>
    <w:rsid w:val="00145212"/>
    <w:rsid w:val="00145936"/>
    <w:rsid w:val="0014704A"/>
    <w:rsid w:val="00155F65"/>
    <w:rsid w:val="00157371"/>
    <w:rsid w:val="00161FDA"/>
    <w:rsid w:val="00166797"/>
    <w:rsid w:val="00167303"/>
    <w:rsid w:val="001704C8"/>
    <w:rsid w:val="0017129B"/>
    <w:rsid w:val="001716D0"/>
    <w:rsid w:val="00173A9F"/>
    <w:rsid w:val="0017408D"/>
    <w:rsid w:val="001747CF"/>
    <w:rsid w:val="00176D0D"/>
    <w:rsid w:val="00177391"/>
    <w:rsid w:val="00182C6B"/>
    <w:rsid w:val="001838CD"/>
    <w:rsid w:val="00184F35"/>
    <w:rsid w:val="001878B2"/>
    <w:rsid w:val="00190962"/>
    <w:rsid w:val="00191061"/>
    <w:rsid w:val="0019162C"/>
    <w:rsid w:val="00194628"/>
    <w:rsid w:val="0019503A"/>
    <w:rsid w:val="001A02DF"/>
    <w:rsid w:val="001A2370"/>
    <w:rsid w:val="001A3C02"/>
    <w:rsid w:val="001A720D"/>
    <w:rsid w:val="001B16EF"/>
    <w:rsid w:val="001B183B"/>
    <w:rsid w:val="001B239B"/>
    <w:rsid w:val="001B2769"/>
    <w:rsid w:val="001B5180"/>
    <w:rsid w:val="001B6CC0"/>
    <w:rsid w:val="001C2DE7"/>
    <w:rsid w:val="001C313E"/>
    <w:rsid w:val="001C3959"/>
    <w:rsid w:val="001C4FA4"/>
    <w:rsid w:val="001C758B"/>
    <w:rsid w:val="001D17BE"/>
    <w:rsid w:val="001D54B9"/>
    <w:rsid w:val="001D57BA"/>
    <w:rsid w:val="001E0D09"/>
    <w:rsid w:val="001E21BE"/>
    <w:rsid w:val="001F168E"/>
    <w:rsid w:val="001F1AD5"/>
    <w:rsid w:val="001F5C56"/>
    <w:rsid w:val="001F7C92"/>
    <w:rsid w:val="001F7CEC"/>
    <w:rsid w:val="00204772"/>
    <w:rsid w:val="00204A94"/>
    <w:rsid w:val="00204D7C"/>
    <w:rsid w:val="00205CC4"/>
    <w:rsid w:val="00211ACA"/>
    <w:rsid w:val="00211B95"/>
    <w:rsid w:val="0021400C"/>
    <w:rsid w:val="00224FB3"/>
    <w:rsid w:val="00225FAF"/>
    <w:rsid w:val="00232F1D"/>
    <w:rsid w:val="002345C6"/>
    <w:rsid w:val="00234D81"/>
    <w:rsid w:val="00242332"/>
    <w:rsid w:val="0025298B"/>
    <w:rsid w:val="002530AD"/>
    <w:rsid w:val="00255634"/>
    <w:rsid w:val="002561AB"/>
    <w:rsid w:val="00257CB9"/>
    <w:rsid w:val="002611F5"/>
    <w:rsid w:val="00261B57"/>
    <w:rsid w:val="00262229"/>
    <w:rsid w:val="00264E95"/>
    <w:rsid w:val="0026520E"/>
    <w:rsid w:val="002654DF"/>
    <w:rsid w:val="00266246"/>
    <w:rsid w:val="00270526"/>
    <w:rsid w:val="00271257"/>
    <w:rsid w:val="00271EBA"/>
    <w:rsid w:val="00272685"/>
    <w:rsid w:val="00272F32"/>
    <w:rsid w:val="00274DBF"/>
    <w:rsid w:val="002750AB"/>
    <w:rsid w:val="002819D7"/>
    <w:rsid w:val="002834E4"/>
    <w:rsid w:val="00284D67"/>
    <w:rsid w:val="002869C4"/>
    <w:rsid w:val="002900A6"/>
    <w:rsid w:val="00290B06"/>
    <w:rsid w:val="00292BB0"/>
    <w:rsid w:val="002932B8"/>
    <w:rsid w:val="00297555"/>
    <w:rsid w:val="002A34EE"/>
    <w:rsid w:val="002A701D"/>
    <w:rsid w:val="002C01E4"/>
    <w:rsid w:val="002C4ABF"/>
    <w:rsid w:val="002C6CEC"/>
    <w:rsid w:val="002C7E6F"/>
    <w:rsid w:val="002D2FF0"/>
    <w:rsid w:val="002D57F1"/>
    <w:rsid w:val="002D5ABA"/>
    <w:rsid w:val="002E76BF"/>
    <w:rsid w:val="002F100C"/>
    <w:rsid w:val="002F1883"/>
    <w:rsid w:val="002F30C4"/>
    <w:rsid w:val="002F3AC8"/>
    <w:rsid w:val="002F40EE"/>
    <w:rsid w:val="002F6386"/>
    <w:rsid w:val="002F66A4"/>
    <w:rsid w:val="00303533"/>
    <w:rsid w:val="00303870"/>
    <w:rsid w:val="003062C1"/>
    <w:rsid w:val="00310438"/>
    <w:rsid w:val="00312AA4"/>
    <w:rsid w:val="0032421F"/>
    <w:rsid w:val="00324DE6"/>
    <w:rsid w:val="00330576"/>
    <w:rsid w:val="00330779"/>
    <w:rsid w:val="00337658"/>
    <w:rsid w:val="00337B1F"/>
    <w:rsid w:val="00337C14"/>
    <w:rsid w:val="00337CD9"/>
    <w:rsid w:val="00346CE9"/>
    <w:rsid w:val="00347516"/>
    <w:rsid w:val="0035481F"/>
    <w:rsid w:val="00355E82"/>
    <w:rsid w:val="00363547"/>
    <w:rsid w:val="00363DBC"/>
    <w:rsid w:val="00364A94"/>
    <w:rsid w:val="003713F7"/>
    <w:rsid w:val="00371ABB"/>
    <w:rsid w:val="00372EA5"/>
    <w:rsid w:val="0037733E"/>
    <w:rsid w:val="00382E7B"/>
    <w:rsid w:val="00384F91"/>
    <w:rsid w:val="003862BB"/>
    <w:rsid w:val="00393435"/>
    <w:rsid w:val="00395DFE"/>
    <w:rsid w:val="00395E98"/>
    <w:rsid w:val="00397498"/>
    <w:rsid w:val="003A0527"/>
    <w:rsid w:val="003A077B"/>
    <w:rsid w:val="003A76EB"/>
    <w:rsid w:val="003B1F9B"/>
    <w:rsid w:val="003B312A"/>
    <w:rsid w:val="003B5F4A"/>
    <w:rsid w:val="003B709C"/>
    <w:rsid w:val="003C2864"/>
    <w:rsid w:val="003C6971"/>
    <w:rsid w:val="003D073C"/>
    <w:rsid w:val="003E08F9"/>
    <w:rsid w:val="003E2CC5"/>
    <w:rsid w:val="003E4104"/>
    <w:rsid w:val="003F0C15"/>
    <w:rsid w:val="003F18CE"/>
    <w:rsid w:val="003F4AA2"/>
    <w:rsid w:val="003F6502"/>
    <w:rsid w:val="00405CE1"/>
    <w:rsid w:val="0040702A"/>
    <w:rsid w:val="00413076"/>
    <w:rsid w:val="0041403E"/>
    <w:rsid w:val="0041548A"/>
    <w:rsid w:val="00420869"/>
    <w:rsid w:val="004228E5"/>
    <w:rsid w:val="00422E5B"/>
    <w:rsid w:val="004320DC"/>
    <w:rsid w:val="00432230"/>
    <w:rsid w:val="004328DE"/>
    <w:rsid w:val="00432E35"/>
    <w:rsid w:val="00434F1F"/>
    <w:rsid w:val="004360CA"/>
    <w:rsid w:val="0043631E"/>
    <w:rsid w:val="00436777"/>
    <w:rsid w:val="00440C3A"/>
    <w:rsid w:val="00442B95"/>
    <w:rsid w:val="00442F0E"/>
    <w:rsid w:val="00443131"/>
    <w:rsid w:val="0044327A"/>
    <w:rsid w:val="00443D1A"/>
    <w:rsid w:val="004446BB"/>
    <w:rsid w:val="004454F4"/>
    <w:rsid w:val="00452F21"/>
    <w:rsid w:val="0045391B"/>
    <w:rsid w:val="004610C7"/>
    <w:rsid w:val="0046125A"/>
    <w:rsid w:val="00462E1A"/>
    <w:rsid w:val="0046363E"/>
    <w:rsid w:val="0046467A"/>
    <w:rsid w:val="00470C53"/>
    <w:rsid w:val="00472740"/>
    <w:rsid w:val="00473936"/>
    <w:rsid w:val="00473E9C"/>
    <w:rsid w:val="00476396"/>
    <w:rsid w:val="004822D1"/>
    <w:rsid w:val="00484656"/>
    <w:rsid w:val="00485E41"/>
    <w:rsid w:val="00486790"/>
    <w:rsid w:val="00490A61"/>
    <w:rsid w:val="004979E0"/>
    <w:rsid w:val="004A1916"/>
    <w:rsid w:val="004A2051"/>
    <w:rsid w:val="004A2089"/>
    <w:rsid w:val="004A5AE7"/>
    <w:rsid w:val="004A5C05"/>
    <w:rsid w:val="004B1D9E"/>
    <w:rsid w:val="004B2325"/>
    <w:rsid w:val="004B3BB8"/>
    <w:rsid w:val="004B70E2"/>
    <w:rsid w:val="004B7DF3"/>
    <w:rsid w:val="004C1481"/>
    <w:rsid w:val="004C50A5"/>
    <w:rsid w:val="004C5B68"/>
    <w:rsid w:val="004C631D"/>
    <w:rsid w:val="004C6B2D"/>
    <w:rsid w:val="004D6B62"/>
    <w:rsid w:val="004D7313"/>
    <w:rsid w:val="004D7B91"/>
    <w:rsid w:val="004E5F9A"/>
    <w:rsid w:val="004E67C5"/>
    <w:rsid w:val="004F09EC"/>
    <w:rsid w:val="004F0E2B"/>
    <w:rsid w:val="004F209B"/>
    <w:rsid w:val="004F4A2D"/>
    <w:rsid w:val="004F6EA3"/>
    <w:rsid w:val="00500473"/>
    <w:rsid w:val="00502177"/>
    <w:rsid w:val="00502503"/>
    <w:rsid w:val="00506A54"/>
    <w:rsid w:val="0051183B"/>
    <w:rsid w:val="00520843"/>
    <w:rsid w:val="005208EF"/>
    <w:rsid w:val="00520FB7"/>
    <w:rsid w:val="0052179B"/>
    <w:rsid w:val="005225A8"/>
    <w:rsid w:val="005229A8"/>
    <w:rsid w:val="00531BAD"/>
    <w:rsid w:val="00533444"/>
    <w:rsid w:val="005356E6"/>
    <w:rsid w:val="00536062"/>
    <w:rsid w:val="0053635E"/>
    <w:rsid w:val="00542960"/>
    <w:rsid w:val="0054619A"/>
    <w:rsid w:val="005472F0"/>
    <w:rsid w:val="00547D34"/>
    <w:rsid w:val="005514A1"/>
    <w:rsid w:val="005528C0"/>
    <w:rsid w:val="00553CE6"/>
    <w:rsid w:val="00556054"/>
    <w:rsid w:val="0056266F"/>
    <w:rsid w:val="00562F76"/>
    <w:rsid w:val="00567619"/>
    <w:rsid w:val="00577170"/>
    <w:rsid w:val="0058138E"/>
    <w:rsid w:val="0059152B"/>
    <w:rsid w:val="00594B81"/>
    <w:rsid w:val="00594ECB"/>
    <w:rsid w:val="005A2462"/>
    <w:rsid w:val="005A261B"/>
    <w:rsid w:val="005B2518"/>
    <w:rsid w:val="005B733E"/>
    <w:rsid w:val="005C03E5"/>
    <w:rsid w:val="005C1D27"/>
    <w:rsid w:val="005C2DEB"/>
    <w:rsid w:val="005C2EA9"/>
    <w:rsid w:val="005D207B"/>
    <w:rsid w:val="005D24EF"/>
    <w:rsid w:val="005D67D2"/>
    <w:rsid w:val="005E4CE2"/>
    <w:rsid w:val="005E667D"/>
    <w:rsid w:val="005F1D8C"/>
    <w:rsid w:val="005F3503"/>
    <w:rsid w:val="005F3E50"/>
    <w:rsid w:val="00603791"/>
    <w:rsid w:val="00606B18"/>
    <w:rsid w:val="006079BB"/>
    <w:rsid w:val="00611161"/>
    <w:rsid w:val="0061223D"/>
    <w:rsid w:val="006144C8"/>
    <w:rsid w:val="00616CBA"/>
    <w:rsid w:val="00621D23"/>
    <w:rsid w:val="00621D6C"/>
    <w:rsid w:val="00624CC0"/>
    <w:rsid w:val="00627682"/>
    <w:rsid w:val="006315AB"/>
    <w:rsid w:val="00631F80"/>
    <w:rsid w:val="00634034"/>
    <w:rsid w:val="006501FF"/>
    <w:rsid w:val="00653253"/>
    <w:rsid w:val="006553EE"/>
    <w:rsid w:val="006563EE"/>
    <w:rsid w:val="006613EB"/>
    <w:rsid w:val="00662A95"/>
    <w:rsid w:val="00663933"/>
    <w:rsid w:val="00666CF1"/>
    <w:rsid w:val="006716F3"/>
    <w:rsid w:val="00673479"/>
    <w:rsid w:val="00673E64"/>
    <w:rsid w:val="0067793F"/>
    <w:rsid w:val="006832BB"/>
    <w:rsid w:val="00684756"/>
    <w:rsid w:val="00692705"/>
    <w:rsid w:val="00693295"/>
    <w:rsid w:val="0069498A"/>
    <w:rsid w:val="006A0038"/>
    <w:rsid w:val="006A0500"/>
    <w:rsid w:val="006A0CC5"/>
    <w:rsid w:val="006A2304"/>
    <w:rsid w:val="006A3EF3"/>
    <w:rsid w:val="006A5BB1"/>
    <w:rsid w:val="006A60CE"/>
    <w:rsid w:val="006B1D73"/>
    <w:rsid w:val="006B2A5A"/>
    <w:rsid w:val="006B3E88"/>
    <w:rsid w:val="006B700F"/>
    <w:rsid w:val="006C0721"/>
    <w:rsid w:val="006C1238"/>
    <w:rsid w:val="006D126F"/>
    <w:rsid w:val="006D2DED"/>
    <w:rsid w:val="006D3893"/>
    <w:rsid w:val="006E7B93"/>
    <w:rsid w:val="006F20FE"/>
    <w:rsid w:val="006F3947"/>
    <w:rsid w:val="006F44B0"/>
    <w:rsid w:val="006F4F8B"/>
    <w:rsid w:val="006F6C40"/>
    <w:rsid w:val="00700565"/>
    <w:rsid w:val="00702556"/>
    <w:rsid w:val="0070463C"/>
    <w:rsid w:val="00704E55"/>
    <w:rsid w:val="0070601B"/>
    <w:rsid w:val="00706A43"/>
    <w:rsid w:val="00707F68"/>
    <w:rsid w:val="00713BF5"/>
    <w:rsid w:val="00716458"/>
    <w:rsid w:val="00716893"/>
    <w:rsid w:val="0072098E"/>
    <w:rsid w:val="00720D7F"/>
    <w:rsid w:val="00721885"/>
    <w:rsid w:val="00723076"/>
    <w:rsid w:val="007230AC"/>
    <w:rsid w:val="00723110"/>
    <w:rsid w:val="00725D4F"/>
    <w:rsid w:val="00726FE3"/>
    <w:rsid w:val="007375D5"/>
    <w:rsid w:val="00737E8B"/>
    <w:rsid w:val="007420D3"/>
    <w:rsid w:val="0074685B"/>
    <w:rsid w:val="00752E84"/>
    <w:rsid w:val="007532EC"/>
    <w:rsid w:val="00762668"/>
    <w:rsid w:val="00765AEF"/>
    <w:rsid w:val="00765FAC"/>
    <w:rsid w:val="00766760"/>
    <w:rsid w:val="00766A7A"/>
    <w:rsid w:val="00766D29"/>
    <w:rsid w:val="00770CCC"/>
    <w:rsid w:val="00775053"/>
    <w:rsid w:val="00777099"/>
    <w:rsid w:val="0077786E"/>
    <w:rsid w:val="00785E53"/>
    <w:rsid w:val="0079286A"/>
    <w:rsid w:val="0079501B"/>
    <w:rsid w:val="00797329"/>
    <w:rsid w:val="00797377"/>
    <w:rsid w:val="00797F3C"/>
    <w:rsid w:val="007A2C71"/>
    <w:rsid w:val="007A75C5"/>
    <w:rsid w:val="007A768D"/>
    <w:rsid w:val="007B33F5"/>
    <w:rsid w:val="007B78A6"/>
    <w:rsid w:val="007C585F"/>
    <w:rsid w:val="007C6C71"/>
    <w:rsid w:val="007C729A"/>
    <w:rsid w:val="007D0EED"/>
    <w:rsid w:val="007D296A"/>
    <w:rsid w:val="007D3226"/>
    <w:rsid w:val="007D6119"/>
    <w:rsid w:val="007D7A1E"/>
    <w:rsid w:val="007E3D37"/>
    <w:rsid w:val="007E46F5"/>
    <w:rsid w:val="007E7AA7"/>
    <w:rsid w:val="007E7D68"/>
    <w:rsid w:val="007F4331"/>
    <w:rsid w:val="007F6B18"/>
    <w:rsid w:val="007F7739"/>
    <w:rsid w:val="00801D3F"/>
    <w:rsid w:val="00806651"/>
    <w:rsid w:val="00807DE1"/>
    <w:rsid w:val="008119DB"/>
    <w:rsid w:val="00813879"/>
    <w:rsid w:val="00814812"/>
    <w:rsid w:val="00815B45"/>
    <w:rsid w:val="00820B19"/>
    <w:rsid w:val="008219C2"/>
    <w:rsid w:val="00822D25"/>
    <w:rsid w:val="00822F95"/>
    <w:rsid w:val="0082421B"/>
    <w:rsid w:val="00826C35"/>
    <w:rsid w:val="0083048C"/>
    <w:rsid w:val="00830B29"/>
    <w:rsid w:val="008317F3"/>
    <w:rsid w:val="008361F5"/>
    <w:rsid w:val="008425FF"/>
    <w:rsid w:val="00842A9E"/>
    <w:rsid w:val="00852824"/>
    <w:rsid w:val="00852858"/>
    <w:rsid w:val="0085293D"/>
    <w:rsid w:val="008544F8"/>
    <w:rsid w:val="00854C83"/>
    <w:rsid w:val="008556B2"/>
    <w:rsid w:val="00856194"/>
    <w:rsid w:val="00860B76"/>
    <w:rsid w:val="00862930"/>
    <w:rsid w:val="00862B9D"/>
    <w:rsid w:val="0086739F"/>
    <w:rsid w:val="00867BDE"/>
    <w:rsid w:val="0087008A"/>
    <w:rsid w:val="008703ED"/>
    <w:rsid w:val="00870B75"/>
    <w:rsid w:val="00873A6E"/>
    <w:rsid w:val="0087750A"/>
    <w:rsid w:val="00877AF1"/>
    <w:rsid w:val="008808A5"/>
    <w:rsid w:val="00882721"/>
    <w:rsid w:val="0088284B"/>
    <w:rsid w:val="0088469F"/>
    <w:rsid w:val="00891A6D"/>
    <w:rsid w:val="008923C7"/>
    <w:rsid w:val="008939D1"/>
    <w:rsid w:val="00894275"/>
    <w:rsid w:val="008A068B"/>
    <w:rsid w:val="008A2B6A"/>
    <w:rsid w:val="008A5456"/>
    <w:rsid w:val="008A79DD"/>
    <w:rsid w:val="008B3170"/>
    <w:rsid w:val="008B3B7E"/>
    <w:rsid w:val="008C4CD1"/>
    <w:rsid w:val="008C59F1"/>
    <w:rsid w:val="008D0A74"/>
    <w:rsid w:val="008D194D"/>
    <w:rsid w:val="008D4107"/>
    <w:rsid w:val="008D544E"/>
    <w:rsid w:val="008D59F5"/>
    <w:rsid w:val="008E0FA8"/>
    <w:rsid w:val="008E1A76"/>
    <w:rsid w:val="008E5018"/>
    <w:rsid w:val="008E5BC7"/>
    <w:rsid w:val="008E625C"/>
    <w:rsid w:val="008E6312"/>
    <w:rsid w:val="008E6FCE"/>
    <w:rsid w:val="008E79EF"/>
    <w:rsid w:val="008F0B0F"/>
    <w:rsid w:val="0090168B"/>
    <w:rsid w:val="009079C9"/>
    <w:rsid w:val="00912753"/>
    <w:rsid w:val="009140C1"/>
    <w:rsid w:val="009160DF"/>
    <w:rsid w:val="009203F4"/>
    <w:rsid w:val="009205B7"/>
    <w:rsid w:val="00923051"/>
    <w:rsid w:val="009230AC"/>
    <w:rsid w:val="00923210"/>
    <w:rsid w:val="0092448C"/>
    <w:rsid w:val="00926033"/>
    <w:rsid w:val="00927A59"/>
    <w:rsid w:val="00927C3E"/>
    <w:rsid w:val="00930380"/>
    <w:rsid w:val="0093422B"/>
    <w:rsid w:val="009342D0"/>
    <w:rsid w:val="00935290"/>
    <w:rsid w:val="00941F73"/>
    <w:rsid w:val="00945C9C"/>
    <w:rsid w:val="009461B8"/>
    <w:rsid w:val="00950B61"/>
    <w:rsid w:val="00954764"/>
    <w:rsid w:val="0096029A"/>
    <w:rsid w:val="00964F76"/>
    <w:rsid w:val="009658E0"/>
    <w:rsid w:val="00965F6E"/>
    <w:rsid w:val="009719F6"/>
    <w:rsid w:val="009761A4"/>
    <w:rsid w:val="00984EA5"/>
    <w:rsid w:val="00986322"/>
    <w:rsid w:val="00986697"/>
    <w:rsid w:val="00987C78"/>
    <w:rsid w:val="00987E75"/>
    <w:rsid w:val="00995E36"/>
    <w:rsid w:val="00996FCB"/>
    <w:rsid w:val="00997450"/>
    <w:rsid w:val="00997CA2"/>
    <w:rsid w:val="009A0CF4"/>
    <w:rsid w:val="009A2319"/>
    <w:rsid w:val="009A4AB2"/>
    <w:rsid w:val="009A4EB0"/>
    <w:rsid w:val="009A5434"/>
    <w:rsid w:val="009A600E"/>
    <w:rsid w:val="009A779F"/>
    <w:rsid w:val="009B0668"/>
    <w:rsid w:val="009B2217"/>
    <w:rsid w:val="009C1F84"/>
    <w:rsid w:val="009C2B61"/>
    <w:rsid w:val="009C323F"/>
    <w:rsid w:val="009C6478"/>
    <w:rsid w:val="009D0589"/>
    <w:rsid w:val="009D16D0"/>
    <w:rsid w:val="009D2D0D"/>
    <w:rsid w:val="009D49C7"/>
    <w:rsid w:val="009E0702"/>
    <w:rsid w:val="009E2428"/>
    <w:rsid w:val="009E2720"/>
    <w:rsid w:val="009E2B7C"/>
    <w:rsid w:val="009E5915"/>
    <w:rsid w:val="009E5FA5"/>
    <w:rsid w:val="009F22D3"/>
    <w:rsid w:val="009F24B5"/>
    <w:rsid w:val="009F318C"/>
    <w:rsid w:val="009F43B9"/>
    <w:rsid w:val="00A034C3"/>
    <w:rsid w:val="00A03FAF"/>
    <w:rsid w:val="00A05162"/>
    <w:rsid w:val="00A065E5"/>
    <w:rsid w:val="00A07317"/>
    <w:rsid w:val="00A14796"/>
    <w:rsid w:val="00A15449"/>
    <w:rsid w:val="00A15856"/>
    <w:rsid w:val="00A16471"/>
    <w:rsid w:val="00A2423A"/>
    <w:rsid w:val="00A243AB"/>
    <w:rsid w:val="00A274C2"/>
    <w:rsid w:val="00A27CA9"/>
    <w:rsid w:val="00A30D8B"/>
    <w:rsid w:val="00A31EBE"/>
    <w:rsid w:val="00A32FAB"/>
    <w:rsid w:val="00A33E1E"/>
    <w:rsid w:val="00A40025"/>
    <w:rsid w:val="00A45470"/>
    <w:rsid w:val="00A4696A"/>
    <w:rsid w:val="00A47B5B"/>
    <w:rsid w:val="00A52C3B"/>
    <w:rsid w:val="00A52DD4"/>
    <w:rsid w:val="00A538ED"/>
    <w:rsid w:val="00A570C2"/>
    <w:rsid w:val="00A608D3"/>
    <w:rsid w:val="00A60E8B"/>
    <w:rsid w:val="00A6701D"/>
    <w:rsid w:val="00A75218"/>
    <w:rsid w:val="00A75805"/>
    <w:rsid w:val="00A85C05"/>
    <w:rsid w:val="00A96BC3"/>
    <w:rsid w:val="00AA2582"/>
    <w:rsid w:val="00AB22B8"/>
    <w:rsid w:val="00AB3DA3"/>
    <w:rsid w:val="00AB44C3"/>
    <w:rsid w:val="00AB4D05"/>
    <w:rsid w:val="00AB4DAD"/>
    <w:rsid w:val="00AB5444"/>
    <w:rsid w:val="00AB5B79"/>
    <w:rsid w:val="00AB752D"/>
    <w:rsid w:val="00AC2624"/>
    <w:rsid w:val="00AC6A3A"/>
    <w:rsid w:val="00AC7A3B"/>
    <w:rsid w:val="00AD1A8C"/>
    <w:rsid w:val="00AD310B"/>
    <w:rsid w:val="00AD4070"/>
    <w:rsid w:val="00AE094C"/>
    <w:rsid w:val="00AE1FB8"/>
    <w:rsid w:val="00AE240B"/>
    <w:rsid w:val="00AE4D5B"/>
    <w:rsid w:val="00AE639A"/>
    <w:rsid w:val="00AE7A64"/>
    <w:rsid w:val="00AF113B"/>
    <w:rsid w:val="00AF2DD1"/>
    <w:rsid w:val="00AF7876"/>
    <w:rsid w:val="00B02022"/>
    <w:rsid w:val="00B02B3B"/>
    <w:rsid w:val="00B0554F"/>
    <w:rsid w:val="00B07FA4"/>
    <w:rsid w:val="00B11C13"/>
    <w:rsid w:val="00B1676C"/>
    <w:rsid w:val="00B223CC"/>
    <w:rsid w:val="00B24436"/>
    <w:rsid w:val="00B253CA"/>
    <w:rsid w:val="00B30B0A"/>
    <w:rsid w:val="00B30FAF"/>
    <w:rsid w:val="00B3246E"/>
    <w:rsid w:val="00B34C97"/>
    <w:rsid w:val="00B35DC2"/>
    <w:rsid w:val="00B3671F"/>
    <w:rsid w:val="00B36E31"/>
    <w:rsid w:val="00B37826"/>
    <w:rsid w:val="00B42BCF"/>
    <w:rsid w:val="00B432D8"/>
    <w:rsid w:val="00B43D9A"/>
    <w:rsid w:val="00B46CA8"/>
    <w:rsid w:val="00B47DB6"/>
    <w:rsid w:val="00B55E3A"/>
    <w:rsid w:val="00B576D4"/>
    <w:rsid w:val="00B618CF"/>
    <w:rsid w:val="00B61BE5"/>
    <w:rsid w:val="00B65A01"/>
    <w:rsid w:val="00B66992"/>
    <w:rsid w:val="00B678FF"/>
    <w:rsid w:val="00B70AFA"/>
    <w:rsid w:val="00B73A37"/>
    <w:rsid w:val="00B73DA0"/>
    <w:rsid w:val="00B76B7D"/>
    <w:rsid w:val="00B82688"/>
    <w:rsid w:val="00B84BFD"/>
    <w:rsid w:val="00B941D2"/>
    <w:rsid w:val="00B94DE0"/>
    <w:rsid w:val="00BA0047"/>
    <w:rsid w:val="00BA370B"/>
    <w:rsid w:val="00BA773F"/>
    <w:rsid w:val="00BA7BBE"/>
    <w:rsid w:val="00BB19DD"/>
    <w:rsid w:val="00BB63FE"/>
    <w:rsid w:val="00BC0EF4"/>
    <w:rsid w:val="00BC16F9"/>
    <w:rsid w:val="00BD0857"/>
    <w:rsid w:val="00BD0CEA"/>
    <w:rsid w:val="00BD1A27"/>
    <w:rsid w:val="00BD2527"/>
    <w:rsid w:val="00BD29CB"/>
    <w:rsid w:val="00BD4CA6"/>
    <w:rsid w:val="00BD4D14"/>
    <w:rsid w:val="00BD6B4D"/>
    <w:rsid w:val="00BE2A16"/>
    <w:rsid w:val="00BE7148"/>
    <w:rsid w:val="00BE77F9"/>
    <w:rsid w:val="00BF1599"/>
    <w:rsid w:val="00BF1DB1"/>
    <w:rsid w:val="00BF417D"/>
    <w:rsid w:val="00C0266A"/>
    <w:rsid w:val="00C0436D"/>
    <w:rsid w:val="00C05B04"/>
    <w:rsid w:val="00C076A3"/>
    <w:rsid w:val="00C076FB"/>
    <w:rsid w:val="00C10A24"/>
    <w:rsid w:val="00C12512"/>
    <w:rsid w:val="00C12CB0"/>
    <w:rsid w:val="00C12DAC"/>
    <w:rsid w:val="00C16CD1"/>
    <w:rsid w:val="00C17B80"/>
    <w:rsid w:val="00C26A12"/>
    <w:rsid w:val="00C323F5"/>
    <w:rsid w:val="00C3312D"/>
    <w:rsid w:val="00C350FB"/>
    <w:rsid w:val="00C3565E"/>
    <w:rsid w:val="00C40617"/>
    <w:rsid w:val="00C406BC"/>
    <w:rsid w:val="00C40C69"/>
    <w:rsid w:val="00C42B37"/>
    <w:rsid w:val="00C44E3B"/>
    <w:rsid w:val="00C471AF"/>
    <w:rsid w:val="00C53AB6"/>
    <w:rsid w:val="00C5674C"/>
    <w:rsid w:val="00C56CE5"/>
    <w:rsid w:val="00C61D03"/>
    <w:rsid w:val="00C627C0"/>
    <w:rsid w:val="00C62C06"/>
    <w:rsid w:val="00C815DB"/>
    <w:rsid w:val="00C83064"/>
    <w:rsid w:val="00C84CDB"/>
    <w:rsid w:val="00C9152C"/>
    <w:rsid w:val="00C92319"/>
    <w:rsid w:val="00C92F5A"/>
    <w:rsid w:val="00C9502A"/>
    <w:rsid w:val="00C951A9"/>
    <w:rsid w:val="00CA1B64"/>
    <w:rsid w:val="00CA27E4"/>
    <w:rsid w:val="00CB71D6"/>
    <w:rsid w:val="00CB781C"/>
    <w:rsid w:val="00CC2F09"/>
    <w:rsid w:val="00CD01D1"/>
    <w:rsid w:val="00CD4813"/>
    <w:rsid w:val="00CD4BA0"/>
    <w:rsid w:val="00CD4E24"/>
    <w:rsid w:val="00CD5869"/>
    <w:rsid w:val="00CE1522"/>
    <w:rsid w:val="00CE3E55"/>
    <w:rsid w:val="00CE3FDC"/>
    <w:rsid w:val="00CE47B0"/>
    <w:rsid w:val="00CE4DF4"/>
    <w:rsid w:val="00CE6997"/>
    <w:rsid w:val="00CE6F80"/>
    <w:rsid w:val="00CF0CE2"/>
    <w:rsid w:val="00CF13A2"/>
    <w:rsid w:val="00CF18DD"/>
    <w:rsid w:val="00CF2D8A"/>
    <w:rsid w:val="00CF2E39"/>
    <w:rsid w:val="00CF31C1"/>
    <w:rsid w:val="00CF4897"/>
    <w:rsid w:val="00D01D9B"/>
    <w:rsid w:val="00D031BB"/>
    <w:rsid w:val="00D045B4"/>
    <w:rsid w:val="00D130A3"/>
    <w:rsid w:val="00D13B6C"/>
    <w:rsid w:val="00D246F0"/>
    <w:rsid w:val="00D33F3F"/>
    <w:rsid w:val="00D342D6"/>
    <w:rsid w:val="00D34CD2"/>
    <w:rsid w:val="00D42432"/>
    <w:rsid w:val="00D461A1"/>
    <w:rsid w:val="00D57CBA"/>
    <w:rsid w:val="00D57E66"/>
    <w:rsid w:val="00D63B5E"/>
    <w:rsid w:val="00D65A3D"/>
    <w:rsid w:val="00D66395"/>
    <w:rsid w:val="00D66AB1"/>
    <w:rsid w:val="00D66E1D"/>
    <w:rsid w:val="00D67988"/>
    <w:rsid w:val="00D70049"/>
    <w:rsid w:val="00D72C06"/>
    <w:rsid w:val="00D72C9F"/>
    <w:rsid w:val="00D75E00"/>
    <w:rsid w:val="00D82622"/>
    <w:rsid w:val="00D849E7"/>
    <w:rsid w:val="00D84A7B"/>
    <w:rsid w:val="00D85D2B"/>
    <w:rsid w:val="00D91C14"/>
    <w:rsid w:val="00D933DA"/>
    <w:rsid w:val="00D94FB7"/>
    <w:rsid w:val="00D96CAA"/>
    <w:rsid w:val="00D973E2"/>
    <w:rsid w:val="00D97E79"/>
    <w:rsid w:val="00DA1343"/>
    <w:rsid w:val="00DA1458"/>
    <w:rsid w:val="00DA56F8"/>
    <w:rsid w:val="00DA5FA5"/>
    <w:rsid w:val="00DA7CA4"/>
    <w:rsid w:val="00DB398B"/>
    <w:rsid w:val="00DC1A03"/>
    <w:rsid w:val="00DC2985"/>
    <w:rsid w:val="00DC4958"/>
    <w:rsid w:val="00DC55DC"/>
    <w:rsid w:val="00DC6DC7"/>
    <w:rsid w:val="00DD0316"/>
    <w:rsid w:val="00DD2E38"/>
    <w:rsid w:val="00DD4443"/>
    <w:rsid w:val="00DD5662"/>
    <w:rsid w:val="00DD6D99"/>
    <w:rsid w:val="00DE3102"/>
    <w:rsid w:val="00DE5C95"/>
    <w:rsid w:val="00DE732F"/>
    <w:rsid w:val="00DF61EF"/>
    <w:rsid w:val="00DF65DB"/>
    <w:rsid w:val="00DF6DCD"/>
    <w:rsid w:val="00E00064"/>
    <w:rsid w:val="00E00791"/>
    <w:rsid w:val="00E01D43"/>
    <w:rsid w:val="00E03EEC"/>
    <w:rsid w:val="00E104A2"/>
    <w:rsid w:val="00E12100"/>
    <w:rsid w:val="00E132C1"/>
    <w:rsid w:val="00E139BA"/>
    <w:rsid w:val="00E1458B"/>
    <w:rsid w:val="00E2463A"/>
    <w:rsid w:val="00E2584B"/>
    <w:rsid w:val="00E26BE3"/>
    <w:rsid w:val="00E27B75"/>
    <w:rsid w:val="00E37E22"/>
    <w:rsid w:val="00E37E28"/>
    <w:rsid w:val="00E425AA"/>
    <w:rsid w:val="00E45DFA"/>
    <w:rsid w:val="00E53FF5"/>
    <w:rsid w:val="00E557D9"/>
    <w:rsid w:val="00E55E6F"/>
    <w:rsid w:val="00E64F72"/>
    <w:rsid w:val="00E70830"/>
    <w:rsid w:val="00E70C9C"/>
    <w:rsid w:val="00E7397C"/>
    <w:rsid w:val="00E76907"/>
    <w:rsid w:val="00E80AD8"/>
    <w:rsid w:val="00E82072"/>
    <w:rsid w:val="00E83CB2"/>
    <w:rsid w:val="00E901C0"/>
    <w:rsid w:val="00E91C63"/>
    <w:rsid w:val="00E97497"/>
    <w:rsid w:val="00E97D54"/>
    <w:rsid w:val="00EA3A0F"/>
    <w:rsid w:val="00EA4E37"/>
    <w:rsid w:val="00EA51C8"/>
    <w:rsid w:val="00EB0EEE"/>
    <w:rsid w:val="00EB5160"/>
    <w:rsid w:val="00EB6F04"/>
    <w:rsid w:val="00EC02E7"/>
    <w:rsid w:val="00EC3981"/>
    <w:rsid w:val="00EC4E58"/>
    <w:rsid w:val="00EC51AD"/>
    <w:rsid w:val="00EC6FA7"/>
    <w:rsid w:val="00EC7B2B"/>
    <w:rsid w:val="00ED00FB"/>
    <w:rsid w:val="00ED0922"/>
    <w:rsid w:val="00ED2CD3"/>
    <w:rsid w:val="00EE0E62"/>
    <w:rsid w:val="00EE18ED"/>
    <w:rsid w:val="00EE3181"/>
    <w:rsid w:val="00EE3795"/>
    <w:rsid w:val="00EE4E9A"/>
    <w:rsid w:val="00EE7C24"/>
    <w:rsid w:val="00EF1353"/>
    <w:rsid w:val="00EF3351"/>
    <w:rsid w:val="00EF5540"/>
    <w:rsid w:val="00EF5B8A"/>
    <w:rsid w:val="00EF681C"/>
    <w:rsid w:val="00F017B2"/>
    <w:rsid w:val="00F026B7"/>
    <w:rsid w:val="00F04308"/>
    <w:rsid w:val="00F05763"/>
    <w:rsid w:val="00F066D5"/>
    <w:rsid w:val="00F073A8"/>
    <w:rsid w:val="00F11007"/>
    <w:rsid w:val="00F11A2B"/>
    <w:rsid w:val="00F22A4B"/>
    <w:rsid w:val="00F33CB5"/>
    <w:rsid w:val="00F33D58"/>
    <w:rsid w:val="00F34F36"/>
    <w:rsid w:val="00F35037"/>
    <w:rsid w:val="00F37DFA"/>
    <w:rsid w:val="00F42070"/>
    <w:rsid w:val="00F46622"/>
    <w:rsid w:val="00F47306"/>
    <w:rsid w:val="00F5047D"/>
    <w:rsid w:val="00F51AFF"/>
    <w:rsid w:val="00F527AC"/>
    <w:rsid w:val="00F52FC0"/>
    <w:rsid w:val="00F54173"/>
    <w:rsid w:val="00F558E6"/>
    <w:rsid w:val="00F56D18"/>
    <w:rsid w:val="00F60204"/>
    <w:rsid w:val="00F607E0"/>
    <w:rsid w:val="00F61B7D"/>
    <w:rsid w:val="00F61F79"/>
    <w:rsid w:val="00F63962"/>
    <w:rsid w:val="00F7153E"/>
    <w:rsid w:val="00F74A6C"/>
    <w:rsid w:val="00F75211"/>
    <w:rsid w:val="00F82649"/>
    <w:rsid w:val="00F82FD2"/>
    <w:rsid w:val="00F8436C"/>
    <w:rsid w:val="00F8559F"/>
    <w:rsid w:val="00F86C19"/>
    <w:rsid w:val="00F871A9"/>
    <w:rsid w:val="00F912B8"/>
    <w:rsid w:val="00F9259D"/>
    <w:rsid w:val="00F92C29"/>
    <w:rsid w:val="00F96612"/>
    <w:rsid w:val="00F97117"/>
    <w:rsid w:val="00FA352C"/>
    <w:rsid w:val="00FA3F7A"/>
    <w:rsid w:val="00FA5F4D"/>
    <w:rsid w:val="00FA73A2"/>
    <w:rsid w:val="00FB47C0"/>
    <w:rsid w:val="00FB5C73"/>
    <w:rsid w:val="00FB7540"/>
    <w:rsid w:val="00FB7FC6"/>
    <w:rsid w:val="00FC0F1C"/>
    <w:rsid w:val="00FC1220"/>
    <w:rsid w:val="00FD0B98"/>
    <w:rsid w:val="00FD6470"/>
    <w:rsid w:val="00FE5C93"/>
    <w:rsid w:val="00FF475A"/>
    <w:rsid w:val="00FF6EA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008A"/>
    <w:pPr>
      <w:suppressAutoHyphens/>
    </w:pPr>
    <w:rPr>
      <w:szCs w:val="24"/>
      <w:lang w:eastAsia="zh-CN"/>
    </w:rPr>
  </w:style>
  <w:style w:type="paragraph" w:styleId="1">
    <w:name w:val="heading 1"/>
    <w:basedOn w:val="a0"/>
    <w:next w:val="a0"/>
    <w:qFormat/>
    <w:rsid w:val="0087008A"/>
    <w:pPr>
      <w:keepNext/>
      <w:numPr>
        <w:numId w:val="1"/>
      </w:numPr>
      <w:jc w:val="both"/>
      <w:outlineLvl w:val="0"/>
    </w:pPr>
    <w:rPr>
      <w:rFonts w:ascii="Cambria" w:hAnsi="Cambria"/>
      <w:sz w:val="24"/>
    </w:rPr>
  </w:style>
  <w:style w:type="paragraph" w:styleId="2">
    <w:name w:val="heading 2"/>
    <w:basedOn w:val="a0"/>
    <w:next w:val="a0"/>
    <w:qFormat/>
    <w:rsid w:val="0087008A"/>
    <w:pPr>
      <w:keepNext/>
      <w:numPr>
        <w:ilvl w:val="1"/>
        <w:numId w:val="1"/>
      </w:numPr>
      <w:outlineLvl w:val="1"/>
    </w:pPr>
    <w:rPr>
      <w:rFonts w:ascii="Cambria" w:hAnsi="Cambria"/>
      <w:sz w:val="24"/>
    </w:rPr>
  </w:style>
  <w:style w:type="paragraph" w:styleId="3">
    <w:name w:val="heading 3"/>
    <w:basedOn w:val="a0"/>
    <w:next w:val="a0"/>
    <w:qFormat/>
    <w:rsid w:val="0087008A"/>
    <w:pPr>
      <w:keepNext/>
      <w:numPr>
        <w:ilvl w:val="2"/>
        <w:numId w:val="1"/>
      </w:numPr>
      <w:outlineLvl w:val="2"/>
    </w:pPr>
    <w:rPr>
      <w:rFonts w:ascii="Cambria" w:hAnsi="Cambria"/>
      <w:sz w:val="24"/>
    </w:rPr>
  </w:style>
  <w:style w:type="paragraph" w:styleId="4">
    <w:name w:val="heading 4"/>
    <w:basedOn w:val="a0"/>
    <w:next w:val="a0"/>
    <w:qFormat/>
    <w:rsid w:val="0087008A"/>
    <w:pPr>
      <w:keepNext/>
      <w:numPr>
        <w:ilvl w:val="3"/>
        <w:numId w:val="1"/>
      </w:numPr>
      <w:outlineLvl w:val="3"/>
    </w:pPr>
    <w:rPr>
      <w:rFonts w:ascii="Cambria" w:hAnsi="Cambria"/>
      <w:sz w:val="24"/>
    </w:rPr>
  </w:style>
  <w:style w:type="paragraph" w:styleId="5">
    <w:name w:val="heading 5"/>
    <w:basedOn w:val="a0"/>
    <w:next w:val="a0"/>
    <w:qFormat/>
    <w:rsid w:val="0087008A"/>
    <w:pPr>
      <w:keepNext/>
      <w:numPr>
        <w:ilvl w:val="4"/>
        <w:numId w:val="1"/>
      </w:numPr>
      <w:jc w:val="center"/>
      <w:outlineLvl w:val="4"/>
    </w:pPr>
    <w:rPr>
      <w:rFonts w:ascii="Cambria" w:hAnsi="Cambria"/>
      <w:sz w:val="24"/>
    </w:rPr>
  </w:style>
  <w:style w:type="paragraph" w:styleId="6">
    <w:name w:val="heading 6"/>
    <w:basedOn w:val="a0"/>
    <w:next w:val="a0"/>
    <w:qFormat/>
    <w:rsid w:val="0087008A"/>
    <w:pPr>
      <w:keepNext/>
      <w:numPr>
        <w:ilvl w:val="5"/>
        <w:numId w:val="1"/>
      </w:numPr>
      <w:spacing w:after="120"/>
      <w:jc w:val="center"/>
      <w:outlineLvl w:val="5"/>
    </w:pPr>
    <w:rPr>
      <w:rFonts w:ascii="Cambria" w:hAnsi="Cambria"/>
      <w:sz w:val="24"/>
    </w:rPr>
  </w:style>
  <w:style w:type="paragraph" w:styleId="7">
    <w:name w:val="heading 7"/>
    <w:basedOn w:val="a0"/>
    <w:next w:val="a0"/>
    <w:qFormat/>
    <w:rsid w:val="0087008A"/>
    <w:pPr>
      <w:numPr>
        <w:ilvl w:val="6"/>
        <w:numId w:val="1"/>
      </w:numPr>
      <w:spacing w:before="240" w:after="60"/>
      <w:outlineLvl w:val="6"/>
    </w:pPr>
    <w:rPr>
      <w:rFonts w:ascii="Cambria" w:hAnsi="Cambria"/>
      <w:sz w:val="24"/>
    </w:rPr>
  </w:style>
  <w:style w:type="paragraph" w:styleId="8">
    <w:name w:val="heading 8"/>
    <w:basedOn w:val="a0"/>
    <w:next w:val="a0"/>
    <w:qFormat/>
    <w:rsid w:val="0087008A"/>
    <w:pPr>
      <w:numPr>
        <w:ilvl w:val="7"/>
        <w:numId w:val="1"/>
      </w:numPr>
      <w:spacing w:before="240" w:after="60"/>
      <w:outlineLvl w:val="7"/>
    </w:pPr>
    <w:rPr>
      <w:rFonts w:ascii="Cambria" w:hAnsi="Cambria"/>
      <w:sz w:val="24"/>
    </w:rPr>
  </w:style>
  <w:style w:type="paragraph" w:styleId="9">
    <w:name w:val="heading 9"/>
    <w:basedOn w:val="a0"/>
    <w:next w:val="a0"/>
    <w:qFormat/>
    <w:rsid w:val="0087008A"/>
    <w:pPr>
      <w:numPr>
        <w:ilvl w:val="8"/>
        <w:numId w:val="1"/>
      </w:numPr>
      <w:spacing w:before="240" w:after="60"/>
      <w:outlineLvl w:val="8"/>
    </w:pPr>
    <w:rPr>
      <w:rFonts w:ascii="Cambria" w:hAnsi="Cambria"/>
      <w:sz w:val="2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87008A"/>
    <w:rPr>
      <w:rFonts w:ascii="Symbol" w:hAnsi="Symbol" w:cs="Symbol" w:hint="default"/>
      <w:sz w:val="18"/>
    </w:rPr>
  </w:style>
  <w:style w:type="character" w:customStyle="1" w:styleId="WW8Num1z1">
    <w:name w:val="WW8Num1z1"/>
    <w:rsid w:val="0087008A"/>
    <w:rPr>
      <w:rFonts w:ascii="Courier New" w:hAnsi="Courier New" w:cs="Courier New" w:hint="default"/>
    </w:rPr>
  </w:style>
  <w:style w:type="character" w:customStyle="1" w:styleId="WW8Num1z2">
    <w:name w:val="WW8Num1z2"/>
    <w:rsid w:val="0087008A"/>
    <w:rPr>
      <w:rFonts w:ascii="Wingdings" w:hAnsi="Wingdings" w:cs="Wingdings" w:hint="default"/>
    </w:rPr>
  </w:style>
  <w:style w:type="character" w:customStyle="1" w:styleId="WW8Num1z3">
    <w:name w:val="WW8Num1z3"/>
    <w:rsid w:val="0087008A"/>
    <w:rPr>
      <w:rFonts w:ascii="Symbol" w:hAnsi="Symbol" w:cs="Symbol" w:hint="default"/>
    </w:rPr>
  </w:style>
  <w:style w:type="character" w:customStyle="1" w:styleId="WW8Num2z0">
    <w:name w:val="WW8Num2z0"/>
    <w:rsid w:val="0087008A"/>
    <w:rPr>
      <w:rFonts w:ascii="Symbol" w:hAnsi="Symbol" w:cs="Symbol" w:hint="default"/>
      <w:sz w:val="18"/>
    </w:rPr>
  </w:style>
  <w:style w:type="character" w:customStyle="1" w:styleId="WW8Num2z1">
    <w:name w:val="WW8Num2z1"/>
    <w:rsid w:val="0087008A"/>
    <w:rPr>
      <w:rFonts w:cs="Times New Roman"/>
    </w:rPr>
  </w:style>
  <w:style w:type="character" w:customStyle="1" w:styleId="WW8Num3z0">
    <w:name w:val="WW8Num3z0"/>
    <w:rsid w:val="0087008A"/>
    <w:rPr>
      <w:rFonts w:ascii="Wingdings" w:hAnsi="Wingdings" w:cs="Wingdings" w:hint="default"/>
    </w:rPr>
  </w:style>
  <w:style w:type="character" w:customStyle="1" w:styleId="WW8Num3z1">
    <w:name w:val="WW8Num3z1"/>
    <w:rsid w:val="0087008A"/>
    <w:rPr>
      <w:rFonts w:ascii="Courier New" w:hAnsi="Courier New" w:cs="Courier New" w:hint="default"/>
    </w:rPr>
  </w:style>
  <w:style w:type="character" w:customStyle="1" w:styleId="WW8Num3z3">
    <w:name w:val="WW8Num3z3"/>
    <w:rsid w:val="0087008A"/>
    <w:rPr>
      <w:rFonts w:ascii="Symbol" w:hAnsi="Symbol" w:cs="Symbol" w:hint="default"/>
    </w:rPr>
  </w:style>
  <w:style w:type="character" w:customStyle="1" w:styleId="10">
    <w:name w:val="Προεπιλεγμένη γραμματοσειρά1"/>
    <w:rsid w:val="0087008A"/>
  </w:style>
  <w:style w:type="character" w:customStyle="1" w:styleId="spelle">
    <w:name w:val="spelle"/>
    <w:rsid w:val="0087008A"/>
    <w:rPr>
      <w:rFonts w:cs="Times New Roman"/>
    </w:rPr>
  </w:style>
  <w:style w:type="character" w:styleId="-">
    <w:name w:val="Hyperlink"/>
    <w:rsid w:val="0087008A"/>
    <w:rPr>
      <w:rFonts w:cs="Times New Roman"/>
      <w:color w:val="0000FF"/>
      <w:u w:val="single"/>
    </w:rPr>
  </w:style>
  <w:style w:type="character" w:customStyle="1" w:styleId="BodyTextIndentChar">
    <w:name w:val="Body Text Indent Char"/>
    <w:rsid w:val="0087008A"/>
    <w:rPr>
      <w:rFonts w:cs="Times New Roman"/>
      <w:sz w:val="24"/>
      <w:szCs w:val="24"/>
    </w:rPr>
  </w:style>
  <w:style w:type="character" w:customStyle="1" w:styleId="11">
    <w:name w:val="Παραπομπή σχολίου1"/>
    <w:rsid w:val="0087008A"/>
    <w:rPr>
      <w:rFonts w:cs="Times New Roman"/>
      <w:sz w:val="16"/>
    </w:rPr>
  </w:style>
  <w:style w:type="character" w:customStyle="1" w:styleId="1Char">
    <w:name w:val="Επικεφαλίδα 1 Char"/>
    <w:rsid w:val="0087008A"/>
    <w:rPr>
      <w:rFonts w:ascii="Cambria" w:hAnsi="Cambria" w:cs="Times New Roman"/>
      <w:sz w:val="24"/>
      <w:szCs w:val="24"/>
    </w:rPr>
  </w:style>
  <w:style w:type="character" w:styleId="a4">
    <w:name w:val="page number"/>
    <w:rsid w:val="0087008A"/>
    <w:rPr>
      <w:rFonts w:cs="Times New Roman"/>
    </w:rPr>
  </w:style>
  <w:style w:type="character" w:customStyle="1" w:styleId="m">
    <w:name w:val="m"/>
    <w:rsid w:val="0087008A"/>
    <w:rPr>
      <w:rFonts w:cs="Times New Roman"/>
    </w:rPr>
  </w:style>
  <w:style w:type="character" w:styleId="a5">
    <w:name w:val="Strong"/>
    <w:qFormat/>
    <w:rsid w:val="0087008A"/>
    <w:rPr>
      <w:rFonts w:cs="Times New Roman"/>
      <w:b/>
    </w:rPr>
  </w:style>
  <w:style w:type="character" w:customStyle="1" w:styleId="grame">
    <w:name w:val="grame"/>
    <w:rsid w:val="0087008A"/>
    <w:rPr>
      <w:rFonts w:cs="Times New Roman"/>
    </w:rPr>
  </w:style>
  <w:style w:type="character" w:customStyle="1" w:styleId="Char">
    <w:name w:val="Υποσέλιδο Char"/>
    <w:uiPriority w:val="99"/>
    <w:rsid w:val="0087008A"/>
    <w:rPr>
      <w:rFonts w:ascii="Cambria" w:hAnsi="Cambria" w:cs="Cambria"/>
      <w:sz w:val="24"/>
      <w:szCs w:val="24"/>
      <w:lang w:val="el-GR"/>
    </w:rPr>
  </w:style>
  <w:style w:type="character" w:customStyle="1" w:styleId="Char0">
    <w:name w:val="Κεφαλίδα Char"/>
    <w:uiPriority w:val="99"/>
    <w:rsid w:val="0087008A"/>
    <w:rPr>
      <w:rFonts w:ascii="Cambria" w:hAnsi="Cambria" w:cs="Cambria"/>
      <w:sz w:val="24"/>
      <w:szCs w:val="24"/>
    </w:rPr>
  </w:style>
  <w:style w:type="paragraph" w:customStyle="1" w:styleId="a6">
    <w:name w:val="Επικεφαλίδα"/>
    <w:basedOn w:val="a0"/>
    <w:next w:val="a7"/>
    <w:rsid w:val="0087008A"/>
    <w:pPr>
      <w:jc w:val="center"/>
    </w:pPr>
    <w:rPr>
      <w:rFonts w:ascii="Cambria" w:hAnsi="Cambria"/>
      <w:sz w:val="24"/>
    </w:rPr>
  </w:style>
  <w:style w:type="paragraph" w:styleId="a7">
    <w:name w:val="Body Text"/>
    <w:basedOn w:val="a0"/>
    <w:rsid w:val="0087008A"/>
    <w:pPr>
      <w:spacing w:after="120" w:line="360" w:lineRule="auto"/>
      <w:ind w:firstLine="284"/>
      <w:jc w:val="both"/>
    </w:pPr>
    <w:rPr>
      <w:rFonts w:ascii="Cambria" w:hAnsi="Cambria"/>
      <w:sz w:val="24"/>
    </w:rPr>
  </w:style>
  <w:style w:type="paragraph" w:styleId="a8">
    <w:name w:val="List"/>
    <w:basedOn w:val="a7"/>
    <w:rsid w:val="0087008A"/>
    <w:rPr>
      <w:rFonts w:cs="Lohit Hindi"/>
    </w:rPr>
  </w:style>
  <w:style w:type="paragraph" w:styleId="a9">
    <w:name w:val="caption"/>
    <w:basedOn w:val="a0"/>
    <w:qFormat/>
    <w:rsid w:val="0087008A"/>
    <w:pPr>
      <w:suppressLineNumbers/>
      <w:spacing w:before="120" w:after="120"/>
    </w:pPr>
    <w:rPr>
      <w:rFonts w:cs="Lohit Hindi"/>
      <w:i/>
      <w:iCs/>
      <w:sz w:val="24"/>
    </w:rPr>
  </w:style>
  <w:style w:type="paragraph" w:customStyle="1" w:styleId="aa">
    <w:name w:val="Ευρετήριο"/>
    <w:basedOn w:val="a0"/>
    <w:rsid w:val="0087008A"/>
    <w:pPr>
      <w:suppressLineNumbers/>
    </w:pPr>
    <w:rPr>
      <w:rFonts w:cs="Lohit Hindi"/>
    </w:rPr>
  </w:style>
  <w:style w:type="paragraph" w:styleId="ab">
    <w:name w:val="footer"/>
    <w:basedOn w:val="a0"/>
    <w:uiPriority w:val="99"/>
    <w:rsid w:val="0087008A"/>
    <w:pPr>
      <w:tabs>
        <w:tab w:val="center" w:pos="4153"/>
        <w:tab w:val="right" w:pos="8306"/>
      </w:tabs>
    </w:pPr>
    <w:rPr>
      <w:rFonts w:ascii="Cambria" w:hAnsi="Cambria"/>
      <w:sz w:val="24"/>
    </w:rPr>
  </w:style>
  <w:style w:type="paragraph" w:customStyle="1" w:styleId="Default">
    <w:name w:val="Default"/>
    <w:rsid w:val="0087008A"/>
    <w:pPr>
      <w:suppressAutoHyphens/>
      <w:autoSpaceDE w:val="0"/>
    </w:pPr>
    <w:rPr>
      <w:color w:val="000000"/>
      <w:sz w:val="24"/>
      <w:szCs w:val="24"/>
      <w:lang w:val="en-US" w:eastAsia="zh-CN"/>
    </w:rPr>
  </w:style>
  <w:style w:type="paragraph" w:styleId="ac">
    <w:name w:val="Subtitle"/>
    <w:basedOn w:val="a0"/>
    <w:next w:val="a7"/>
    <w:qFormat/>
    <w:rsid w:val="0087008A"/>
    <w:pPr>
      <w:ind w:firstLine="340"/>
      <w:jc w:val="center"/>
    </w:pPr>
    <w:rPr>
      <w:rFonts w:ascii="Cambria" w:hAnsi="Cambria" w:cs="Cambria"/>
      <w:sz w:val="24"/>
    </w:rPr>
  </w:style>
  <w:style w:type="paragraph" w:customStyle="1" w:styleId="31">
    <w:name w:val="Σώμα κείμενου 31"/>
    <w:basedOn w:val="a0"/>
    <w:rsid w:val="0087008A"/>
    <w:pPr>
      <w:jc w:val="both"/>
    </w:pPr>
    <w:rPr>
      <w:rFonts w:ascii="Cambria" w:hAnsi="Cambria"/>
      <w:sz w:val="24"/>
    </w:rPr>
  </w:style>
  <w:style w:type="paragraph" w:customStyle="1" w:styleId="References">
    <w:name w:val="References"/>
    <w:basedOn w:val="a0"/>
    <w:rsid w:val="0087008A"/>
    <w:pPr>
      <w:spacing w:after="120"/>
      <w:ind w:left="360" w:hanging="360"/>
    </w:pPr>
    <w:rPr>
      <w:lang w:val="en-US"/>
    </w:rPr>
  </w:style>
  <w:style w:type="paragraph" w:customStyle="1" w:styleId="CaptionFiguresTables">
    <w:name w:val="Caption Figures/Tables"/>
    <w:basedOn w:val="a0"/>
    <w:rsid w:val="0087008A"/>
    <w:pPr>
      <w:spacing w:before="120" w:after="120"/>
      <w:jc w:val="center"/>
    </w:pPr>
    <w:rPr>
      <w:sz w:val="18"/>
      <w:lang w:val="en-US"/>
    </w:rPr>
  </w:style>
  <w:style w:type="paragraph" w:styleId="Web">
    <w:name w:val="Normal (Web)"/>
    <w:basedOn w:val="a0"/>
    <w:uiPriority w:val="99"/>
    <w:rsid w:val="0087008A"/>
    <w:pPr>
      <w:spacing w:before="280" w:after="280"/>
    </w:pPr>
    <w:rPr>
      <w:sz w:val="24"/>
      <w:lang w:val="en-GB"/>
    </w:rPr>
  </w:style>
  <w:style w:type="paragraph" w:styleId="ad">
    <w:name w:val="Body Text Indent"/>
    <w:basedOn w:val="a0"/>
    <w:rsid w:val="0087008A"/>
    <w:pPr>
      <w:jc w:val="both"/>
    </w:pPr>
    <w:rPr>
      <w:rFonts w:ascii="Cambria" w:hAnsi="Cambria"/>
      <w:sz w:val="24"/>
    </w:rPr>
  </w:style>
  <w:style w:type="paragraph" w:styleId="ae">
    <w:name w:val="header"/>
    <w:basedOn w:val="a0"/>
    <w:uiPriority w:val="99"/>
    <w:rsid w:val="0087008A"/>
    <w:pPr>
      <w:tabs>
        <w:tab w:val="center" w:pos="4153"/>
        <w:tab w:val="right" w:pos="8306"/>
      </w:tabs>
    </w:pPr>
    <w:rPr>
      <w:rFonts w:ascii="Cambria" w:hAnsi="Cambria"/>
      <w:sz w:val="24"/>
    </w:rPr>
  </w:style>
  <w:style w:type="paragraph" w:customStyle="1" w:styleId="12">
    <w:name w:val="Λεζάντα1"/>
    <w:basedOn w:val="a0"/>
    <w:next w:val="a0"/>
    <w:rsid w:val="0087008A"/>
    <w:pPr>
      <w:jc w:val="both"/>
    </w:pPr>
    <w:rPr>
      <w:rFonts w:ascii="Sylfaen" w:hAnsi="Sylfaen" w:cs="Sylfaen"/>
      <w:b/>
      <w:bCs/>
      <w:szCs w:val="20"/>
    </w:rPr>
  </w:style>
  <w:style w:type="paragraph" w:customStyle="1" w:styleId="af">
    <w:name w:val="Σώμα κείμενου"/>
    <w:basedOn w:val="Default"/>
    <w:next w:val="Default"/>
    <w:rsid w:val="0087008A"/>
    <w:rPr>
      <w:color w:val="auto"/>
    </w:rPr>
  </w:style>
  <w:style w:type="paragraph" w:customStyle="1" w:styleId="13">
    <w:name w:val="Τμήμα κειμένου1"/>
    <w:basedOn w:val="a0"/>
    <w:rsid w:val="0087008A"/>
    <w:pPr>
      <w:ind w:left="240" w:right="-1" w:hanging="240"/>
      <w:jc w:val="both"/>
    </w:pPr>
    <w:rPr>
      <w:lang w:val="en-US"/>
    </w:rPr>
  </w:style>
  <w:style w:type="paragraph" w:customStyle="1" w:styleId="BodyTextIndent858D7CFB-ED40-4347-BF05-701D383B685F858D7CFB-ED40-4347-BF05-701D383B685F">
    <w:name w:val="Body Text Indent[858D7CFB-ED40-4347-BF05-701D383B685F][858D7CFB-ED40-4347-BF05-701D383B685F]"/>
    <w:basedOn w:val="a0"/>
    <w:rsid w:val="0087008A"/>
    <w:pPr>
      <w:ind w:firstLine="720"/>
      <w:jc w:val="both"/>
    </w:pPr>
    <w:rPr>
      <w:sz w:val="24"/>
    </w:rPr>
  </w:style>
  <w:style w:type="paragraph" w:customStyle="1" w:styleId="21">
    <w:name w:val="Σώμα κείμενου με εσοχή 21"/>
    <w:basedOn w:val="a0"/>
    <w:rsid w:val="0087008A"/>
    <w:pPr>
      <w:ind w:firstLine="720"/>
      <w:jc w:val="both"/>
    </w:pPr>
    <w:rPr>
      <w:rFonts w:ascii="Cambria" w:hAnsi="Cambria"/>
      <w:sz w:val="24"/>
    </w:rPr>
  </w:style>
  <w:style w:type="paragraph" w:styleId="-HTML">
    <w:name w:val="HTML Preformatted"/>
    <w:basedOn w:val="a0"/>
    <w:rsid w:val="0087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w:hAnsi="Cambria"/>
      <w:sz w:val="24"/>
    </w:rPr>
  </w:style>
  <w:style w:type="paragraph" w:customStyle="1" w:styleId="af0">
    <w:name w:val="κείμενο"/>
    <w:basedOn w:val="a0"/>
    <w:rsid w:val="0087008A"/>
    <w:pPr>
      <w:ind w:firstLine="240"/>
    </w:pPr>
    <w:rPr>
      <w:rFonts w:ascii="Book Antiqua" w:hAnsi="Book Antiqua" w:cs="Book Antiqua"/>
      <w:bCs/>
      <w:sz w:val="18"/>
      <w:szCs w:val="18"/>
    </w:rPr>
  </w:style>
  <w:style w:type="paragraph" w:styleId="af1">
    <w:name w:val="Balloon Text"/>
    <w:basedOn w:val="a0"/>
    <w:rsid w:val="0087008A"/>
    <w:rPr>
      <w:rFonts w:ascii="Cambria" w:hAnsi="Cambria"/>
      <w:sz w:val="24"/>
    </w:rPr>
  </w:style>
  <w:style w:type="paragraph" w:customStyle="1" w:styleId="a">
    <w:name w:val="Επιτεύγματα"/>
    <w:basedOn w:val="a0"/>
    <w:rsid w:val="0087008A"/>
    <w:pPr>
      <w:numPr>
        <w:numId w:val="2"/>
      </w:numPr>
      <w:tabs>
        <w:tab w:val="left" w:pos="360"/>
      </w:tabs>
    </w:pPr>
    <w:rPr>
      <w:sz w:val="24"/>
    </w:rPr>
  </w:style>
  <w:style w:type="paragraph" w:customStyle="1" w:styleId="310">
    <w:name w:val="Σώμα κείμενου με εσοχή 31"/>
    <w:basedOn w:val="a0"/>
    <w:rsid w:val="0087008A"/>
    <w:pPr>
      <w:ind w:right="-58" w:firstLine="720"/>
      <w:jc w:val="both"/>
    </w:pPr>
    <w:rPr>
      <w:rFonts w:ascii="Cambria" w:hAnsi="Cambria"/>
      <w:sz w:val="24"/>
    </w:rPr>
  </w:style>
  <w:style w:type="paragraph" w:customStyle="1" w:styleId="Paragraphe">
    <w:name w:val="Paragraphe"/>
    <w:basedOn w:val="a0"/>
    <w:rsid w:val="0087008A"/>
    <w:pPr>
      <w:spacing w:after="240"/>
      <w:jc w:val="both"/>
    </w:pPr>
    <w:rPr>
      <w:rFonts w:ascii="Times" w:hAnsi="Times" w:cs="Times"/>
      <w:szCs w:val="20"/>
      <w:lang w:val="fr-FR"/>
    </w:rPr>
  </w:style>
  <w:style w:type="paragraph" w:customStyle="1" w:styleId="af2">
    <w:name w:val="Αναφορές"/>
    <w:basedOn w:val="a0"/>
    <w:rsid w:val="0087008A"/>
    <w:pPr>
      <w:jc w:val="both"/>
    </w:pPr>
    <w:rPr>
      <w:szCs w:val="20"/>
    </w:rPr>
  </w:style>
  <w:style w:type="paragraph" w:customStyle="1" w:styleId="af3">
    <w:name w:val="Περιεχόμενα πίνακα"/>
    <w:basedOn w:val="a0"/>
    <w:rsid w:val="0087008A"/>
    <w:pPr>
      <w:suppressLineNumbers/>
    </w:pPr>
  </w:style>
  <w:style w:type="paragraph" w:customStyle="1" w:styleId="af4">
    <w:name w:val="Επικεφαλίδα πίνακα"/>
    <w:basedOn w:val="af3"/>
    <w:rsid w:val="0087008A"/>
    <w:pPr>
      <w:jc w:val="center"/>
    </w:pPr>
    <w:rPr>
      <w:b/>
      <w:bCs/>
    </w:rPr>
  </w:style>
  <w:style w:type="paragraph" w:customStyle="1" w:styleId="af5">
    <w:name w:val="Κεφαλίδα αριστερά"/>
    <w:basedOn w:val="a0"/>
    <w:rsid w:val="0087008A"/>
    <w:pPr>
      <w:suppressLineNumbers/>
      <w:tabs>
        <w:tab w:val="center" w:pos="4365"/>
        <w:tab w:val="right" w:pos="8730"/>
      </w:tabs>
    </w:pPr>
  </w:style>
  <w:style w:type="character" w:styleId="af6">
    <w:name w:val="Emphasis"/>
    <w:uiPriority w:val="20"/>
    <w:qFormat/>
    <w:rsid w:val="0026520E"/>
    <w:rPr>
      <w:i/>
      <w:iCs/>
    </w:rPr>
  </w:style>
  <w:style w:type="character" w:customStyle="1" w:styleId="BulletChar">
    <w:name w:val="Bullet Char"/>
    <w:link w:val="Bullet"/>
    <w:locked/>
    <w:rsid w:val="00B30FAF"/>
    <w:rPr>
      <w:sz w:val="24"/>
      <w:szCs w:val="24"/>
      <w:lang w:eastAsia="zh-CN"/>
    </w:rPr>
  </w:style>
  <w:style w:type="paragraph" w:customStyle="1" w:styleId="Bullet">
    <w:name w:val="Bullet"/>
    <w:basedOn w:val="a0"/>
    <w:link w:val="BulletChar"/>
    <w:qFormat/>
    <w:rsid w:val="00B30FAF"/>
    <w:pPr>
      <w:numPr>
        <w:numId w:val="3"/>
      </w:numPr>
      <w:suppressAutoHyphens w:val="0"/>
      <w:jc w:val="both"/>
    </w:pPr>
    <w:rPr>
      <w:sz w:val="24"/>
    </w:rPr>
  </w:style>
  <w:style w:type="character" w:customStyle="1" w:styleId="UnresolvedMention">
    <w:name w:val="Unresolved Mention"/>
    <w:uiPriority w:val="99"/>
    <w:semiHidden/>
    <w:unhideWhenUsed/>
    <w:rsid w:val="00706A43"/>
    <w:rPr>
      <w:color w:val="605E5C"/>
      <w:shd w:val="clear" w:color="auto" w:fill="E1DFDD"/>
    </w:rPr>
  </w:style>
  <w:style w:type="table" w:styleId="af7">
    <w:name w:val="Table Grid"/>
    <w:basedOn w:val="a2"/>
    <w:rsid w:val="00E1210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List Paragraph"/>
    <w:basedOn w:val="a0"/>
    <w:uiPriority w:val="34"/>
    <w:qFormat/>
    <w:rsid w:val="00CF31C1"/>
    <w:pPr>
      <w:ind w:left="720"/>
      <w:contextualSpacing/>
    </w:pPr>
  </w:style>
</w:styles>
</file>

<file path=word/webSettings.xml><?xml version="1.0" encoding="utf-8"?>
<w:webSettings xmlns:r="http://schemas.openxmlformats.org/officeDocument/2006/relationships" xmlns:w="http://schemas.openxmlformats.org/wordprocessingml/2006/main">
  <w:divs>
    <w:div w:id="8023016">
      <w:bodyDiv w:val="1"/>
      <w:marLeft w:val="0"/>
      <w:marRight w:val="0"/>
      <w:marTop w:val="0"/>
      <w:marBottom w:val="0"/>
      <w:divBdr>
        <w:top w:val="none" w:sz="0" w:space="0" w:color="auto"/>
        <w:left w:val="none" w:sz="0" w:space="0" w:color="auto"/>
        <w:bottom w:val="none" w:sz="0" w:space="0" w:color="auto"/>
        <w:right w:val="none" w:sz="0" w:space="0" w:color="auto"/>
      </w:divBdr>
    </w:div>
    <w:div w:id="11418703">
      <w:bodyDiv w:val="1"/>
      <w:marLeft w:val="0"/>
      <w:marRight w:val="0"/>
      <w:marTop w:val="0"/>
      <w:marBottom w:val="0"/>
      <w:divBdr>
        <w:top w:val="none" w:sz="0" w:space="0" w:color="auto"/>
        <w:left w:val="none" w:sz="0" w:space="0" w:color="auto"/>
        <w:bottom w:val="none" w:sz="0" w:space="0" w:color="auto"/>
        <w:right w:val="none" w:sz="0" w:space="0" w:color="auto"/>
      </w:divBdr>
    </w:div>
    <w:div w:id="13114961">
      <w:bodyDiv w:val="1"/>
      <w:marLeft w:val="0"/>
      <w:marRight w:val="0"/>
      <w:marTop w:val="0"/>
      <w:marBottom w:val="0"/>
      <w:divBdr>
        <w:top w:val="none" w:sz="0" w:space="0" w:color="auto"/>
        <w:left w:val="none" w:sz="0" w:space="0" w:color="auto"/>
        <w:bottom w:val="none" w:sz="0" w:space="0" w:color="auto"/>
        <w:right w:val="none" w:sz="0" w:space="0" w:color="auto"/>
      </w:divBdr>
      <w:divsChild>
        <w:div w:id="1032265320">
          <w:marLeft w:val="0"/>
          <w:marRight w:val="0"/>
          <w:marTop w:val="0"/>
          <w:marBottom w:val="0"/>
          <w:divBdr>
            <w:top w:val="none" w:sz="0" w:space="0" w:color="auto"/>
            <w:left w:val="none" w:sz="0" w:space="0" w:color="auto"/>
            <w:bottom w:val="none" w:sz="0" w:space="0" w:color="auto"/>
            <w:right w:val="none" w:sz="0" w:space="0" w:color="auto"/>
          </w:divBdr>
          <w:divsChild>
            <w:div w:id="1500346508">
              <w:marLeft w:val="0"/>
              <w:marRight w:val="0"/>
              <w:marTop w:val="0"/>
              <w:marBottom w:val="0"/>
              <w:divBdr>
                <w:top w:val="none" w:sz="0" w:space="0" w:color="auto"/>
                <w:left w:val="none" w:sz="0" w:space="0" w:color="auto"/>
                <w:bottom w:val="none" w:sz="0" w:space="0" w:color="auto"/>
                <w:right w:val="none" w:sz="0" w:space="0" w:color="auto"/>
              </w:divBdr>
              <w:divsChild>
                <w:div w:id="443885216">
                  <w:marLeft w:val="0"/>
                  <w:marRight w:val="0"/>
                  <w:marTop w:val="0"/>
                  <w:marBottom w:val="0"/>
                  <w:divBdr>
                    <w:top w:val="none" w:sz="0" w:space="0" w:color="auto"/>
                    <w:left w:val="none" w:sz="0" w:space="0" w:color="auto"/>
                    <w:bottom w:val="none" w:sz="0" w:space="0" w:color="auto"/>
                    <w:right w:val="none" w:sz="0" w:space="0" w:color="auto"/>
                  </w:divBdr>
                  <w:divsChild>
                    <w:div w:id="2122217434">
                      <w:marLeft w:val="0"/>
                      <w:marRight w:val="0"/>
                      <w:marTop w:val="0"/>
                      <w:marBottom w:val="0"/>
                      <w:divBdr>
                        <w:top w:val="none" w:sz="0" w:space="0" w:color="auto"/>
                        <w:left w:val="none" w:sz="0" w:space="0" w:color="auto"/>
                        <w:bottom w:val="none" w:sz="0" w:space="0" w:color="auto"/>
                        <w:right w:val="none" w:sz="0" w:space="0" w:color="auto"/>
                      </w:divBdr>
                    </w:div>
                    <w:div w:id="3257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42928">
      <w:bodyDiv w:val="1"/>
      <w:marLeft w:val="0"/>
      <w:marRight w:val="0"/>
      <w:marTop w:val="0"/>
      <w:marBottom w:val="0"/>
      <w:divBdr>
        <w:top w:val="none" w:sz="0" w:space="0" w:color="auto"/>
        <w:left w:val="none" w:sz="0" w:space="0" w:color="auto"/>
        <w:bottom w:val="none" w:sz="0" w:space="0" w:color="auto"/>
        <w:right w:val="none" w:sz="0" w:space="0" w:color="auto"/>
      </w:divBdr>
    </w:div>
    <w:div w:id="78064496">
      <w:bodyDiv w:val="1"/>
      <w:marLeft w:val="0"/>
      <w:marRight w:val="0"/>
      <w:marTop w:val="0"/>
      <w:marBottom w:val="0"/>
      <w:divBdr>
        <w:top w:val="none" w:sz="0" w:space="0" w:color="auto"/>
        <w:left w:val="none" w:sz="0" w:space="0" w:color="auto"/>
        <w:bottom w:val="none" w:sz="0" w:space="0" w:color="auto"/>
        <w:right w:val="none" w:sz="0" w:space="0" w:color="auto"/>
      </w:divBdr>
    </w:div>
    <w:div w:id="91750405">
      <w:bodyDiv w:val="1"/>
      <w:marLeft w:val="0"/>
      <w:marRight w:val="0"/>
      <w:marTop w:val="0"/>
      <w:marBottom w:val="0"/>
      <w:divBdr>
        <w:top w:val="none" w:sz="0" w:space="0" w:color="auto"/>
        <w:left w:val="none" w:sz="0" w:space="0" w:color="auto"/>
        <w:bottom w:val="none" w:sz="0" w:space="0" w:color="auto"/>
        <w:right w:val="none" w:sz="0" w:space="0" w:color="auto"/>
      </w:divBdr>
    </w:div>
    <w:div w:id="118845861">
      <w:bodyDiv w:val="1"/>
      <w:marLeft w:val="0"/>
      <w:marRight w:val="0"/>
      <w:marTop w:val="0"/>
      <w:marBottom w:val="0"/>
      <w:divBdr>
        <w:top w:val="none" w:sz="0" w:space="0" w:color="auto"/>
        <w:left w:val="none" w:sz="0" w:space="0" w:color="auto"/>
        <w:bottom w:val="none" w:sz="0" w:space="0" w:color="auto"/>
        <w:right w:val="none" w:sz="0" w:space="0" w:color="auto"/>
      </w:divBdr>
    </w:div>
    <w:div w:id="123736932">
      <w:bodyDiv w:val="1"/>
      <w:marLeft w:val="0"/>
      <w:marRight w:val="0"/>
      <w:marTop w:val="0"/>
      <w:marBottom w:val="0"/>
      <w:divBdr>
        <w:top w:val="none" w:sz="0" w:space="0" w:color="auto"/>
        <w:left w:val="none" w:sz="0" w:space="0" w:color="auto"/>
        <w:bottom w:val="none" w:sz="0" w:space="0" w:color="auto"/>
        <w:right w:val="none" w:sz="0" w:space="0" w:color="auto"/>
      </w:divBdr>
    </w:div>
    <w:div w:id="141849016">
      <w:bodyDiv w:val="1"/>
      <w:marLeft w:val="0"/>
      <w:marRight w:val="0"/>
      <w:marTop w:val="0"/>
      <w:marBottom w:val="0"/>
      <w:divBdr>
        <w:top w:val="none" w:sz="0" w:space="0" w:color="auto"/>
        <w:left w:val="none" w:sz="0" w:space="0" w:color="auto"/>
        <w:bottom w:val="none" w:sz="0" w:space="0" w:color="auto"/>
        <w:right w:val="none" w:sz="0" w:space="0" w:color="auto"/>
      </w:divBdr>
    </w:div>
    <w:div w:id="164521068">
      <w:bodyDiv w:val="1"/>
      <w:marLeft w:val="0"/>
      <w:marRight w:val="0"/>
      <w:marTop w:val="0"/>
      <w:marBottom w:val="0"/>
      <w:divBdr>
        <w:top w:val="none" w:sz="0" w:space="0" w:color="auto"/>
        <w:left w:val="none" w:sz="0" w:space="0" w:color="auto"/>
        <w:bottom w:val="none" w:sz="0" w:space="0" w:color="auto"/>
        <w:right w:val="none" w:sz="0" w:space="0" w:color="auto"/>
      </w:divBdr>
    </w:div>
    <w:div w:id="180245903">
      <w:bodyDiv w:val="1"/>
      <w:marLeft w:val="0"/>
      <w:marRight w:val="0"/>
      <w:marTop w:val="0"/>
      <w:marBottom w:val="0"/>
      <w:divBdr>
        <w:top w:val="none" w:sz="0" w:space="0" w:color="auto"/>
        <w:left w:val="none" w:sz="0" w:space="0" w:color="auto"/>
        <w:bottom w:val="none" w:sz="0" w:space="0" w:color="auto"/>
        <w:right w:val="none" w:sz="0" w:space="0" w:color="auto"/>
      </w:divBdr>
    </w:div>
    <w:div w:id="187262481">
      <w:bodyDiv w:val="1"/>
      <w:marLeft w:val="0"/>
      <w:marRight w:val="0"/>
      <w:marTop w:val="0"/>
      <w:marBottom w:val="0"/>
      <w:divBdr>
        <w:top w:val="none" w:sz="0" w:space="0" w:color="auto"/>
        <w:left w:val="none" w:sz="0" w:space="0" w:color="auto"/>
        <w:bottom w:val="none" w:sz="0" w:space="0" w:color="auto"/>
        <w:right w:val="none" w:sz="0" w:space="0" w:color="auto"/>
      </w:divBdr>
    </w:div>
    <w:div w:id="203640016">
      <w:bodyDiv w:val="1"/>
      <w:marLeft w:val="0"/>
      <w:marRight w:val="0"/>
      <w:marTop w:val="0"/>
      <w:marBottom w:val="0"/>
      <w:divBdr>
        <w:top w:val="none" w:sz="0" w:space="0" w:color="auto"/>
        <w:left w:val="none" w:sz="0" w:space="0" w:color="auto"/>
        <w:bottom w:val="none" w:sz="0" w:space="0" w:color="auto"/>
        <w:right w:val="none" w:sz="0" w:space="0" w:color="auto"/>
      </w:divBdr>
    </w:div>
    <w:div w:id="205483150">
      <w:bodyDiv w:val="1"/>
      <w:marLeft w:val="0"/>
      <w:marRight w:val="0"/>
      <w:marTop w:val="0"/>
      <w:marBottom w:val="0"/>
      <w:divBdr>
        <w:top w:val="none" w:sz="0" w:space="0" w:color="auto"/>
        <w:left w:val="none" w:sz="0" w:space="0" w:color="auto"/>
        <w:bottom w:val="none" w:sz="0" w:space="0" w:color="auto"/>
        <w:right w:val="none" w:sz="0" w:space="0" w:color="auto"/>
      </w:divBdr>
    </w:div>
    <w:div w:id="214970046">
      <w:bodyDiv w:val="1"/>
      <w:marLeft w:val="0"/>
      <w:marRight w:val="0"/>
      <w:marTop w:val="0"/>
      <w:marBottom w:val="0"/>
      <w:divBdr>
        <w:top w:val="none" w:sz="0" w:space="0" w:color="auto"/>
        <w:left w:val="none" w:sz="0" w:space="0" w:color="auto"/>
        <w:bottom w:val="none" w:sz="0" w:space="0" w:color="auto"/>
        <w:right w:val="none" w:sz="0" w:space="0" w:color="auto"/>
      </w:divBdr>
      <w:divsChild>
        <w:div w:id="701245490">
          <w:marLeft w:val="0"/>
          <w:marRight w:val="0"/>
          <w:marTop w:val="0"/>
          <w:marBottom w:val="0"/>
          <w:divBdr>
            <w:top w:val="none" w:sz="0" w:space="0" w:color="auto"/>
            <w:left w:val="none" w:sz="0" w:space="0" w:color="auto"/>
            <w:bottom w:val="none" w:sz="0" w:space="0" w:color="auto"/>
            <w:right w:val="none" w:sz="0" w:space="0" w:color="auto"/>
          </w:divBdr>
          <w:divsChild>
            <w:div w:id="1819758155">
              <w:marLeft w:val="0"/>
              <w:marRight w:val="0"/>
              <w:marTop w:val="0"/>
              <w:marBottom w:val="0"/>
              <w:divBdr>
                <w:top w:val="none" w:sz="0" w:space="0" w:color="auto"/>
                <w:left w:val="none" w:sz="0" w:space="0" w:color="auto"/>
                <w:bottom w:val="none" w:sz="0" w:space="0" w:color="auto"/>
                <w:right w:val="none" w:sz="0" w:space="0" w:color="auto"/>
              </w:divBdr>
              <w:divsChild>
                <w:div w:id="976036125">
                  <w:marLeft w:val="0"/>
                  <w:marRight w:val="0"/>
                  <w:marTop w:val="0"/>
                  <w:marBottom w:val="0"/>
                  <w:divBdr>
                    <w:top w:val="none" w:sz="0" w:space="0" w:color="auto"/>
                    <w:left w:val="none" w:sz="0" w:space="0" w:color="auto"/>
                    <w:bottom w:val="none" w:sz="0" w:space="0" w:color="auto"/>
                    <w:right w:val="none" w:sz="0" w:space="0" w:color="auto"/>
                  </w:divBdr>
                  <w:divsChild>
                    <w:div w:id="95756415">
                      <w:marLeft w:val="0"/>
                      <w:marRight w:val="0"/>
                      <w:marTop w:val="0"/>
                      <w:marBottom w:val="0"/>
                      <w:divBdr>
                        <w:top w:val="none" w:sz="0" w:space="0" w:color="auto"/>
                        <w:left w:val="none" w:sz="0" w:space="0" w:color="auto"/>
                        <w:bottom w:val="none" w:sz="0" w:space="0" w:color="auto"/>
                        <w:right w:val="none" w:sz="0" w:space="0" w:color="auto"/>
                      </w:divBdr>
                    </w:div>
                    <w:div w:id="76862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718349">
      <w:bodyDiv w:val="1"/>
      <w:marLeft w:val="0"/>
      <w:marRight w:val="0"/>
      <w:marTop w:val="0"/>
      <w:marBottom w:val="0"/>
      <w:divBdr>
        <w:top w:val="none" w:sz="0" w:space="0" w:color="auto"/>
        <w:left w:val="none" w:sz="0" w:space="0" w:color="auto"/>
        <w:bottom w:val="none" w:sz="0" w:space="0" w:color="auto"/>
        <w:right w:val="none" w:sz="0" w:space="0" w:color="auto"/>
      </w:divBdr>
    </w:div>
    <w:div w:id="286396071">
      <w:bodyDiv w:val="1"/>
      <w:marLeft w:val="0"/>
      <w:marRight w:val="0"/>
      <w:marTop w:val="0"/>
      <w:marBottom w:val="0"/>
      <w:divBdr>
        <w:top w:val="none" w:sz="0" w:space="0" w:color="auto"/>
        <w:left w:val="none" w:sz="0" w:space="0" w:color="auto"/>
        <w:bottom w:val="none" w:sz="0" w:space="0" w:color="auto"/>
        <w:right w:val="none" w:sz="0" w:space="0" w:color="auto"/>
      </w:divBdr>
    </w:div>
    <w:div w:id="289437182">
      <w:bodyDiv w:val="1"/>
      <w:marLeft w:val="0"/>
      <w:marRight w:val="0"/>
      <w:marTop w:val="0"/>
      <w:marBottom w:val="0"/>
      <w:divBdr>
        <w:top w:val="none" w:sz="0" w:space="0" w:color="auto"/>
        <w:left w:val="none" w:sz="0" w:space="0" w:color="auto"/>
        <w:bottom w:val="none" w:sz="0" w:space="0" w:color="auto"/>
        <w:right w:val="none" w:sz="0" w:space="0" w:color="auto"/>
      </w:divBdr>
      <w:divsChild>
        <w:div w:id="974481252">
          <w:marLeft w:val="0"/>
          <w:marRight w:val="0"/>
          <w:marTop w:val="0"/>
          <w:marBottom w:val="0"/>
          <w:divBdr>
            <w:top w:val="none" w:sz="0" w:space="0" w:color="auto"/>
            <w:left w:val="none" w:sz="0" w:space="0" w:color="auto"/>
            <w:bottom w:val="none" w:sz="0" w:space="0" w:color="auto"/>
            <w:right w:val="none" w:sz="0" w:space="0" w:color="auto"/>
          </w:divBdr>
          <w:divsChild>
            <w:div w:id="460080745">
              <w:marLeft w:val="0"/>
              <w:marRight w:val="0"/>
              <w:marTop w:val="0"/>
              <w:marBottom w:val="0"/>
              <w:divBdr>
                <w:top w:val="none" w:sz="0" w:space="0" w:color="auto"/>
                <w:left w:val="none" w:sz="0" w:space="0" w:color="auto"/>
                <w:bottom w:val="none" w:sz="0" w:space="0" w:color="auto"/>
                <w:right w:val="none" w:sz="0" w:space="0" w:color="auto"/>
              </w:divBdr>
              <w:divsChild>
                <w:div w:id="1873297753">
                  <w:marLeft w:val="0"/>
                  <w:marRight w:val="0"/>
                  <w:marTop w:val="0"/>
                  <w:marBottom w:val="0"/>
                  <w:divBdr>
                    <w:top w:val="none" w:sz="0" w:space="0" w:color="auto"/>
                    <w:left w:val="none" w:sz="0" w:space="0" w:color="auto"/>
                    <w:bottom w:val="none" w:sz="0" w:space="0" w:color="auto"/>
                    <w:right w:val="none" w:sz="0" w:space="0" w:color="auto"/>
                  </w:divBdr>
                  <w:divsChild>
                    <w:div w:id="620112682">
                      <w:marLeft w:val="0"/>
                      <w:marRight w:val="0"/>
                      <w:marTop w:val="0"/>
                      <w:marBottom w:val="0"/>
                      <w:divBdr>
                        <w:top w:val="none" w:sz="0" w:space="0" w:color="auto"/>
                        <w:left w:val="none" w:sz="0" w:space="0" w:color="auto"/>
                        <w:bottom w:val="none" w:sz="0" w:space="0" w:color="auto"/>
                        <w:right w:val="none" w:sz="0" w:space="0" w:color="auto"/>
                      </w:divBdr>
                    </w:div>
                    <w:div w:id="19357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86702">
      <w:bodyDiv w:val="1"/>
      <w:marLeft w:val="0"/>
      <w:marRight w:val="0"/>
      <w:marTop w:val="0"/>
      <w:marBottom w:val="0"/>
      <w:divBdr>
        <w:top w:val="none" w:sz="0" w:space="0" w:color="auto"/>
        <w:left w:val="none" w:sz="0" w:space="0" w:color="auto"/>
        <w:bottom w:val="none" w:sz="0" w:space="0" w:color="auto"/>
        <w:right w:val="none" w:sz="0" w:space="0" w:color="auto"/>
      </w:divBdr>
    </w:div>
    <w:div w:id="373384032">
      <w:bodyDiv w:val="1"/>
      <w:marLeft w:val="0"/>
      <w:marRight w:val="0"/>
      <w:marTop w:val="0"/>
      <w:marBottom w:val="0"/>
      <w:divBdr>
        <w:top w:val="none" w:sz="0" w:space="0" w:color="auto"/>
        <w:left w:val="none" w:sz="0" w:space="0" w:color="auto"/>
        <w:bottom w:val="none" w:sz="0" w:space="0" w:color="auto"/>
        <w:right w:val="none" w:sz="0" w:space="0" w:color="auto"/>
      </w:divBdr>
    </w:div>
    <w:div w:id="375391069">
      <w:bodyDiv w:val="1"/>
      <w:marLeft w:val="0"/>
      <w:marRight w:val="0"/>
      <w:marTop w:val="0"/>
      <w:marBottom w:val="0"/>
      <w:divBdr>
        <w:top w:val="none" w:sz="0" w:space="0" w:color="auto"/>
        <w:left w:val="none" w:sz="0" w:space="0" w:color="auto"/>
        <w:bottom w:val="none" w:sz="0" w:space="0" w:color="auto"/>
        <w:right w:val="none" w:sz="0" w:space="0" w:color="auto"/>
      </w:divBdr>
    </w:div>
    <w:div w:id="429086316">
      <w:bodyDiv w:val="1"/>
      <w:marLeft w:val="0"/>
      <w:marRight w:val="0"/>
      <w:marTop w:val="0"/>
      <w:marBottom w:val="0"/>
      <w:divBdr>
        <w:top w:val="none" w:sz="0" w:space="0" w:color="auto"/>
        <w:left w:val="none" w:sz="0" w:space="0" w:color="auto"/>
        <w:bottom w:val="none" w:sz="0" w:space="0" w:color="auto"/>
        <w:right w:val="none" w:sz="0" w:space="0" w:color="auto"/>
      </w:divBdr>
    </w:div>
    <w:div w:id="465050161">
      <w:bodyDiv w:val="1"/>
      <w:marLeft w:val="0"/>
      <w:marRight w:val="0"/>
      <w:marTop w:val="0"/>
      <w:marBottom w:val="0"/>
      <w:divBdr>
        <w:top w:val="none" w:sz="0" w:space="0" w:color="auto"/>
        <w:left w:val="none" w:sz="0" w:space="0" w:color="auto"/>
        <w:bottom w:val="none" w:sz="0" w:space="0" w:color="auto"/>
        <w:right w:val="none" w:sz="0" w:space="0" w:color="auto"/>
      </w:divBdr>
    </w:div>
    <w:div w:id="538667199">
      <w:bodyDiv w:val="1"/>
      <w:marLeft w:val="0"/>
      <w:marRight w:val="0"/>
      <w:marTop w:val="0"/>
      <w:marBottom w:val="0"/>
      <w:divBdr>
        <w:top w:val="none" w:sz="0" w:space="0" w:color="auto"/>
        <w:left w:val="none" w:sz="0" w:space="0" w:color="auto"/>
        <w:bottom w:val="none" w:sz="0" w:space="0" w:color="auto"/>
        <w:right w:val="none" w:sz="0" w:space="0" w:color="auto"/>
      </w:divBdr>
      <w:divsChild>
        <w:div w:id="1042898821">
          <w:marLeft w:val="0"/>
          <w:marRight w:val="0"/>
          <w:marTop w:val="0"/>
          <w:marBottom w:val="0"/>
          <w:divBdr>
            <w:top w:val="none" w:sz="0" w:space="0" w:color="auto"/>
            <w:left w:val="none" w:sz="0" w:space="0" w:color="auto"/>
            <w:bottom w:val="none" w:sz="0" w:space="0" w:color="auto"/>
            <w:right w:val="none" w:sz="0" w:space="0" w:color="auto"/>
          </w:divBdr>
          <w:divsChild>
            <w:div w:id="606163198">
              <w:marLeft w:val="0"/>
              <w:marRight w:val="0"/>
              <w:marTop w:val="0"/>
              <w:marBottom w:val="0"/>
              <w:divBdr>
                <w:top w:val="none" w:sz="0" w:space="0" w:color="auto"/>
                <w:left w:val="none" w:sz="0" w:space="0" w:color="auto"/>
                <w:bottom w:val="none" w:sz="0" w:space="0" w:color="auto"/>
                <w:right w:val="none" w:sz="0" w:space="0" w:color="auto"/>
              </w:divBdr>
              <w:divsChild>
                <w:div w:id="2047636052">
                  <w:marLeft w:val="0"/>
                  <w:marRight w:val="0"/>
                  <w:marTop w:val="0"/>
                  <w:marBottom w:val="0"/>
                  <w:divBdr>
                    <w:top w:val="none" w:sz="0" w:space="0" w:color="auto"/>
                    <w:left w:val="none" w:sz="0" w:space="0" w:color="auto"/>
                    <w:bottom w:val="none" w:sz="0" w:space="0" w:color="auto"/>
                    <w:right w:val="none" w:sz="0" w:space="0" w:color="auto"/>
                  </w:divBdr>
                  <w:divsChild>
                    <w:div w:id="1517111454">
                      <w:marLeft w:val="0"/>
                      <w:marRight w:val="0"/>
                      <w:marTop w:val="0"/>
                      <w:marBottom w:val="0"/>
                      <w:divBdr>
                        <w:top w:val="none" w:sz="0" w:space="0" w:color="auto"/>
                        <w:left w:val="none" w:sz="0" w:space="0" w:color="auto"/>
                        <w:bottom w:val="none" w:sz="0" w:space="0" w:color="auto"/>
                        <w:right w:val="none" w:sz="0" w:space="0" w:color="auto"/>
                      </w:divBdr>
                    </w:div>
                    <w:div w:id="825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584924">
      <w:bodyDiv w:val="1"/>
      <w:marLeft w:val="0"/>
      <w:marRight w:val="0"/>
      <w:marTop w:val="0"/>
      <w:marBottom w:val="0"/>
      <w:divBdr>
        <w:top w:val="none" w:sz="0" w:space="0" w:color="auto"/>
        <w:left w:val="none" w:sz="0" w:space="0" w:color="auto"/>
        <w:bottom w:val="none" w:sz="0" w:space="0" w:color="auto"/>
        <w:right w:val="none" w:sz="0" w:space="0" w:color="auto"/>
      </w:divBdr>
    </w:div>
    <w:div w:id="570391853">
      <w:bodyDiv w:val="1"/>
      <w:marLeft w:val="0"/>
      <w:marRight w:val="0"/>
      <w:marTop w:val="0"/>
      <w:marBottom w:val="0"/>
      <w:divBdr>
        <w:top w:val="none" w:sz="0" w:space="0" w:color="auto"/>
        <w:left w:val="none" w:sz="0" w:space="0" w:color="auto"/>
        <w:bottom w:val="none" w:sz="0" w:space="0" w:color="auto"/>
        <w:right w:val="none" w:sz="0" w:space="0" w:color="auto"/>
      </w:divBdr>
    </w:div>
    <w:div w:id="597641759">
      <w:bodyDiv w:val="1"/>
      <w:marLeft w:val="0"/>
      <w:marRight w:val="0"/>
      <w:marTop w:val="0"/>
      <w:marBottom w:val="0"/>
      <w:divBdr>
        <w:top w:val="none" w:sz="0" w:space="0" w:color="auto"/>
        <w:left w:val="none" w:sz="0" w:space="0" w:color="auto"/>
        <w:bottom w:val="none" w:sz="0" w:space="0" w:color="auto"/>
        <w:right w:val="none" w:sz="0" w:space="0" w:color="auto"/>
      </w:divBdr>
    </w:div>
    <w:div w:id="613294075">
      <w:bodyDiv w:val="1"/>
      <w:marLeft w:val="0"/>
      <w:marRight w:val="0"/>
      <w:marTop w:val="0"/>
      <w:marBottom w:val="0"/>
      <w:divBdr>
        <w:top w:val="none" w:sz="0" w:space="0" w:color="auto"/>
        <w:left w:val="none" w:sz="0" w:space="0" w:color="auto"/>
        <w:bottom w:val="none" w:sz="0" w:space="0" w:color="auto"/>
        <w:right w:val="none" w:sz="0" w:space="0" w:color="auto"/>
      </w:divBdr>
    </w:div>
    <w:div w:id="659038362">
      <w:bodyDiv w:val="1"/>
      <w:marLeft w:val="0"/>
      <w:marRight w:val="0"/>
      <w:marTop w:val="0"/>
      <w:marBottom w:val="0"/>
      <w:divBdr>
        <w:top w:val="none" w:sz="0" w:space="0" w:color="auto"/>
        <w:left w:val="none" w:sz="0" w:space="0" w:color="auto"/>
        <w:bottom w:val="none" w:sz="0" w:space="0" w:color="auto"/>
        <w:right w:val="none" w:sz="0" w:space="0" w:color="auto"/>
      </w:divBdr>
    </w:div>
    <w:div w:id="673386561">
      <w:bodyDiv w:val="1"/>
      <w:marLeft w:val="0"/>
      <w:marRight w:val="0"/>
      <w:marTop w:val="0"/>
      <w:marBottom w:val="0"/>
      <w:divBdr>
        <w:top w:val="none" w:sz="0" w:space="0" w:color="auto"/>
        <w:left w:val="none" w:sz="0" w:space="0" w:color="auto"/>
        <w:bottom w:val="none" w:sz="0" w:space="0" w:color="auto"/>
        <w:right w:val="none" w:sz="0" w:space="0" w:color="auto"/>
      </w:divBdr>
    </w:div>
    <w:div w:id="711806937">
      <w:bodyDiv w:val="1"/>
      <w:marLeft w:val="0"/>
      <w:marRight w:val="0"/>
      <w:marTop w:val="0"/>
      <w:marBottom w:val="0"/>
      <w:divBdr>
        <w:top w:val="none" w:sz="0" w:space="0" w:color="auto"/>
        <w:left w:val="none" w:sz="0" w:space="0" w:color="auto"/>
        <w:bottom w:val="none" w:sz="0" w:space="0" w:color="auto"/>
        <w:right w:val="none" w:sz="0" w:space="0" w:color="auto"/>
      </w:divBdr>
    </w:div>
    <w:div w:id="734425925">
      <w:bodyDiv w:val="1"/>
      <w:marLeft w:val="0"/>
      <w:marRight w:val="0"/>
      <w:marTop w:val="0"/>
      <w:marBottom w:val="0"/>
      <w:divBdr>
        <w:top w:val="none" w:sz="0" w:space="0" w:color="auto"/>
        <w:left w:val="none" w:sz="0" w:space="0" w:color="auto"/>
        <w:bottom w:val="none" w:sz="0" w:space="0" w:color="auto"/>
        <w:right w:val="none" w:sz="0" w:space="0" w:color="auto"/>
      </w:divBdr>
      <w:divsChild>
        <w:div w:id="778572332">
          <w:marLeft w:val="0"/>
          <w:marRight w:val="0"/>
          <w:marTop w:val="0"/>
          <w:marBottom w:val="0"/>
          <w:divBdr>
            <w:top w:val="none" w:sz="0" w:space="0" w:color="auto"/>
            <w:left w:val="none" w:sz="0" w:space="0" w:color="auto"/>
            <w:bottom w:val="none" w:sz="0" w:space="0" w:color="auto"/>
            <w:right w:val="none" w:sz="0" w:space="0" w:color="auto"/>
          </w:divBdr>
          <w:divsChild>
            <w:div w:id="1665545935">
              <w:marLeft w:val="0"/>
              <w:marRight w:val="0"/>
              <w:marTop w:val="0"/>
              <w:marBottom w:val="0"/>
              <w:divBdr>
                <w:top w:val="none" w:sz="0" w:space="0" w:color="auto"/>
                <w:left w:val="none" w:sz="0" w:space="0" w:color="auto"/>
                <w:bottom w:val="none" w:sz="0" w:space="0" w:color="auto"/>
                <w:right w:val="none" w:sz="0" w:space="0" w:color="auto"/>
              </w:divBdr>
              <w:divsChild>
                <w:div w:id="17769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782738">
      <w:bodyDiv w:val="1"/>
      <w:marLeft w:val="0"/>
      <w:marRight w:val="0"/>
      <w:marTop w:val="0"/>
      <w:marBottom w:val="0"/>
      <w:divBdr>
        <w:top w:val="none" w:sz="0" w:space="0" w:color="auto"/>
        <w:left w:val="none" w:sz="0" w:space="0" w:color="auto"/>
        <w:bottom w:val="none" w:sz="0" w:space="0" w:color="auto"/>
        <w:right w:val="none" w:sz="0" w:space="0" w:color="auto"/>
      </w:divBdr>
    </w:div>
    <w:div w:id="737703680">
      <w:bodyDiv w:val="1"/>
      <w:marLeft w:val="0"/>
      <w:marRight w:val="0"/>
      <w:marTop w:val="0"/>
      <w:marBottom w:val="0"/>
      <w:divBdr>
        <w:top w:val="none" w:sz="0" w:space="0" w:color="auto"/>
        <w:left w:val="none" w:sz="0" w:space="0" w:color="auto"/>
        <w:bottom w:val="none" w:sz="0" w:space="0" w:color="auto"/>
        <w:right w:val="none" w:sz="0" w:space="0" w:color="auto"/>
      </w:divBdr>
    </w:div>
    <w:div w:id="777141751">
      <w:bodyDiv w:val="1"/>
      <w:marLeft w:val="0"/>
      <w:marRight w:val="0"/>
      <w:marTop w:val="0"/>
      <w:marBottom w:val="0"/>
      <w:divBdr>
        <w:top w:val="none" w:sz="0" w:space="0" w:color="auto"/>
        <w:left w:val="none" w:sz="0" w:space="0" w:color="auto"/>
        <w:bottom w:val="none" w:sz="0" w:space="0" w:color="auto"/>
        <w:right w:val="none" w:sz="0" w:space="0" w:color="auto"/>
      </w:divBdr>
    </w:div>
    <w:div w:id="786201802">
      <w:bodyDiv w:val="1"/>
      <w:marLeft w:val="0"/>
      <w:marRight w:val="0"/>
      <w:marTop w:val="0"/>
      <w:marBottom w:val="0"/>
      <w:divBdr>
        <w:top w:val="none" w:sz="0" w:space="0" w:color="auto"/>
        <w:left w:val="none" w:sz="0" w:space="0" w:color="auto"/>
        <w:bottom w:val="none" w:sz="0" w:space="0" w:color="auto"/>
        <w:right w:val="none" w:sz="0" w:space="0" w:color="auto"/>
      </w:divBdr>
    </w:div>
    <w:div w:id="790981309">
      <w:bodyDiv w:val="1"/>
      <w:marLeft w:val="0"/>
      <w:marRight w:val="0"/>
      <w:marTop w:val="0"/>
      <w:marBottom w:val="0"/>
      <w:divBdr>
        <w:top w:val="none" w:sz="0" w:space="0" w:color="auto"/>
        <w:left w:val="none" w:sz="0" w:space="0" w:color="auto"/>
        <w:bottom w:val="none" w:sz="0" w:space="0" w:color="auto"/>
        <w:right w:val="none" w:sz="0" w:space="0" w:color="auto"/>
      </w:divBdr>
    </w:div>
    <w:div w:id="803154648">
      <w:bodyDiv w:val="1"/>
      <w:marLeft w:val="0"/>
      <w:marRight w:val="0"/>
      <w:marTop w:val="0"/>
      <w:marBottom w:val="0"/>
      <w:divBdr>
        <w:top w:val="none" w:sz="0" w:space="0" w:color="auto"/>
        <w:left w:val="none" w:sz="0" w:space="0" w:color="auto"/>
        <w:bottom w:val="none" w:sz="0" w:space="0" w:color="auto"/>
        <w:right w:val="none" w:sz="0" w:space="0" w:color="auto"/>
      </w:divBdr>
    </w:div>
    <w:div w:id="815992239">
      <w:bodyDiv w:val="1"/>
      <w:marLeft w:val="0"/>
      <w:marRight w:val="0"/>
      <w:marTop w:val="0"/>
      <w:marBottom w:val="0"/>
      <w:divBdr>
        <w:top w:val="none" w:sz="0" w:space="0" w:color="auto"/>
        <w:left w:val="none" w:sz="0" w:space="0" w:color="auto"/>
        <w:bottom w:val="none" w:sz="0" w:space="0" w:color="auto"/>
        <w:right w:val="none" w:sz="0" w:space="0" w:color="auto"/>
      </w:divBdr>
      <w:divsChild>
        <w:div w:id="178349788">
          <w:marLeft w:val="0"/>
          <w:marRight w:val="0"/>
          <w:marTop w:val="0"/>
          <w:marBottom w:val="0"/>
          <w:divBdr>
            <w:top w:val="none" w:sz="0" w:space="0" w:color="auto"/>
            <w:left w:val="none" w:sz="0" w:space="0" w:color="auto"/>
            <w:bottom w:val="none" w:sz="0" w:space="0" w:color="auto"/>
            <w:right w:val="none" w:sz="0" w:space="0" w:color="auto"/>
          </w:divBdr>
          <w:divsChild>
            <w:div w:id="1406798699">
              <w:marLeft w:val="0"/>
              <w:marRight w:val="0"/>
              <w:marTop w:val="0"/>
              <w:marBottom w:val="0"/>
              <w:divBdr>
                <w:top w:val="none" w:sz="0" w:space="0" w:color="auto"/>
                <w:left w:val="none" w:sz="0" w:space="0" w:color="auto"/>
                <w:bottom w:val="none" w:sz="0" w:space="0" w:color="auto"/>
                <w:right w:val="none" w:sz="0" w:space="0" w:color="auto"/>
              </w:divBdr>
              <w:divsChild>
                <w:div w:id="18765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92431">
      <w:bodyDiv w:val="1"/>
      <w:marLeft w:val="0"/>
      <w:marRight w:val="0"/>
      <w:marTop w:val="0"/>
      <w:marBottom w:val="0"/>
      <w:divBdr>
        <w:top w:val="none" w:sz="0" w:space="0" w:color="auto"/>
        <w:left w:val="none" w:sz="0" w:space="0" w:color="auto"/>
        <w:bottom w:val="none" w:sz="0" w:space="0" w:color="auto"/>
        <w:right w:val="none" w:sz="0" w:space="0" w:color="auto"/>
      </w:divBdr>
    </w:div>
    <w:div w:id="839856370">
      <w:bodyDiv w:val="1"/>
      <w:marLeft w:val="0"/>
      <w:marRight w:val="0"/>
      <w:marTop w:val="0"/>
      <w:marBottom w:val="0"/>
      <w:divBdr>
        <w:top w:val="none" w:sz="0" w:space="0" w:color="auto"/>
        <w:left w:val="none" w:sz="0" w:space="0" w:color="auto"/>
        <w:bottom w:val="none" w:sz="0" w:space="0" w:color="auto"/>
        <w:right w:val="none" w:sz="0" w:space="0" w:color="auto"/>
      </w:divBdr>
    </w:div>
    <w:div w:id="845487190">
      <w:bodyDiv w:val="1"/>
      <w:marLeft w:val="0"/>
      <w:marRight w:val="0"/>
      <w:marTop w:val="0"/>
      <w:marBottom w:val="0"/>
      <w:divBdr>
        <w:top w:val="none" w:sz="0" w:space="0" w:color="auto"/>
        <w:left w:val="none" w:sz="0" w:space="0" w:color="auto"/>
        <w:bottom w:val="none" w:sz="0" w:space="0" w:color="auto"/>
        <w:right w:val="none" w:sz="0" w:space="0" w:color="auto"/>
      </w:divBdr>
    </w:div>
    <w:div w:id="884215553">
      <w:bodyDiv w:val="1"/>
      <w:marLeft w:val="0"/>
      <w:marRight w:val="0"/>
      <w:marTop w:val="0"/>
      <w:marBottom w:val="0"/>
      <w:divBdr>
        <w:top w:val="none" w:sz="0" w:space="0" w:color="auto"/>
        <w:left w:val="none" w:sz="0" w:space="0" w:color="auto"/>
        <w:bottom w:val="none" w:sz="0" w:space="0" w:color="auto"/>
        <w:right w:val="none" w:sz="0" w:space="0" w:color="auto"/>
      </w:divBdr>
    </w:div>
    <w:div w:id="904267186">
      <w:bodyDiv w:val="1"/>
      <w:marLeft w:val="0"/>
      <w:marRight w:val="0"/>
      <w:marTop w:val="0"/>
      <w:marBottom w:val="0"/>
      <w:divBdr>
        <w:top w:val="none" w:sz="0" w:space="0" w:color="auto"/>
        <w:left w:val="none" w:sz="0" w:space="0" w:color="auto"/>
        <w:bottom w:val="none" w:sz="0" w:space="0" w:color="auto"/>
        <w:right w:val="none" w:sz="0" w:space="0" w:color="auto"/>
      </w:divBdr>
    </w:div>
    <w:div w:id="910312642">
      <w:bodyDiv w:val="1"/>
      <w:marLeft w:val="0"/>
      <w:marRight w:val="0"/>
      <w:marTop w:val="0"/>
      <w:marBottom w:val="0"/>
      <w:divBdr>
        <w:top w:val="none" w:sz="0" w:space="0" w:color="auto"/>
        <w:left w:val="none" w:sz="0" w:space="0" w:color="auto"/>
        <w:bottom w:val="none" w:sz="0" w:space="0" w:color="auto"/>
        <w:right w:val="none" w:sz="0" w:space="0" w:color="auto"/>
      </w:divBdr>
    </w:div>
    <w:div w:id="948662633">
      <w:bodyDiv w:val="1"/>
      <w:marLeft w:val="0"/>
      <w:marRight w:val="0"/>
      <w:marTop w:val="0"/>
      <w:marBottom w:val="0"/>
      <w:divBdr>
        <w:top w:val="none" w:sz="0" w:space="0" w:color="auto"/>
        <w:left w:val="none" w:sz="0" w:space="0" w:color="auto"/>
        <w:bottom w:val="none" w:sz="0" w:space="0" w:color="auto"/>
        <w:right w:val="none" w:sz="0" w:space="0" w:color="auto"/>
      </w:divBdr>
    </w:div>
    <w:div w:id="955018766">
      <w:bodyDiv w:val="1"/>
      <w:marLeft w:val="0"/>
      <w:marRight w:val="0"/>
      <w:marTop w:val="0"/>
      <w:marBottom w:val="0"/>
      <w:divBdr>
        <w:top w:val="none" w:sz="0" w:space="0" w:color="auto"/>
        <w:left w:val="none" w:sz="0" w:space="0" w:color="auto"/>
        <w:bottom w:val="none" w:sz="0" w:space="0" w:color="auto"/>
        <w:right w:val="none" w:sz="0" w:space="0" w:color="auto"/>
      </w:divBdr>
      <w:divsChild>
        <w:div w:id="1112431690">
          <w:marLeft w:val="0"/>
          <w:marRight w:val="0"/>
          <w:marTop w:val="0"/>
          <w:marBottom w:val="0"/>
          <w:divBdr>
            <w:top w:val="none" w:sz="0" w:space="0" w:color="auto"/>
            <w:left w:val="none" w:sz="0" w:space="0" w:color="auto"/>
            <w:bottom w:val="none" w:sz="0" w:space="0" w:color="auto"/>
            <w:right w:val="none" w:sz="0" w:space="0" w:color="auto"/>
          </w:divBdr>
          <w:divsChild>
            <w:div w:id="1142771409">
              <w:marLeft w:val="0"/>
              <w:marRight w:val="0"/>
              <w:marTop w:val="0"/>
              <w:marBottom w:val="0"/>
              <w:divBdr>
                <w:top w:val="none" w:sz="0" w:space="0" w:color="auto"/>
                <w:left w:val="none" w:sz="0" w:space="0" w:color="auto"/>
                <w:bottom w:val="none" w:sz="0" w:space="0" w:color="auto"/>
                <w:right w:val="none" w:sz="0" w:space="0" w:color="auto"/>
              </w:divBdr>
              <w:divsChild>
                <w:div w:id="821313676">
                  <w:marLeft w:val="0"/>
                  <w:marRight w:val="0"/>
                  <w:marTop w:val="0"/>
                  <w:marBottom w:val="0"/>
                  <w:divBdr>
                    <w:top w:val="none" w:sz="0" w:space="0" w:color="auto"/>
                    <w:left w:val="none" w:sz="0" w:space="0" w:color="auto"/>
                    <w:bottom w:val="none" w:sz="0" w:space="0" w:color="auto"/>
                    <w:right w:val="none" w:sz="0" w:space="0" w:color="auto"/>
                  </w:divBdr>
                  <w:divsChild>
                    <w:div w:id="1890068762">
                      <w:marLeft w:val="0"/>
                      <w:marRight w:val="0"/>
                      <w:marTop w:val="0"/>
                      <w:marBottom w:val="0"/>
                      <w:divBdr>
                        <w:top w:val="none" w:sz="0" w:space="0" w:color="auto"/>
                        <w:left w:val="none" w:sz="0" w:space="0" w:color="auto"/>
                        <w:bottom w:val="none" w:sz="0" w:space="0" w:color="auto"/>
                        <w:right w:val="none" w:sz="0" w:space="0" w:color="auto"/>
                      </w:divBdr>
                    </w:div>
                    <w:div w:id="13668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2680">
      <w:bodyDiv w:val="1"/>
      <w:marLeft w:val="0"/>
      <w:marRight w:val="0"/>
      <w:marTop w:val="0"/>
      <w:marBottom w:val="0"/>
      <w:divBdr>
        <w:top w:val="none" w:sz="0" w:space="0" w:color="auto"/>
        <w:left w:val="none" w:sz="0" w:space="0" w:color="auto"/>
        <w:bottom w:val="none" w:sz="0" w:space="0" w:color="auto"/>
        <w:right w:val="none" w:sz="0" w:space="0" w:color="auto"/>
      </w:divBdr>
      <w:divsChild>
        <w:div w:id="1740715410">
          <w:marLeft w:val="0"/>
          <w:marRight w:val="0"/>
          <w:marTop w:val="0"/>
          <w:marBottom w:val="0"/>
          <w:divBdr>
            <w:top w:val="none" w:sz="0" w:space="0" w:color="auto"/>
            <w:left w:val="none" w:sz="0" w:space="0" w:color="auto"/>
            <w:bottom w:val="none" w:sz="0" w:space="0" w:color="auto"/>
            <w:right w:val="none" w:sz="0" w:space="0" w:color="auto"/>
          </w:divBdr>
          <w:divsChild>
            <w:div w:id="1593736504">
              <w:marLeft w:val="0"/>
              <w:marRight w:val="0"/>
              <w:marTop w:val="0"/>
              <w:marBottom w:val="0"/>
              <w:divBdr>
                <w:top w:val="none" w:sz="0" w:space="0" w:color="auto"/>
                <w:left w:val="none" w:sz="0" w:space="0" w:color="auto"/>
                <w:bottom w:val="none" w:sz="0" w:space="0" w:color="auto"/>
                <w:right w:val="none" w:sz="0" w:space="0" w:color="auto"/>
              </w:divBdr>
              <w:divsChild>
                <w:div w:id="748891528">
                  <w:marLeft w:val="0"/>
                  <w:marRight w:val="0"/>
                  <w:marTop w:val="0"/>
                  <w:marBottom w:val="0"/>
                  <w:divBdr>
                    <w:top w:val="none" w:sz="0" w:space="0" w:color="auto"/>
                    <w:left w:val="none" w:sz="0" w:space="0" w:color="auto"/>
                    <w:bottom w:val="none" w:sz="0" w:space="0" w:color="auto"/>
                    <w:right w:val="none" w:sz="0" w:space="0" w:color="auto"/>
                  </w:divBdr>
                  <w:divsChild>
                    <w:div w:id="1886790267">
                      <w:marLeft w:val="0"/>
                      <w:marRight w:val="0"/>
                      <w:marTop w:val="0"/>
                      <w:marBottom w:val="0"/>
                      <w:divBdr>
                        <w:top w:val="none" w:sz="0" w:space="0" w:color="auto"/>
                        <w:left w:val="none" w:sz="0" w:space="0" w:color="auto"/>
                        <w:bottom w:val="none" w:sz="0" w:space="0" w:color="auto"/>
                        <w:right w:val="none" w:sz="0" w:space="0" w:color="auto"/>
                      </w:divBdr>
                    </w:div>
                    <w:div w:id="131537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191436">
      <w:bodyDiv w:val="1"/>
      <w:marLeft w:val="0"/>
      <w:marRight w:val="0"/>
      <w:marTop w:val="0"/>
      <w:marBottom w:val="0"/>
      <w:divBdr>
        <w:top w:val="none" w:sz="0" w:space="0" w:color="auto"/>
        <w:left w:val="none" w:sz="0" w:space="0" w:color="auto"/>
        <w:bottom w:val="none" w:sz="0" w:space="0" w:color="auto"/>
        <w:right w:val="none" w:sz="0" w:space="0" w:color="auto"/>
      </w:divBdr>
    </w:div>
    <w:div w:id="970482439">
      <w:bodyDiv w:val="1"/>
      <w:marLeft w:val="0"/>
      <w:marRight w:val="0"/>
      <w:marTop w:val="0"/>
      <w:marBottom w:val="0"/>
      <w:divBdr>
        <w:top w:val="none" w:sz="0" w:space="0" w:color="auto"/>
        <w:left w:val="none" w:sz="0" w:space="0" w:color="auto"/>
        <w:bottom w:val="none" w:sz="0" w:space="0" w:color="auto"/>
        <w:right w:val="none" w:sz="0" w:space="0" w:color="auto"/>
      </w:divBdr>
    </w:div>
    <w:div w:id="979726534">
      <w:bodyDiv w:val="1"/>
      <w:marLeft w:val="0"/>
      <w:marRight w:val="0"/>
      <w:marTop w:val="0"/>
      <w:marBottom w:val="0"/>
      <w:divBdr>
        <w:top w:val="none" w:sz="0" w:space="0" w:color="auto"/>
        <w:left w:val="none" w:sz="0" w:space="0" w:color="auto"/>
        <w:bottom w:val="none" w:sz="0" w:space="0" w:color="auto"/>
        <w:right w:val="none" w:sz="0" w:space="0" w:color="auto"/>
      </w:divBdr>
    </w:div>
    <w:div w:id="980696195">
      <w:bodyDiv w:val="1"/>
      <w:marLeft w:val="0"/>
      <w:marRight w:val="0"/>
      <w:marTop w:val="0"/>
      <w:marBottom w:val="0"/>
      <w:divBdr>
        <w:top w:val="none" w:sz="0" w:space="0" w:color="auto"/>
        <w:left w:val="none" w:sz="0" w:space="0" w:color="auto"/>
        <w:bottom w:val="none" w:sz="0" w:space="0" w:color="auto"/>
        <w:right w:val="none" w:sz="0" w:space="0" w:color="auto"/>
      </w:divBdr>
    </w:div>
    <w:div w:id="1006833407">
      <w:bodyDiv w:val="1"/>
      <w:marLeft w:val="0"/>
      <w:marRight w:val="0"/>
      <w:marTop w:val="0"/>
      <w:marBottom w:val="0"/>
      <w:divBdr>
        <w:top w:val="none" w:sz="0" w:space="0" w:color="auto"/>
        <w:left w:val="none" w:sz="0" w:space="0" w:color="auto"/>
        <w:bottom w:val="none" w:sz="0" w:space="0" w:color="auto"/>
        <w:right w:val="none" w:sz="0" w:space="0" w:color="auto"/>
      </w:divBdr>
    </w:div>
    <w:div w:id="1009912977">
      <w:bodyDiv w:val="1"/>
      <w:marLeft w:val="0"/>
      <w:marRight w:val="0"/>
      <w:marTop w:val="0"/>
      <w:marBottom w:val="0"/>
      <w:divBdr>
        <w:top w:val="none" w:sz="0" w:space="0" w:color="auto"/>
        <w:left w:val="none" w:sz="0" w:space="0" w:color="auto"/>
        <w:bottom w:val="none" w:sz="0" w:space="0" w:color="auto"/>
        <w:right w:val="none" w:sz="0" w:space="0" w:color="auto"/>
      </w:divBdr>
    </w:div>
    <w:div w:id="1019552703">
      <w:bodyDiv w:val="1"/>
      <w:marLeft w:val="0"/>
      <w:marRight w:val="0"/>
      <w:marTop w:val="0"/>
      <w:marBottom w:val="0"/>
      <w:divBdr>
        <w:top w:val="none" w:sz="0" w:space="0" w:color="auto"/>
        <w:left w:val="none" w:sz="0" w:space="0" w:color="auto"/>
        <w:bottom w:val="none" w:sz="0" w:space="0" w:color="auto"/>
        <w:right w:val="none" w:sz="0" w:space="0" w:color="auto"/>
      </w:divBdr>
    </w:div>
    <w:div w:id="1020594679">
      <w:bodyDiv w:val="1"/>
      <w:marLeft w:val="0"/>
      <w:marRight w:val="0"/>
      <w:marTop w:val="0"/>
      <w:marBottom w:val="0"/>
      <w:divBdr>
        <w:top w:val="none" w:sz="0" w:space="0" w:color="auto"/>
        <w:left w:val="none" w:sz="0" w:space="0" w:color="auto"/>
        <w:bottom w:val="none" w:sz="0" w:space="0" w:color="auto"/>
        <w:right w:val="none" w:sz="0" w:space="0" w:color="auto"/>
      </w:divBdr>
    </w:div>
    <w:div w:id="1059665889">
      <w:bodyDiv w:val="1"/>
      <w:marLeft w:val="0"/>
      <w:marRight w:val="0"/>
      <w:marTop w:val="0"/>
      <w:marBottom w:val="0"/>
      <w:divBdr>
        <w:top w:val="none" w:sz="0" w:space="0" w:color="auto"/>
        <w:left w:val="none" w:sz="0" w:space="0" w:color="auto"/>
        <w:bottom w:val="none" w:sz="0" w:space="0" w:color="auto"/>
        <w:right w:val="none" w:sz="0" w:space="0" w:color="auto"/>
      </w:divBdr>
      <w:divsChild>
        <w:div w:id="1680161194">
          <w:marLeft w:val="0"/>
          <w:marRight w:val="0"/>
          <w:marTop w:val="0"/>
          <w:marBottom w:val="0"/>
          <w:divBdr>
            <w:top w:val="none" w:sz="0" w:space="0" w:color="auto"/>
            <w:left w:val="none" w:sz="0" w:space="0" w:color="auto"/>
            <w:bottom w:val="none" w:sz="0" w:space="0" w:color="auto"/>
            <w:right w:val="none" w:sz="0" w:space="0" w:color="auto"/>
          </w:divBdr>
          <w:divsChild>
            <w:div w:id="992875170">
              <w:marLeft w:val="0"/>
              <w:marRight w:val="0"/>
              <w:marTop w:val="0"/>
              <w:marBottom w:val="0"/>
              <w:divBdr>
                <w:top w:val="none" w:sz="0" w:space="0" w:color="auto"/>
                <w:left w:val="none" w:sz="0" w:space="0" w:color="auto"/>
                <w:bottom w:val="none" w:sz="0" w:space="0" w:color="auto"/>
                <w:right w:val="none" w:sz="0" w:space="0" w:color="auto"/>
              </w:divBdr>
              <w:divsChild>
                <w:div w:id="1399086855">
                  <w:marLeft w:val="0"/>
                  <w:marRight w:val="0"/>
                  <w:marTop w:val="0"/>
                  <w:marBottom w:val="0"/>
                  <w:divBdr>
                    <w:top w:val="none" w:sz="0" w:space="0" w:color="auto"/>
                    <w:left w:val="none" w:sz="0" w:space="0" w:color="auto"/>
                    <w:bottom w:val="none" w:sz="0" w:space="0" w:color="auto"/>
                    <w:right w:val="none" w:sz="0" w:space="0" w:color="auto"/>
                  </w:divBdr>
                  <w:divsChild>
                    <w:div w:id="74786542">
                      <w:marLeft w:val="0"/>
                      <w:marRight w:val="0"/>
                      <w:marTop w:val="0"/>
                      <w:marBottom w:val="0"/>
                      <w:divBdr>
                        <w:top w:val="none" w:sz="0" w:space="0" w:color="auto"/>
                        <w:left w:val="none" w:sz="0" w:space="0" w:color="auto"/>
                        <w:bottom w:val="none" w:sz="0" w:space="0" w:color="auto"/>
                        <w:right w:val="none" w:sz="0" w:space="0" w:color="auto"/>
                      </w:divBdr>
                    </w:div>
                    <w:div w:id="2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992494">
      <w:bodyDiv w:val="1"/>
      <w:marLeft w:val="0"/>
      <w:marRight w:val="0"/>
      <w:marTop w:val="0"/>
      <w:marBottom w:val="0"/>
      <w:divBdr>
        <w:top w:val="none" w:sz="0" w:space="0" w:color="auto"/>
        <w:left w:val="none" w:sz="0" w:space="0" w:color="auto"/>
        <w:bottom w:val="none" w:sz="0" w:space="0" w:color="auto"/>
        <w:right w:val="none" w:sz="0" w:space="0" w:color="auto"/>
      </w:divBdr>
    </w:div>
    <w:div w:id="1070881130">
      <w:bodyDiv w:val="1"/>
      <w:marLeft w:val="0"/>
      <w:marRight w:val="0"/>
      <w:marTop w:val="0"/>
      <w:marBottom w:val="0"/>
      <w:divBdr>
        <w:top w:val="none" w:sz="0" w:space="0" w:color="auto"/>
        <w:left w:val="none" w:sz="0" w:space="0" w:color="auto"/>
        <w:bottom w:val="none" w:sz="0" w:space="0" w:color="auto"/>
        <w:right w:val="none" w:sz="0" w:space="0" w:color="auto"/>
      </w:divBdr>
      <w:divsChild>
        <w:div w:id="231543077">
          <w:marLeft w:val="0"/>
          <w:marRight w:val="0"/>
          <w:marTop w:val="0"/>
          <w:marBottom w:val="0"/>
          <w:divBdr>
            <w:top w:val="none" w:sz="0" w:space="0" w:color="auto"/>
            <w:left w:val="none" w:sz="0" w:space="0" w:color="auto"/>
            <w:bottom w:val="none" w:sz="0" w:space="0" w:color="auto"/>
            <w:right w:val="none" w:sz="0" w:space="0" w:color="auto"/>
          </w:divBdr>
          <w:divsChild>
            <w:div w:id="10032647">
              <w:marLeft w:val="0"/>
              <w:marRight w:val="0"/>
              <w:marTop w:val="0"/>
              <w:marBottom w:val="0"/>
              <w:divBdr>
                <w:top w:val="none" w:sz="0" w:space="0" w:color="auto"/>
                <w:left w:val="none" w:sz="0" w:space="0" w:color="auto"/>
                <w:bottom w:val="none" w:sz="0" w:space="0" w:color="auto"/>
                <w:right w:val="none" w:sz="0" w:space="0" w:color="auto"/>
              </w:divBdr>
              <w:divsChild>
                <w:div w:id="154539476">
                  <w:marLeft w:val="0"/>
                  <w:marRight w:val="0"/>
                  <w:marTop w:val="0"/>
                  <w:marBottom w:val="0"/>
                  <w:divBdr>
                    <w:top w:val="none" w:sz="0" w:space="0" w:color="auto"/>
                    <w:left w:val="none" w:sz="0" w:space="0" w:color="auto"/>
                    <w:bottom w:val="none" w:sz="0" w:space="0" w:color="auto"/>
                    <w:right w:val="none" w:sz="0" w:space="0" w:color="auto"/>
                  </w:divBdr>
                  <w:divsChild>
                    <w:div w:id="481508745">
                      <w:marLeft w:val="0"/>
                      <w:marRight w:val="0"/>
                      <w:marTop w:val="0"/>
                      <w:marBottom w:val="0"/>
                      <w:divBdr>
                        <w:top w:val="none" w:sz="0" w:space="0" w:color="auto"/>
                        <w:left w:val="none" w:sz="0" w:space="0" w:color="auto"/>
                        <w:bottom w:val="none" w:sz="0" w:space="0" w:color="auto"/>
                        <w:right w:val="none" w:sz="0" w:space="0" w:color="auto"/>
                      </w:divBdr>
                    </w:div>
                    <w:div w:id="111910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06235">
      <w:bodyDiv w:val="1"/>
      <w:marLeft w:val="0"/>
      <w:marRight w:val="0"/>
      <w:marTop w:val="0"/>
      <w:marBottom w:val="0"/>
      <w:divBdr>
        <w:top w:val="none" w:sz="0" w:space="0" w:color="auto"/>
        <w:left w:val="none" w:sz="0" w:space="0" w:color="auto"/>
        <w:bottom w:val="none" w:sz="0" w:space="0" w:color="auto"/>
        <w:right w:val="none" w:sz="0" w:space="0" w:color="auto"/>
      </w:divBdr>
    </w:div>
    <w:div w:id="1094203059">
      <w:bodyDiv w:val="1"/>
      <w:marLeft w:val="0"/>
      <w:marRight w:val="0"/>
      <w:marTop w:val="0"/>
      <w:marBottom w:val="0"/>
      <w:divBdr>
        <w:top w:val="none" w:sz="0" w:space="0" w:color="auto"/>
        <w:left w:val="none" w:sz="0" w:space="0" w:color="auto"/>
        <w:bottom w:val="none" w:sz="0" w:space="0" w:color="auto"/>
        <w:right w:val="none" w:sz="0" w:space="0" w:color="auto"/>
      </w:divBdr>
    </w:div>
    <w:div w:id="1129664440">
      <w:bodyDiv w:val="1"/>
      <w:marLeft w:val="0"/>
      <w:marRight w:val="0"/>
      <w:marTop w:val="0"/>
      <w:marBottom w:val="0"/>
      <w:divBdr>
        <w:top w:val="none" w:sz="0" w:space="0" w:color="auto"/>
        <w:left w:val="none" w:sz="0" w:space="0" w:color="auto"/>
        <w:bottom w:val="none" w:sz="0" w:space="0" w:color="auto"/>
        <w:right w:val="none" w:sz="0" w:space="0" w:color="auto"/>
      </w:divBdr>
      <w:divsChild>
        <w:div w:id="550001015">
          <w:marLeft w:val="0"/>
          <w:marRight w:val="0"/>
          <w:marTop w:val="0"/>
          <w:marBottom w:val="0"/>
          <w:divBdr>
            <w:top w:val="none" w:sz="0" w:space="0" w:color="auto"/>
            <w:left w:val="none" w:sz="0" w:space="0" w:color="auto"/>
            <w:bottom w:val="none" w:sz="0" w:space="0" w:color="auto"/>
            <w:right w:val="none" w:sz="0" w:space="0" w:color="auto"/>
          </w:divBdr>
          <w:divsChild>
            <w:div w:id="1855874720">
              <w:marLeft w:val="0"/>
              <w:marRight w:val="0"/>
              <w:marTop w:val="0"/>
              <w:marBottom w:val="0"/>
              <w:divBdr>
                <w:top w:val="none" w:sz="0" w:space="0" w:color="auto"/>
                <w:left w:val="none" w:sz="0" w:space="0" w:color="auto"/>
                <w:bottom w:val="none" w:sz="0" w:space="0" w:color="auto"/>
                <w:right w:val="none" w:sz="0" w:space="0" w:color="auto"/>
              </w:divBdr>
              <w:divsChild>
                <w:div w:id="1819495812">
                  <w:marLeft w:val="0"/>
                  <w:marRight w:val="0"/>
                  <w:marTop w:val="0"/>
                  <w:marBottom w:val="0"/>
                  <w:divBdr>
                    <w:top w:val="none" w:sz="0" w:space="0" w:color="auto"/>
                    <w:left w:val="none" w:sz="0" w:space="0" w:color="auto"/>
                    <w:bottom w:val="none" w:sz="0" w:space="0" w:color="auto"/>
                    <w:right w:val="none" w:sz="0" w:space="0" w:color="auto"/>
                  </w:divBdr>
                  <w:divsChild>
                    <w:div w:id="1719166250">
                      <w:marLeft w:val="0"/>
                      <w:marRight w:val="0"/>
                      <w:marTop w:val="0"/>
                      <w:marBottom w:val="0"/>
                      <w:divBdr>
                        <w:top w:val="none" w:sz="0" w:space="0" w:color="auto"/>
                        <w:left w:val="none" w:sz="0" w:space="0" w:color="auto"/>
                        <w:bottom w:val="none" w:sz="0" w:space="0" w:color="auto"/>
                        <w:right w:val="none" w:sz="0" w:space="0" w:color="auto"/>
                      </w:divBdr>
                    </w:div>
                    <w:div w:id="5503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48105">
      <w:bodyDiv w:val="1"/>
      <w:marLeft w:val="0"/>
      <w:marRight w:val="0"/>
      <w:marTop w:val="0"/>
      <w:marBottom w:val="0"/>
      <w:divBdr>
        <w:top w:val="none" w:sz="0" w:space="0" w:color="auto"/>
        <w:left w:val="none" w:sz="0" w:space="0" w:color="auto"/>
        <w:bottom w:val="none" w:sz="0" w:space="0" w:color="auto"/>
        <w:right w:val="none" w:sz="0" w:space="0" w:color="auto"/>
      </w:divBdr>
    </w:div>
    <w:div w:id="1156995629">
      <w:bodyDiv w:val="1"/>
      <w:marLeft w:val="0"/>
      <w:marRight w:val="0"/>
      <w:marTop w:val="0"/>
      <w:marBottom w:val="0"/>
      <w:divBdr>
        <w:top w:val="none" w:sz="0" w:space="0" w:color="auto"/>
        <w:left w:val="none" w:sz="0" w:space="0" w:color="auto"/>
        <w:bottom w:val="none" w:sz="0" w:space="0" w:color="auto"/>
        <w:right w:val="none" w:sz="0" w:space="0" w:color="auto"/>
      </w:divBdr>
    </w:div>
    <w:div w:id="1162965907">
      <w:bodyDiv w:val="1"/>
      <w:marLeft w:val="0"/>
      <w:marRight w:val="0"/>
      <w:marTop w:val="0"/>
      <w:marBottom w:val="0"/>
      <w:divBdr>
        <w:top w:val="none" w:sz="0" w:space="0" w:color="auto"/>
        <w:left w:val="none" w:sz="0" w:space="0" w:color="auto"/>
        <w:bottom w:val="none" w:sz="0" w:space="0" w:color="auto"/>
        <w:right w:val="none" w:sz="0" w:space="0" w:color="auto"/>
      </w:divBdr>
    </w:div>
    <w:div w:id="1164127844">
      <w:bodyDiv w:val="1"/>
      <w:marLeft w:val="0"/>
      <w:marRight w:val="0"/>
      <w:marTop w:val="0"/>
      <w:marBottom w:val="0"/>
      <w:divBdr>
        <w:top w:val="none" w:sz="0" w:space="0" w:color="auto"/>
        <w:left w:val="none" w:sz="0" w:space="0" w:color="auto"/>
        <w:bottom w:val="none" w:sz="0" w:space="0" w:color="auto"/>
        <w:right w:val="none" w:sz="0" w:space="0" w:color="auto"/>
      </w:divBdr>
    </w:div>
    <w:div w:id="1173447559">
      <w:bodyDiv w:val="1"/>
      <w:marLeft w:val="0"/>
      <w:marRight w:val="0"/>
      <w:marTop w:val="0"/>
      <w:marBottom w:val="0"/>
      <w:divBdr>
        <w:top w:val="none" w:sz="0" w:space="0" w:color="auto"/>
        <w:left w:val="none" w:sz="0" w:space="0" w:color="auto"/>
        <w:bottom w:val="none" w:sz="0" w:space="0" w:color="auto"/>
        <w:right w:val="none" w:sz="0" w:space="0" w:color="auto"/>
      </w:divBdr>
    </w:div>
    <w:div w:id="1187210390">
      <w:bodyDiv w:val="1"/>
      <w:marLeft w:val="0"/>
      <w:marRight w:val="0"/>
      <w:marTop w:val="0"/>
      <w:marBottom w:val="0"/>
      <w:divBdr>
        <w:top w:val="none" w:sz="0" w:space="0" w:color="auto"/>
        <w:left w:val="none" w:sz="0" w:space="0" w:color="auto"/>
        <w:bottom w:val="none" w:sz="0" w:space="0" w:color="auto"/>
        <w:right w:val="none" w:sz="0" w:space="0" w:color="auto"/>
      </w:divBdr>
      <w:divsChild>
        <w:div w:id="1478642431">
          <w:marLeft w:val="0"/>
          <w:marRight w:val="0"/>
          <w:marTop w:val="0"/>
          <w:marBottom w:val="0"/>
          <w:divBdr>
            <w:top w:val="none" w:sz="0" w:space="0" w:color="auto"/>
            <w:left w:val="none" w:sz="0" w:space="0" w:color="auto"/>
            <w:bottom w:val="none" w:sz="0" w:space="0" w:color="auto"/>
            <w:right w:val="none" w:sz="0" w:space="0" w:color="auto"/>
          </w:divBdr>
          <w:divsChild>
            <w:div w:id="392697132">
              <w:marLeft w:val="0"/>
              <w:marRight w:val="0"/>
              <w:marTop w:val="0"/>
              <w:marBottom w:val="0"/>
              <w:divBdr>
                <w:top w:val="none" w:sz="0" w:space="0" w:color="auto"/>
                <w:left w:val="none" w:sz="0" w:space="0" w:color="auto"/>
                <w:bottom w:val="none" w:sz="0" w:space="0" w:color="auto"/>
                <w:right w:val="none" w:sz="0" w:space="0" w:color="auto"/>
              </w:divBdr>
              <w:divsChild>
                <w:div w:id="1895920308">
                  <w:marLeft w:val="0"/>
                  <w:marRight w:val="0"/>
                  <w:marTop w:val="0"/>
                  <w:marBottom w:val="0"/>
                  <w:divBdr>
                    <w:top w:val="none" w:sz="0" w:space="0" w:color="auto"/>
                    <w:left w:val="none" w:sz="0" w:space="0" w:color="auto"/>
                    <w:bottom w:val="none" w:sz="0" w:space="0" w:color="auto"/>
                    <w:right w:val="none" w:sz="0" w:space="0" w:color="auto"/>
                  </w:divBdr>
                  <w:divsChild>
                    <w:div w:id="315912506">
                      <w:marLeft w:val="0"/>
                      <w:marRight w:val="0"/>
                      <w:marTop w:val="0"/>
                      <w:marBottom w:val="0"/>
                      <w:divBdr>
                        <w:top w:val="none" w:sz="0" w:space="0" w:color="auto"/>
                        <w:left w:val="none" w:sz="0" w:space="0" w:color="auto"/>
                        <w:bottom w:val="none" w:sz="0" w:space="0" w:color="auto"/>
                        <w:right w:val="none" w:sz="0" w:space="0" w:color="auto"/>
                      </w:divBdr>
                    </w:div>
                    <w:div w:id="17436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062010">
      <w:bodyDiv w:val="1"/>
      <w:marLeft w:val="0"/>
      <w:marRight w:val="0"/>
      <w:marTop w:val="0"/>
      <w:marBottom w:val="0"/>
      <w:divBdr>
        <w:top w:val="none" w:sz="0" w:space="0" w:color="auto"/>
        <w:left w:val="none" w:sz="0" w:space="0" w:color="auto"/>
        <w:bottom w:val="none" w:sz="0" w:space="0" w:color="auto"/>
        <w:right w:val="none" w:sz="0" w:space="0" w:color="auto"/>
      </w:divBdr>
      <w:divsChild>
        <w:div w:id="178324570">
          <w:marLeft w:val="0"/>
          <w:marRight w:val="0"/>
          <w:marTop w:val="0"/>
          <w:marBottom w:val="0"/>
          <w:divBdr>
            <w:top w:val="none" w:sz="0" w:space="0" w:color="auto"/>
            <w:left w:val="none" w:sz="0" w:space="0" w:color="auto"/>
            <w:bottom w:val="none" w:sz="0" w:space="0" w:color="auto"/>
            <w:right w:val="none" w:sz="0" w:space="0" w:color="auto"/>
          </w:divBdr>
          <w:divsChild>
            <w:div w:id="876314420">
              <w:marLeft w:val="0"/>
              <w:marRight w:val="0"/>
              <w:marTop w:val="0"/>
              <w:marBottom w:val="0"/>
              <w:divBdr>
                <w:top w:val="none" w:sz="0" w:space="0" w:color="auto"/>
                <w:left w:val="none" w:sz="0" w:space="0" w:color="auto"/>
                <w:bottom w:val="none" w:sz="0" w:space="0" w:color="auto"/>
                <w:right w:val="none" w:sz="0" w:space="0" w:color="auto"/>
              </w:divBdr>
              <w:divsChild>
                <w:div w:id="1538355326">
                  <w:marLeft w:val="0"/>
                  <w:marRight w:val="0"/>
                  <w:marTop w:val="0"/>
                  <w:marBottom w:val="0"/>
                  <w:divBdr>
                    <w:top w:val="none" w:sz="0" w:space="0" w:color="auto"/>
                    <w:left w:val="none" w:sz="0" w:space="0" w:color="auto"/>
                    <w:bottom w:val="none" w:sz="0" w:space="0" w:color="auto"/>
                    <w:right w:val="none" w:sz="0" w:space="0" w:color="auto"/>
                  </w:divBdr>
                  <w:divsChild>
                    <w:div w:id="1893079094">
                      <w:marLeft w:val="0"/>
                      <w:marRight w:val="0"/>
                      <w:marTop w:val="0"/>
                      <w:marBottom w:val="0"/>
                      <w:divBdr>
                        <w:top w:val="none" w:sz="0" w:space="0" w:color="auto"/>
                        <w:left w:val="none" w:sz="0" w:space="0" w:color="auto"/>
                        <w:bottom w:val="none" w:sz="0" w:space="0" w:color="auto"/>
                        <w:right w:val="none" w:sz="0" w:space="0" w:color="auto"/>
                      </w:divBdr>
                      <w:divsChild>
                        <w:div w:id="1270314926">
                          <w:marLeft w:val="0"/>
                          <w:marRight w:val="0"/>
                          <w:marTop w:val="0"/>
                          <w:marBottom w:val="0"/>
                          <w:divBdr>
                            <w:top w:val="none" w:sz="0" w:space="0" w:color="auto"/>
                            <w:left w:val="none" w:sz="0" w:space="0" w:color="auto"/>
                            <w:bottom w:val="none" w:sz="0" w:space="0" w:color="auto"/>
                            <w:right w:val="none" w:sz="0" w:space="0" w:color="auto"/>
                          </w:divBdr>
                          <w:divsChild>
                            <w:div w:id="1258830053">
                              <w:marLeft w:val="0"/>
                              <w:marRight w:val="0"/>
                              <w:marTop w:val="0"/>
                              <w:marBottom w:val="0"/>
                              <w:divBdr>
                                <w:top w:val="none" w:sz="0" w:space="0" w:color="auto"/>
                                <w:left w:val="none" w:sz="0" w:space="0" w:color="auto"/>
                                <w:bottom w:val="none" w:sz="0" w:space="0" w:color="auto"/>
                                <w:right w:val="none" w:sz="0" w:space="0" w:color="auto"/>
                              </w:divBdr>
                              <w:divsChild>
                                <w:div w:id="1028602806">
                                  <w:marLeft w:val="0"/>
                                  <w:marRight w:val="0"/>
                                  <w:marTop w:val="0"/>
                                  <w:marBottom w:val="0"/>
                                  <w:divBdr>
                                    <w:top w:val="none" w:sz="0" w:space="0" w:color="auto"/>
                                    <w:left w:val="none" w:sz="0" w:space="0" w:color="auto"/>
                                    <w:bottom w:val="none" w:sz="0" w:space="0" w:color="auto"/>
                                    <w:right w:val="none" w:sz="0" w:space="0" w:color="auto"/>
                                  </w:divBdr>
                                  <w:divsChild>
                                    <w:div w:id="7818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822455">
          <w:marLeft w:val="0"/>
          <w:marRight w:val="0"/>
          <w:marTop w:val="0"/>
          <w:marBottom w:val="0"/>
          <w:divBdr>
            <w:top w:val="none" w:sz="0" w:space="0" w:color="auto"/>
            <w:left w:val="none" w:sz="0" w:space="0" w:color="auto"/>
            <w:bottom w:val="none" w:sz="0" w:space="0" w:color="auto"/>
            <w:right w:val="none" w:sz="0" w:space="0" w:color="auto"/>
          </w:divBdr>
        </w:div>
      </w:divsChild>
    </w:div>
    <w:div w:id="1274245709">
      <w:bodyDiv w:val="1"/>
      <w:marLeft w:val="0"/>
      <w:marRight w:val="0"/>
      <w:marTop w:val="0"/>
      <w:marBottom w:val="0"/>
      <w:divBdr>
        <w:top w:val="none" w:sz="0" w:space="0" w:color="auto"/>
        <w:left w:val="none" w:sz="0" w:space="0" w:color="auto"/>
        <w:bottom w:val="none" w:sz="0" w:space="0" w:color="auto"/>
        <w:right w:val="none" w:sz="0" w:space="0" w:color="auto"/>
      </w:divBdr>
    </w:div>
    <w:div w:id="1282609272">
      <w:bodyDiv w:val="1"/>
      <w:marLeft w:val="0"/>
      <w:marRight w:val="0"/>
      <w:marTop w:val="0"/>
      <w:marBottom w:val="0"/>
      <w:divBdr>
        <w:top w:val="none" w:sz="0" w:space="0" w:color="auto"/>
        <w:left w:val="none" w:sz="0" w:space="0" w:color="auto"/>
        <w:bottom w:val="none" w:sz="0" w:space="0" w:color="auto"/>
        <w:right w:val="none" w:sz="0" w:space="0" w:color="auto"/>
      </w:divBdr>
    </w:div>
    <w:div w:id="1292249708">
      <w:bodyDiv w:val="1"/>
      <w:marLeft w:val="0"/>
      <w:marRight w:val="0"/>
      <w:marTop w:val="0"/>
      <w:marBottom w:val="0"/>
      <w:divBdr>
        <w:top w:val="none" w:sz="0" w:space="0" w:color="auto"/>
        <w:left w:val="none" w:sz="0" w:space="0" w:color="auto"/>
        <w:bottom w:val="none" w:sz="0" w:space="0" w:color="auto"/>
        <w:right w:val="none" w:sz="0" w:space="0" w:color="auto"/>
      </w:divBdr>
    </w:div>
    <w:div w:id="1340623068">
      <w:bodyDiv w:val="1"/>
      <w:marLeft w:val="0"/>
      <w:marRight w:val="0"/>
      <w:marTop w:val="0"/>
      <w:marBottom w:val="0"/>
      <w:divBdr>
        <w:top w:val="none" w:sz="0" w:space="0" w:color="auto"/>
        <w:left w:val="none" w:sz="0" w:space="0" w:color="auto"/>
        <w:bottom w:val="none" w:sz="0" w:space="0" w:color="auto"/>
        <w:right w:val="none" w:sz="0" w:space="0" w:color="auto"/>
      </w:divBdr>
    </w:div>
    <w:div w:id="1346320800">
      <w:bodyDiv w:val="1"/>
      <w:marLeft w:val="0"/>
      <w:marRight w:val="0"/>
      <w:marTop w:val="0"/>
      <w:marBottom w:val="0"/>
      <w:divBdr>
        <w:top w:val="none" w:sz="0" w:space="0" w:color="auto"/>
        <w:left w:val="none" w:sz="0" w:space="0" w:color="auto"/>
        <w:bottom w:val="none" w:sz="0" w:space="0" w:color="auto"/>
        <w:right w:val="none" w:sz="0" w:space="0" w:color="auto"/>
      </w:divBdr>
    </w:div>
    <w:div w:id="1389649400">
      <w:bodyDiv w:val="1"/>
      <w:marLeft w:val="0"/>
      <w:marRight w:val="0"/>
      <w:marTop w:val="0"/>
      <w:marBottom w:val="0"/>
      <w:divBdr>
        <w:top w:val="none" w:sz="0" w:space="0" w:color="auto"/>
        <w:left w:val="none" w:sz="0" w:space="0" w:color="auto"/>
        <w:bottom w:val="none" w:sz="0" w:space="0" w:color="auto"/>
        <w:right w:val="none" w:sz="0" w:space="0" w:color="auto"/>
      </w:divBdr>
      <w:divsChild>
        <w:div w:id="35014054">
          <w:marLeft w:val="0"/>
          <w:marRight w:val="0"/>
          <w:marTop w:val="0"/>
          <w:marBottom w:val="0"/>
          <w:divBdr>
            <w:top w:val="none" w:sz="0" w:space="0" w:color="auto"/>
            <w:left w:val="none" w:sz="0" w:space="0" w:color="auto"/>
            <w:bottom w:val="none" w:sz="0" w:space="0" w:color="auto"/>
            <w:right w:val="none" w:sz="0" w:space="0" w:color="auto"/>
          </w:divBdr>
          <w:divsChild>
            <w:div w:id="1274942442">
              <w:marLeft w:val="0"/>
              <w:marRight w:val="0"/>
              <w:marTop w:val="0"/>
              <w:marBottom w:val="0"/>
              <w:divBdr>
                <w:top w:val="none" w:sz="0" w:space="0" w:color="auto"/>
                <w:left w:val="none" w:sz="0" w:space="0" w:color="auto"/>
                <w:bottom w:val="none" w:sz="0" w:space="0" w:color="auto"/>
                <w:right w:val="none" w:sz="0" w:space="0" w:color="auto"/>
              </w:divBdr>
              <w:divsChild>
                <w:div w:id="1263681632">
                  <w:marLeft w:val="0"/>
                  <w:marRight w:val="0"/>
                  <w:marTop w:val="0"/>
                  <w:marBottom w:val="0"/>
                  <w:divBdr>
                    <w:top w:val="none" w:sz="0" w:space="0" w:color="auto"/>
                    <w:left w:val="none" w:sz="0" w:space="0" w:color="auto"/>
                    <w:bottom w:val="none" w:sz="0" w:space="0" w:color="auto"/>
                    <w:right w:val="none" w:sz="0" w:space="0" w:color="auto"/>
                  </w:divBdr>
                  <w:divsChild>
                    <w:div w:id="119763471">
                      <w:marLeft w:val="0"/>
                      <w:marRight w:val="0"/>
                      <w:marTop w:val="0"/>
                      <w:marBottom w:val="0"/>
                      <w:divBdr>
                        <w:top w:val="none" w:sz="0" w:space="0" w:color="auto"/>
                        <w:left w:val="none" w:sz="0" w:space="0" w:color="auto"/>
                        <w:bottom w:val="none" w:sz="0" w:space="0" w:color="auto"/>
                        <w:right w:val="none" w:sz="0" w:space="0" w:color="auto"/>
                      </w:divBdr>
                      <w:divsChild>
                        <w:div w:id="875115544">
                          <w:marLeft w:val="0"/>
                          <w:marRight w:val="0"/>
                          <w:marTop w:val="0"/>
                          <w:marBottom w:val="0"/>
                          <w:divBdr>
                            <w:top w:val="none" w:sz="0" w:space="0" w:color="auto"/>
                            <w:left w:val="none" w:sz="0" w:space="0" w:color="auto"/>
                            <w:bottom w:val="none" w:sz="0" w:space="0" w:color="auto"/>
                            <w:right w:val="none" w:sz="0" w:space="0" w:color="auto"/>
                          </w:divBdr>
                          <w:divsChild>
                            <w:div w:id="1245920832">
                              <w:marLeft w:val="0"/>
                              <w:marRight w:val="0"/>
                              <w:marTop w:val="0"/>
                              <w:marBottom w:val="0"/>
                              <w:divBdr>
                                <w:top w:val="none" w:sz="0" w:space="0" w:color="auto"/>
                                <w:left w:val="none" w:sz="0" w:space="0" w:color="auto"/>
                                <w:bottom w:val="none" w:sz="0" w:space="0" w:color="auto"/>
                                <w:right w:val="none" w:sz="0" w:space="0" w:color="auto"/>
                              </w:divBdr>
                              <w:divsChild>
                                <w:div w:id="431321301">
                                  <w:marLeft w:val="0"/>
                                  <w:marRight w:val="0"/>
                                  <w:marTop w:val="0"/>
                                  <w:marBottom w:val="0"/>
                                  <w:divBdr>
                                    <w:top w:val="none" w:sz="0" w:space="0" w:color="auto"/>
                                    <w:left w:val="none" w:sz="0" w:space="0" w:color="auto"/>
                                    <w:bottom w:val="none" w:sz="0" w:space="0" w:color="auto"/>
                                    <w:right w:val="none" w:sz="0" w:space="0" w:color="auto"/>
                                  </w:divBdr>
                                  <w:divsChild>
                                    <w:div w:id="37011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281881">
          <w:marLeft w:val="0"/>
          <w:marRight w:val="0"/>
          <w:marTop w:val="0"/>
          <w:marBottom w:val="0"/>
          <w:divBdr>
            <w:top w:val="none" w:sz="0" w:space="0" w:color="auto"/>
            <w:left w:val="none" w:sz="0" w:space="0" w:color="auto"/>
            <w:bottom w:val="none" w:sz="0" w:space="0" w:color="auto"/>
            <w:right w:val="none" w:sz="0" w:space="0" w:color="auto"/>
          </w:divBdr>
        </w:div>
      </w:divsChild>
    </w:div>
    <w:div w:id="1393887755">
      <w:bodyDiv w:val="1"/>
      <w:marLeft w:val="0"/>
      <w:marRight w:val="0"/>
      <w:marTop w:val="0"/>
      <w:marBottom w:val="0"/>
      <w:divBdr>
        <w:top w:val="none" w:sz="0" w:space="0" w:color="auto"/>
        <w:left w:val="none" w:sz="0" w:space="0" w:color="auto"/>
        <w:bottom w:val="none" w:sz="0" w:space="0" w:color="auto"/>
        <w:right w:val="none" w:sz="0" w:space="0" w:color="auto"/>
      </w:divBdr>
    </w:div>
    <w:div w:id="1398473541">
      <w:bodyDiv w:val="1"/>
      <w:marLeft w:val="0"/>
      <w:marRight w:val="0"/>
      <w:marTop w:val="0"/>
      <w:marBottom w:val="0"/>
      <w:divBdr>
        <w:top w:val="none" w:sz="0" w:space="0" w:color="auto"/>
        <w:left w:val="none" w:sz="0" w:space="0" w:color="auto"/>
        <w:bottom w:val="none" w:sz="0" w:space="0" w:color="auto"/>
        <w:right w:val="none" w:sz="0" w:space="0" w:color="auto"/>
      </w:divBdr>
    </w:div>
    <w:div w:id="1425305441">
      <w:bodyDiv w:val="1"/>
      <w:marLeft w:val="0"/>
      <w:marRight w:val="0"/>
      <w:marTop w:val="0"/>
      <w:marBottom w:val="0"/>
      <w:divBdr>
        <w:top w:val="none" w:sz="0" w:space="0" w:color="auto"/>
        <w:left w:val="none" w:sz="0" w:space="0" w:color="auto"/>
        <w:bottom w:val="none" w:sz="0" w:space="0" w:color="auto"/>
        <w:right w:val="none" w:sz="0" w:space="0" w:color="auto"/>
      </w:divBdr>
    </w:div>
    <w:div w:id="1448550953">
      <w:bodyDiv w:val="1"/>
      <w:marLeft w:val="0"/>
      <w:marRight w:val="0"/>
      <w:marTop w:val="0"/>
      <w:marBottom w:val="0"/>
      <w:divBdr>
        <w:top w:val="none" w:sz="0" w:space="0" w:color="auto"/>
        <w:left w:val="none" w:sz="0" w:space="0" w:color="auto"/>
        <w:bottom w:val="none" w:sz="0" w:space="0" w:color="auto"/>
        <w:right w:val="none" w:sz="0" w:space="0" w:color="auto"/>
      </w:divBdr>
    </w:div>
    <w:div w:id="1506633093">
      <w:bodyDiv w:val="1"/>
      <w:marLeft w:val="0"/>
      <w:marRight w:val="0"/>
      <w:marTop w:val="0"/>
      <w:marBottom w:val="0"/>
      <w:divBdr>
        <w:top w:val="none" w:sz="0" w:space="0" w:color="auto"/>
        <w:left w:val="none" w:sz="0" w:space="0" w:color="auto"/>
        <w:bottom w:val="none" w:sz="0" w:space="0" w:color="auto"/>
        <w:right w:val="none" w:sz="0" w:space="0" w:color="auto"/>
      </w:divBdr>
      <w:divsChild>
        <w:div w:id="1343820343">
          <w:marLeft w:val="0"/>
          <w:marRight w:val="0"/>
          <w:marTop w:val="0"/>
          <w:marBottom w:val="0"/>
          <w:divBdr>
            <w:top w:val="none" w:sz="0" w:space="0" w:color="auto"/>
            <w:left w:val="none" w:sz="0" w:space="0" w:color="auto"/>
            <w:bottom w:val="none" w:sz="0" w:space="0" w:color="auto"/>
            <w:right w:val="none" w:sz="0" w:space="0" w:color="auto"/>
          </w:divBdr>
          <w:divsChild>
            <w:div w:id="1468234883">
              <w:marLeft w:val="0"/>
              <w:marRight w:val="0"/>
              <w:marTop w:val="0"/>
              <w:marBottom w:val="0"/>
              <w:divBdr>
                <w:top w:val="none" w:sz="0" w:space="0" w:color="auto"/>
                <w:left w:val="none" w:sz="0" w:space="0" w:color="auto"/>
                <w:bottom w:val="none" w:sz="0" w:space="0" w:color="auto"/>
                <w:right w:val="none" w:sz="0" w:space="0" w:color="auto"/>
              </w:divBdr>
              <w:divsChild>
                <w:div w:id="9184084">
                  <w:marLeft w:val="0"/>
                  <w:marRight w:val="0"/>
                  <w:marTop w:val="0"/>
                  <w:marBottom w:val="0"/>
                  <w:divBdr>
                    <w:top w:val="none" w:sz="0" w:space="0" w:color="auto"/>
                    <w:left w:val="none" w:sz="0" w:space="0" w:color="auto"/>
                    <w:bottom w:val="none" w:sz="0" w:space="0" w:color="auto"/>
                    <w:right w:val="none" w:sz="0" w:space="0" w:color="auto"/>
                  </w:divBdr>
                  <w:divsChild>
                    <w:div w:id="1875580230">
                      <w:marLeft w:val="0"/>
                      <w:marRight w:val="0"/>
                      <w:marTop w:val="0"/>
                      <w:marBottom w:val="0"/>
                      <w:divBdr>
                        <w:top w:val="none" w:sz="0" w:space="0" w:color="auto"/>
                        <w:left w:val="none" w:sz="0" w:space="0" w:color="auto"/>
                        <w:bottom w:val="none" w:sz="0" w:space="0" w:color="auto"/>
                        <w:right w:val="none" w:sz="0" w:space="0" w:color="auto"/>
                      </w:divBdr>
                    </w:div>
                    <w:div w:id="8787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032687">
      <w:bodyDiv w:val="1"/>
      <w:marLeft w:val="0"/>
      <w:marRight w:val="0"/>
      <w:marTop w:val="0"/>
      <w:marBottom w:val="0"/>
      <w:divBdr>
        <w:top w:val="none" w:sz="0" w:space="0" w:color="auto"/>
        <w:left w:val="none" w:sz="0" w:space="0" w:color="auto"/>
        <w:bottom w:val="none" w:sz="0" w:space="0" w:color="auto"/>
        <w:right w:val="none" w:sz="0" w:space="0" w:color="auto"/>
      </w:divBdr>
    </w:div>
    <w:div w:id="1515874979">
      <w:bodyDiv w:val="1"/>
      <w:marLeft w:val="0"/>
      <w:marRight w:val="0"/>
      <w:marTop w:val="0"/>
      <w:marBottom w:val="0"/>
      <w:divBdr>
        <w:top w:val="none" w:sz="0" w:space="0" w:color="auto"/>
        <w:left w:val="none" w:sz="0" w:space="0" w:color="auto"/>
        <w:bottom w:val="none" w:sz="0" w:space="0" w:color="auto"/>
        <w:right w:val="none" w:sz="0" w:space="0" w:color="auto"/>
      </w:divBdr>
    </w:div>
    <w:div w:id="1538355102">
      <w:bodyDiv w:val="1"/>
      <w:marLeft w:val="0"/>
      <w:marRight w:val="0"/>
      <w:marTop w:val="0"/>
      <w:marBottom w:val="0"/>
      <w:divBdr>
        <w:top w:val="none" w:sz="0" w:space="0" w:color="auto"/>
        <w:left w:val="none" w:sz="0" w:space="0" w:color="auto"/>
        <w:bottom w:val="none" w:sz="0" w:space="0" w:color="auto"/>
        <w:right w:val="none" w:sz="0" w:space="0" w:color="auto"/>
      </w:divBdr>
    </w:div>
    <w:div w:id="1556427313">
      <w:bodyDiv w:val="1"/>
      <w:marLeft w:val="0"/>
      <w:marRight w:val="0"/>
      <w:marTop w:val="0"/>
      <w:marBottom w:val="0"/>
      <w:divBdr>
        <w:top w:val="none" w:sz="0" w:space="0" w:color="auto"/>
        <w:left w:val="none" w:sz="0" w:space="0" w:color="auto"/>
        <w:bottom w:val="none" w:sz="0" w:space="0" w:color="auto"/>
        <w:right w:val="none" w:sz="0" w:space="0" w:color="auto"/>
      </w:divBdr>
    </w:div>
    <w:div w:id="1599825090">
      <w:bodyDiv w:val="1"/>
      <w:marLeft w:val="0"/>
      <w:marRight w:val="0"/>
      <w:marTop w:val="0"/>
      <w:marBottom w:val="0"/>
      <w:divBdr>
        <w:top w:val="none" w:sz="0" w:space="0" w:color="auto"/>
        <w:left w:val="none" w:sz="0" w:space="0" w:color="auto"/>
        <w:bottom w:val="none" w:sz="0" w:space="0" w:color="auto"/>
        <w:right w:val="none" w:sz="0" w:space="0" w:color="auto"/>
      </w:divBdr>
    </w:div>
    <w:div w:id="1612202061">
      <w:bodyDiv w:val="1"/>
      <w:marLeft w:val="0"/>
      <w:marRight w:val="0"/>
      <w:marTop w:val="0"/>
      <w:marBottom w:val="0"/>
      <w:divBdr>
        <w:top w:val="none" w:sz="0" w:space="0" w:color="auto"/>
        <w:left w:val="none" w:sz="0" w:space="0" w:color="auto"/>
        <w:bottom w:val="none" w:sz="0" w:space="0" w:color="auto"/>
        <w:right w:val="none" w:sz="0" w:space="0" w:color="auto"/>
      </w:divBdr>
    </w:div>
    <w:div w:id="1622225485">
      <w:bodyDiv w:val="1"/>
      <w:marLeft w:val="0"/>
      <w:marRight w:val="0"/>
      <w:marTop w:val="0"/>
      <w:marBottom w:val="0"/>
      <w:divBdr>
        <w:top w:val="none" w:sz="0" w:space="0" w:color="auto"/>
        <w:left w:val="none" w:sz="0" w:space="0" w:color="auto"/>
        <w:bottom w:val="none" w:sz="0" w:space="0" w:color="auto"/>
        <w:right w:val="none" w:sz="0" w:space="0" w:color="auto"/>
      </w:divBdr>
    </w:div>
    <w:div w:id="1670449791">
      <w:bodyDiv w:val="1"/>
      <w:marLeft w:val="0"/>
      <w:marRight w:val="0"/>
      <w:marTop w:val="0"/>
      <w:marBottom w:val="0"/>
      <w:divBdr>
        <w:top w:val="none" w:sz="0" w:space="0" w:color="auto"/>
        <w:left w:val="none" w:sz="0" w:space="0" w:color="auto"/>
        <w:bottom w:val="none" w:sz="0" w:space="0" w:color="auto"/>
        <w:right w:val="none" w:sz="0" w:space="0" w:color="auto"/>
      </w:divBdr>
    </w:div>
    <w:div w:id="1679577194">
      <w:bodyDiv w:val="1"/>
      <w:marLeft w:val="0"/>
      <w:marRight w:val="0"/>
      <w:marTop w:val="0"/>
      <w:marBottom w:val="0"/>
      <w:divBdr>
        <w:top w:val="none" w:sz="0" w:space="0" w:color="auto"/>
        <w:left w:val="none" w:sz="0" w:space="0" w:color="auto"/>
        <w:bottom w:val="none" w:sz="0" w:space="0" w:color="auto"/>
        <w:right w:val="none" w:sz="0" w:space="0" w:color="auto"/>
      </w:divBdr>
      <w:divsChild>
        <w:div w:id="776602260">
          <w:marLeft w:val="0"/>
          <w:marRight w:val="0"/>
          <w:marTop w:val="0"/>
          <w:marBottom w:val="0"/>
          <w:divBdr>
            <w:top w:val="none" w:sz="0" w:space="0" w:color="auto"/>
            <w:left w:val="none" w:sz="0" w:space="0" w:color="auto"/>
            <w:bottom w:val="none" w:sz="0" w:space="0" w:color="auto"/>
            <w:right w:val="none" w:sz="0" w:space="0" w:color="auto"/>
          </w:divBdr>
          <w:divsChild>
            <w:div w:id="194392372">
              <w:marLeft w:val="0"/>
              <w:marRight w:val="0"/>
              <w:marTop w:val="0"/>
              <w:marBottom w:val="0"/>
              <w:divBdr>
                <w:top w:val="none" w:sz="0" w:space="0" w:color="auto"/>
                <w:left w:val="none" w:sz="0" w:space="0" w:color="auto"/>
                <w:bottom w:val="none" w:sz="0" w:space="0" w:color="auto"/>
                <w:right w:val="none" w:sz="0" w:space="0" w:color="auto"/>
              </w:divBdr>
              <w:divsChild>
                <w:div w:id="14115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47545">
      <w:bodyDiv w:val="1"/>
      <w:marLeft w:val="0"/>
      <w:marRight w:val="0"/>
      <w:marTop w:val="0"/>
      <w:marBottom w:val="0"/>
      <w:divBdr>
        <w:top w:val="none" w:sz="0" w:space="0" w:color="auto"/>
        <w:left w:val="none" w:sz="0" w:space="0" w:color="auto"/>
        <w:bottom w:val="none" w:sz="0" w:space="0" w:color="auto"/>
        <w:right w:val="none" w:sz="0" w:space="0" w:color="auto"/>
      </w:divBdr>
      <w:divsChild>
        <w:div w:id="1940722982">
          <w:marLeft w:val="0"/>
          <w:marRight w:val="0"/>
          <w:marTop w:val="0"/>
          <w:marBottom w:val="0"/>
          <w:divBdr>
            <w:top w:val="none" w:sz="0" w:space="0" w:color="auto"/>
            <w:left w:val="none" w:sz="0" w:space="0" w:color="auto"/>
            <w:bottom w:val="none" w:sz="0" w:space="0" w:color="auto"/>
            <w:right w:val="none" w:sz="0" w:space="0" w:color="auto"/>
          </w:divBdr>
          <w:divsChild>
            <w:div w:id="1245606646">
              <w:marLeft w:val="0"/>
              <w:marRight w:val="0"/>
              <w:marTop w:val="0"/>
              <w:marBottom w:val="0"/>
              <w:divBdr>
                <w:top w:val="none" w:sz="0" w:space="0" w:color="auto"/>
                <w:left w:val="none" w:sz="0" w:space="0" w:color="auto"/>
                <w:bottom w:val="none" w:sz="0" w:space="0" w:color="auto"/>
                <w:right w:val="none" w:sz="0" w:space="0" w:color="auto"/>
              </w:divBdr>
              <w:divsChild>
                <w:div w:id="919407455">
                  <w:marLeft w:val="0"/>
                  <w:marRight w:val="0"/>
                  <w:marTop w:val="0"/>
                  <w:marBottom w:val="0"/>
                  <w:divBdr>
                    <w:top w:val="none" w:sz="0" w:space="0" w:color="auto"/>
                    <w:left w:val="none" w:sz="0" w:space="0" w:color="auto"/>
                    <w:bottom w:val="none" w:sz="0" w:space="0" w:color="auto"/>
                    <w:right w:val="none" w:sz="0" w:space="0" w:color="auto"/>
                  </w:divBdr>
                  <w:divsChild>
                    <w:div w:id="336925100">
                      <w:marLeft w:val="0"/>
                      <w:marRight w:val="0"/>
                      <w:marTop w:val="0"/>
                      <w:marBottom w:val="0"/>
                      <w:divBdr>
                        <w:top w:val="none" w:sz="0" w:space="0" w:color="auto"/>
                        <w:left w:val="none" w:sz="0" w:space="0" w:color="auto"/>
                        <w:bottom w:val="none" w:sz="0" w:space="0" w:color="auto"/>
                        <w:right w:val="none" w:sz="0" w:space="0" w:color="auto"/>
                      </w:divBdr>
                    </w:div>
                    <w:div w:id="19613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020587">
      <w:bodyDiv w:val="1"/>
      <w:marLeft w:val="0"/>
      <w:marRight w:val="0"/>
      <w:marTop w:val="0"/>
      <w:marBottom w:val="0"/>
      <w:divBdr>
        <w:top w:val="none" w:sz="0" w:space="0" w:color="auto"/>
        <w:left w:val="none" w:sz="0" w:space="0" w:color="auto"/>
        <w:bottom w:val="none" w:sz="0" w:space="0" w:color="auto"/>
        <w:right w:val="none" w:sz="0" w:space="0" w:color="auto"/>
      </w:divBdr>
    </w:div>
    <w:div w:id="1714844050">
      <w:bodyDiv w:val="1"/>
      <w:marLeft w:val="0"/>
      <w:marRight w:val="0"/>
      <w:marTop w:val="0"/>
      <w:marBottom w:val="0"/>
      <w:divBdr>
        <w:top w:val="none" w:sz="0" w:space="0" w:color="auto"/>
        <w:left w:val="none" w:sz="0" w:space="0" w:color="auto"/>
        <w:bottom w:val="none" w:sz="0" w:space="0" w:color="auto"/>
        <w:right w:val="none" w:sz="0" w:space="0" w:color="auto"/>
      </w:divBdr>
    </w:div>
    <w:div w:id="1728262805">
      <w:bodyDiv w:val="1"/>
      <w:marLeft w:val="0"/>
      <w:marRight w:val="0"/>
      <w:marTop w:val="0"/>
      <w:marBottom w:val="0"/>
      <w:divBdr>
        <w:top w:val="none" w:sz="0" w:space="0" w:color="auto"/>
        <w:left w:val="none" w:sz="0" w:space="0" w:color="auto"/>
        <w:bottom w:val="none" w:sz="0" w:space="0" w:color="auto"/>
        <w:right w:val="none" w:sz="0" w:space="0" w:color="auto"/>
      </w:divBdr>
    </w:div>
    <w:div w:id="1733307336">
      <w:bodyDiv w:val="1"/>
      <w:marLeft w:val="0"/>
      <w:marRight w:val="0"/>
      <w:marTop w:val="0"/>
      <w:marBottom w:val="0"/>
      <w:divBdr>
        <w:top w:val="none" w:sz="0" w:space="0" w:color="auto"/>
        <w:left w:val="none" w:sz="0" w:space="0" w:color="auto"/>
        <w:bottom w:val="none" w:sz="0" w:space="0" w:color="auto"/>
        <w:right w:val="none" w:sz="0" w:space="0" w:color="auto"/>
      </w:divBdr>
    </w:div>
    <w:div w:id="1788040494">
      <w:bodyDiv w:val="1"/>
      <w:marLeft w:val="0"/>
      <w:marRight w:val="0"/>
      <w:marTop w:val="0"/>
      <w:marBottom w:val="0"/>
      <w:divBdr>
        <w:top w:val="none" w:sz="0" w:space="0" w:color="auto"/>
        <w:left w:val="none" w:sz="0" w:space="0" w:color="auto"/>
        <w:bottom w:val="none" w:sz="0" w:space="0" w:color="auto"/>
        <w:right w:val="none" w:sz="0" w:space="0" w:color="auto"/>
      </w:divBdr>
    </w:div>
    <w:div w:id="1830554823">
      <w:bodyDiv w:val="1"/>
      <w:marLeft w:val="0"/>
      <w:marRight w:val="0"/>
      <w:marTop w:val="0"/>
      <w:marBottom w:val="0"/>
      <w:divBdr>
        <w:top w:val="none" w:sz="0" w:space="0" w:color="auto"/>
        <w:left w:val="none" w:sz="0" w:space="0" w:color="auto"/>
        <w:bottom w:val="none" w:sz="0" w:space="0" w:color="auto"/>
        <w:right w:val="none" w:sz="0" w:space="0" w:color="auto"/>
      </w:divBdr>
      <w:divsChild>
        <w:div w:id="1162702982">
          <w:marLeft w:val="0"/>
          <w:marRight w:val="0"/>
          <w:marTop w:val="0"/>
          <w:marBottom w:val="0"/>
          <w:divBdr>
            <w:top w:val="none" w:sz="0" w:space="0" w:color="auto"/>
            <w:left w:val="none" w:sz="0" w:space="0" w:color="auto"/>
            <w:bottom w:val="none" w:sz="0" w:space="0" w:color="auto"/>
            <w:right w:val="none" w:sz="0" w:space="0" w:color="auto"/>
          </w:divBdr>
          <w:divsChild>
            <w:div w:id="1542088930">
              <w:marLeft w:val="0"/>
              <w:marRight w:val="0"/>
              <w:marTop w:val="0"/>
              <w:marBottom w:val="0"/>
              <w:divBdr>
                <w:top w:val="none" w:sz="0" w:space="0" w:color="auto"/>
                <w:left w:val="none" w:sz="0" w:space="0" w:color="auto"/>
                <w:bottom w:val="none" w:sz="0" w:space="0" w:color="auto"/>
                <w:right w:val="none" w:sz="0" w:space="0" w:color="auto"/>
              </w:divBdr>
              <w:divsChild>
                <w:div w:id="290597636">
                  <w:marLeft w:val="0"/>
                  <w:marRight w:val="0"/>
                  <w:marTop w:val="0"/>
                  <w:marBottom w:val="0"/>
                  <w:divBdr>
                    <w:top w:val="none" w:sz="0" w:space="0" w:color="auto"/>
                    <w:left w:val="none" w:sz="0" w:space="0" w:color="auto"/>
                    <w:bottom w:val="none" w:sz="0" w:space="0" w:color="auto"/>
                    <w:right w:val="none" w:sz="0" w:space="0" w:color="auto"/>
                  </w:divBdr>
                  <w:divsChild>
                    <w:div w:id="519855184">
                      <w:marLeft w:val="0"/>
                      <w:marRight w:val="0"/>
                      <w:marTop w:val="0"/>
                      <w:marBottom w:val="0"/>
                      <w:divBdr>
                        <w:top w:val="none" w:sz="0" w:space="0" w:color="auto"/>
                        <w:left w:val="none" w:sz="0" w:space="0" w:color="auto"/>
                        <w:bottom w:val="none" w:sz="0" w:space="0" w:color="auto"/>
                        <w:right w:val="none" w:sz="0" w:space="0" w:color="auto"/>
                      </w:divBdr>
                    </w:div>
                    <w:div w:id="859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367028">
      <w:bodyDiv w:val="1"/>
      <w:marLeft w:val="0"/>
      <w:marRight w:val="0"/>
      <w:marTop w:val="0"/>
      <w:marBottom w:val="0"/>
      <w:divBdr>
        <w:top w:val="none" w:sz="0" w:space="0" w:color="auto"/>
        <w:left w:val="none" w:sz="0" w:space="0" w:color="auto"/>
        <w:bottom w:val="none" w:sz="0" w:space="0" w:color="auto"/>
        <w:right w:val="none" w:sz="0" w:space="0" w:color="auto"/>
      </w:divBdr>
    </w:div>
    <w:div w:id="1852066732">
      <w:bodyDiv w:val="1"/>
      <w:marLeft w:val="0"/>
      <w:marRight w:val="0"/>
      <w:marTop w:val="0"/>
      <w:marBottom w:val="0"/>
      <w:divBdr>
        <w:top w:val="none" w:sz="0" w:space="0" w:color="auto"/>
        <w:left w:val="none" w:sz="0" w:space="0" w:color="auto"/>
        <w:bottom w:val="none" w:sz="0" w:space="0" w:color="auto"/>
        <w:right w:val="none" w:sz="0" w:space="0" w:color="auto"/>
      </w:divBdr>
    </w:div>
    <w:div w:id="1855878962">
      <w:bodyDiv w:val="1"/>
      <w:marLeft w:val="0"/>
      <w:marRight w:val="0"/>
      <w:marTop w:val="0"/>
      <w:marBottom w:val="0"/>
      <w:divBdr>
        <w:top w:val="none" w:sz="0" w:space="0" w:color="auto"/>
        <w:left w:val="none" w:sz="0" w:space="0" w:color="auto"/>
        <w:bottom w:val="none" w:sz="0" w:space="0" w:color="auto"/>
        <w:right w:val="none" w:sz="0" w:space="0" w:color="auto"/>
      </w:divBdr>
      <w:divsChild>
        <w:div w:id="695470040">
          <w:marLeft w:val="0"/>
          <w:marRight w:val="0"/>
          <w:marTop w:val="0"/>
          <w:marBottom w:val="0"/>
          <w:divBdr>
            <w:top w:val="none" w:sz="0" w:space="0" w:color="auto"/>
            <w:left w:val="none" w:sz="0" w:space="0" w:color="auto"/>
            <w:bottom w:val="none" w:sz="0" w:space="0" w:color="auto"/>
            <w:right w:val="none" w:sz="0" w:space="0" w:color="auto"/>
          </w:divBdr>
          <w:divsChild>
            <w:div w:id="839780320">
              <w:marLeft w:val="0"/>
              <w:marRight w:val="0"/>
              <w:marTop w:val="0"/>
              <w:marBottom w:val="0"/>
              <w:divBdr>
                <w:top w:val="none" w:sz="0" w:space="0" w:color="auto"/>
                <w:left w:val="none" w:sz="0" w:space="0" w:color="auto"/>
                <w:bottom w:val="none" w:sz="0" w:space="0" w:color="auto"/>
                <w:right w:val="none" w:sz="0" w:space="0" w:color="auto"/>
              </w:divBdr>
              <w:divsChild>
                <w:div w:id="420107771">
                  <w:marLeft w:val="0"/>
                  <w:marRight w:val="0"/>
                  <w:marTop w:val="0"/>
                  <w:marBottom w:val="0"/>
                  <w:divBdr>
                    <w:top w:val="none" w:sz="0" w:space="0" w:color="auto"/>
                    <w:left w:val="none" w:sz="0" w:space="0" w:color="auto"/>
                    <w:bottom w:val="none" w:sz="0" w:space="0" w:color="auto"/>
                    <w:right w:val="none" w:sz="0" w:space="0" w:color="auto"/>
                  </w:divBdr>
                  <w:divsChild>
                    <w:div w:id="1280144279">
                      <w:marLeft w:val="0"/>
                      <w:marRight w:val="0"/>
                      <w:marTop w:val="0"/>
                      <w:marBottom w:val="0"/>
                      <w:divBdr>
                        <w:top w:val="none" w:sz="0" w:space="0" w:color="auto"/>
                        <w:left w:val="none" w:sz="0" w:space="0" w:color="auto"/>
                        <w:bottom w:val="none" w:sz="0" w:space="0" w:color="auto"/>
                        <w:right w:val="none" w:sz="0" w:space="0" w:color="auto"/>
                      </w:divBdr>
                    </w:div>
                    <w:div w:id="565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442935">
      <w:bodyDiv w:val="1"/>
      <w:marLeft w:val="0"/>
      <w:marRight w:val="0"/>
      <w:marTop w:val="0"/>
      <w:marBottom w:val="0"/>
      <w:divBdr>
        <w:top w:val="none" w:sz="0" w:space="0" w:color="auto"/>
        <w:left w:val="none" w:sz="0" w:space="0" w:color="auto"/>
        <w:bottom w:val="none" w:sz="0" w:space="0" w:color="auto"/>
        <w:right w:val="none" w:sz="0" w:space="0" w:color="auto"/>
      </w:divBdr>
    </w:div>
    <w:div w:id="1901551975">
      <w:bodyDiv w:val="1"/>
      <w:marLeft w:val="0"/>
      <w:marRight w:val="0"/>
      <w:marTop w:val="0"/>
      <w:marBottom w:val="0"/>
      <w:divBdr>
        <w:top w:val="none" w:sz="0" w:space="0" w:color="auto"/>
        <w:left w:val="none" w:sz="0" w:space="0" w:color="auto"/>
        <w:bottom w:val="none" w:sz="0" w:space="0" w:color="auto"/>
        <w:right w:val="none" w:sz="0" w:space="0" w:color="auto"/>
      </w:divBdr>
    </w:div>
    <w:div w:id="1932660922">
      <w:bodyDiv w:val="1"/>
      <w:marLeft w:val="0"/>
      <w:marRight w:val="0"/>
      <w:marTop w:val="0"/>
      <w:marBottom w:val="0"/>
      <w:divBdr>
        <w:top w:val="none" w:sz="0" w:space="0" w:color="auto"/>
        <w:left w:val="none" w:sz="0" w:space="0" w:color="auto"/>
        <w:bottom w:val="none" w:sz="0" w:space="0" w:color="auto"/>
        <w:right w:val="none" w:sz="0" w:space="0" w:color="auto"/>
      </w:divBdr>
      <w:divsChild>
        <w:div w:id="1609770628">
          <w:marLeft w:val="0"/>
          <w:marRight w:val="0"/>
          <w:marTop w:val="0"/>
          <w:marBottom w:val="0"/>
          <w:divBdr>
            <w:top w:val="none" w:sz="0" w:space="0" w:color="auto"/>
            <w:left w:val="none" w:sz="0" w:space="0" w:color="auto"/>
            <w:bottom w:val="none" w:sz="0" w:space="0" w:color="auto"/>
            <w:right w:val="none" w:sz="0" w:space="0" w:color="auto"/>
          </w:divBdr>
          <w:divsChild>
            <w:div w:id="1221866479">
              <w:marLeft w:val="0"/>
              <w:marRight w:val="0"/>
              <w:marTop w:val="0"/>
              <w:marBottom w:val="0"/>
              <w:divBdr>
                <w:top w:val="none" w:sz="0" w:space="0" w:color="auto"/>
                <w:left w:val="none" w:sz="0" w:space="0" w:color="auto"/>
                <w:bottom w:val="none" w:sz="0" w:space="0" w:color="auto"/>
                <w:right w:val="none" w:sz="0" w:space="0" w:color="auto"/>
              </w:divBdr>
              <w:divsChild>
                <w:div w:id="1424646459">
                  <w:marLeft w:val="0"/>
                  <w:marRight w:val="0"/>
                  <w:marTop w:val="0"/>
                  <w:marBottom w:val="0"/>
                  <w:divBdr>
                    <w:top w:val="none" w:sz="0" w:space="0" w:color="auto"/>
                    <w:left w:val="none" w:sz="0" w:space="0" w:color="auto"/>
                    <w:bottom w:val="none" w:sz="0" w:space="0" w:color="auto"/>
                    <w:right w:val="none" w:sz="0" w:space="0" w:color="auto"/>
                  </w:divBdr>
                  <w:divsChild>
                    <w:div w:id="848064288">
                      <w:marLeft w:val="0"/>
                      <w:marRight w:val="0"/>
                      <w:marTop w:val="0"/>
                      <w:marBottom w:val="0"/>
                      <w:divBdr>
                        <w:top w:val="none" w:sz="0" w:space="0" w:color="auto"/>
                        <w:left w:val="none" w:sz="0" w:space="0" w:color="auto"/>
                        <w:bottom w:val="none" w:sz="0" w:space="0" w:color="auto"/>
                        <w:right w:val="none" w:sz="0" w:space="0" w:color="auto"/>
                      </w:divBdr>
                      <w:divsChild>
                        <w:div w:id="1448967415">
                          <w:marLeft w:val="0"/>
                          <w:marRight w:val="0"/>
                          <w:marTop w:val="0"/>
                          <w:marBottom w:val="0"/>
                          <w:divBdr>
                            <w:top w:val="none" w:sz="0" w:space="0" w:color="auto"/>
                            <w:left w:val="none" w:sz="0" w:space="0" w:color="auto"/>
                            <w:bottom w:val="none" w:sz="0" w:space="0" w:color="auto"/>
                            <w:right w:val="none" w:sz="0" w:space="0" w:color="auto"/>
                          </w:divBdr>
                          <w:divsChild>
                            <w:div w:id="2112509233">
                              <w:marLeft w:val="0"/>
                              <w:marRight w:val="0"/>
                              <w:marTop w:val="0"/>
                              <w:marBottom w:val="0"/>
                              <w:divBdr>
                                <w:top w:val="none" w:sz="0" w:space="0" w:color="auto"/>
                                <w:left w:val="none" w:sz="0" w:space="0" w:color="auto"/>
                                <w:bottom w:val="none" w:sz="0" w:space="0" w:color="auto"/>
                                <w:right w:val="none" w:sz="0" w:space="0" w:color="auto"/>
                              </w:divBdr>
                              <w:divsChild>
                                <w:div w:id="835613874">
                                  <w:marLeft w:val="0"/>
                                  <w:marRight w:val="0"/>
                                  <w:marTop w:val="0"/>
                                  <w:marBottom w:val="0"/>
                                  <w:divBdr>
                                    <w:top w:val="none" w:sz="0" w:space="0" w:color="auto"/>
                                    <w:left w:val="none" w:sz="0" w:space="0" w:color="auto"/>
                                    <w:bottom w:val="none" w:sz="0" w:space="0" w:color="auto"/>
                                    <w:right w:val="none" w:sz="0" w:space="0" w:color="auto"/>
                                  </w:divBdr>
                                  <w:divsChild>
                                    <w:div w:id="192953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924350">
          <w:marLeft w:val="0"/>
          <w:marRight w:val="0"/>
          <w:marTop w:val="0"/>
          <w:marBottom w:val="0"/>
          <w:divBdr>
            <w:top w:val="none" w:sz="0" w:space="0" w:color="auto"/>
            <w:left w:val="none" w:sz="0" w:space="0" w:color="auto"/>
            <w:bottom w:val="none" w:sz="0" w:space="0" w:color="auto"/>
            <w:right w:val="none" w:sz="0" w:space="0" w:color="auto"/>
          </w:divBdr>
        </w:div>
      </w:divsChild>
    </w:div>
    <w:div w:id="1967613280">
      <w:bodyDiv w:val="1"/>
      <w:marLeft w:val="0"/>
      <w:marRight w:val="0"/>
      <w:marTop w:val="0"/>
      <w:marBottom w:val="0"/>
      <w:divBdr>
        <w:top w:val="none" w:sz="0" w:space="0" w:color="auto"/>
        <w:left w:val="none" w:sz="0" w:space="0" w:color="auto"/>
        <w:bottom w:val="none" w:sz="0" w:space="0" w:color="auto"/>
        <w:right w:val="none" w:sz="0" w:space="0" w:color="auto"/>
      </w:divBdr>
    </w:div>
    <w:div w:id="1994478857">
      <w:bodyDiv w:val="1"/>
      <w:marLeft w:val="0"/>
      <w:marRight w:val="0"/>
      <w:marTop w:val="0"/>
      <w:marBottom w:val="0"/>
      <w:divBdr>
        <w:top w:val="none" w:sz="0" w:space="0" w:color="auto"/>
        <w:left w:val="none" w:sz="0" w:space="0" w:color="auto"/>
        <w:bottom w:val="none" w:sz="0" w:space="0" w:color="auto"/>
        <w:right w:val="none" w:sz="0" w:space="0" w:color="auto"/>
      </w:divBdr>
    </w:div>
    <w:div w:id="1997881556">
      <w:bodyDiv w:val="1"/>
      <w:marLeft w:val="0"/>
      <w:marRight w:val="0"/>
      <w:marTop w:val="0"/>
      <w:marBottom w:val="0"/>
      <w:divBdr>
        <w:top w:val="none" w:sz="0" w:space="0" w:color="auto"/>
        <w:left w:val="none" w:sz="0" w:space="0" w:color="auto"/>
        <w:bottom w:val="none" w:sz="0" w:space="0" w:color="auto"/>
        <w:right w:val="none" w:sz="0" w:space="0" w:color="auto"/>
      </w:divBdr>
      <w:divsChild>
        <w:div w:id="1301572692">
          <w:marLeft w:val="0"/>
          <w:marRight w:val="0"/>
          <w:marTop w:val="0"/>
          <w:marBottom w:val="0"/>
          <w:divBdr>
            <w:top w:val="none" w:sz="0" w:space="0" w:color="auto"/>
            <w:left w:val="none" w:sz="0" w:space="0" w:color="auto"/>
            <w:bottom w:val="none" w:sz="0" w:space="0" w:color="auto"/>
            <w:right w:val="none" w:sz="0" w:space="0" w:color="auto"/>
          </w:divBdr>
          <w:divsChild>
            <w:div w:id="1895963031">
              <w:marLeft w:val="0"/>
              <w:marRight w:val="0"/>
              <w:marTop w:val="0"/>
              <w:marBottom w:val="0"/>
              <w:divBdr>
                <w:top w:val="none" w:sz="0" w:space="0" w:color="auto"/>
                <w:left w:val="none" w:sz="0" w:space="0" w:color="auto"/>
                <w:bottom w:val="none" w:sz="0" w:space="0" w:color="auto"/>
                <w:right w:val="none" w:sz="0" w:space="0" w:color="auto"/>
              </w:divBdr>
              <w:divsChild>
                <w:div w:id="1311593574">
                  <w:marLeft w:val="0"/>
                  <w:marRight w:val="0"/>
                  <w:marTop w:val="0"/>
                  <w:marBottom w:val="0"/>
                  <w:divBdr>
                    <w:top w:val="none" w:sz="0" w:space="0" w:color="auto"/>
                    <w:left w:val="none" w:sz="0" w:space="0" w:color="auto"/>
                    <w:bottom w:val="none" w:sz="0" w:space="0" w:color="auto"/>
                    <w:right w:val="none" w:sz="0" w:space="0" w:color="auto"/>
                  </w:divBdr>
                  <w:divsChild>
                    <w:div w:id="1637567563">
                      <w:marLeft w:val="0"/>
                      <w:marRight w:val="0"/>
                      <w:marTop w:val="0"/>
                      <w:marBottom w:val="0"/>
                      <w:divBdr>
                        <w:top w:val="none" w:sz="0" w:space="0" w:color="auto"/>
                        <w:left w:val="none" w:sz="0" w:space="0" w:color="auto"/>
                        <w:bottom w:val="none" w:sz="0" w:space="0" w:color="auto"/>
                        <w:right w:val="none" w:sz="0" w:space="0" w:color="auto"/>
                      </w:divBdr>
                    </w:div>
                    <w:div w:id="18544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170995">
      <w:bodyDiv w:val="1"/>
      <w:marLeft w:val="0"/>
      <w:marRight w:val="0"/>
      <w:marTop w:val="0"/>
      <w:marBottom w:val="0"/>
      <w:divBdr>
        <w:top w:val="none" w:sz="0" w:space="0" w:color="auto"/>
        <w:left w:val="none" w:sz="0" w:space="0" w:color="auto"/>
        <w:bottom w:val="none" w:sz="0" w:space="0" w:color="auto"/>
        <w:right w:val="none" w:sz="0" w:space="0" w:color="auto"/>
      </w:divBdr>
    </w:div>
    <w:div w:id="2071270463">
      <w:bodyDiv w:val="1"/>
      <w:marLeft w:val="0"/>
      <w:marRight w:val="0"/>
      <w:marTop w:val="0"/>
      <w:marBottom w:val="0"/>
      <w:divBdr>
        <w:top w:val="none" w:sz="0" w:space="0" w:color="auto"/>
        <w:left w:val="none" w:sz="0" w:space="0" w:color="auto"/>
        <w:bottom w:val="none" w:sz="0" w:space="0" w:color="auto"/>
        <w:right w:val="none" w:sz="0" w:space="0" w:color="auto"/>
      </w:divBdr>
    </w:div>
    <w:div w:id="2077510858">
      <w:bodyDiv w:val="1"/>
      <w:marLeft w:val="0"/>
      <w:marRight w:val="0"/>
      <w:marTop w:val="0"/>
      <w:marBottom w:val="0"/>
      <w:divBdr>
        <w:top w:val="none" w:sz="0" w:space="0" w:color="auto"/>
        <w:left w:val="none" w:sz="0" w:space="0" w:color="auto"/>
        <w:bottom w:val="none" w:sz="0" w:space="0" w:color="auto"/>
        <w:right w:val="none" w:sz="0" w:space="0" w:color="auto"/>
      </w:divBdr>
      <w:divsChild>
        <w:div w:id="1634599706">
          <w:marLeft w:val="0"/>
          <w:marRight w:val="0"/>
          <w:marTop w:val="0"/>
          <w:marBottom w:val="0"/>
          <w:divBdr>
            <w:top w:val="none" w:sz="0" w:space="0" w:color="auto"/>
            <w:left w:val="none" w:sz="0" w:space="0" w:color="auto"/>
            <w:bottom w:val="none" w:sz="0" w:space="0" w:color="auto"/>
            <w:right w:val="none" w:sz="0" w:space="0" w:color="auto"/>
          </w:divBdr>
          <w:divsChild>
            <w:div w:id="899635275">
              <w:marLeft w:val="0"/>
              <w:marRight w:val="0"/>
              <w:marTop w:val="0"/>
              <w:marBottom w:val="0"/>
              <w:divBdr>
                <w:top w:val="none" w:sz="0" w:space="0" w:color="auto"/>
                <w:left w:val="none" w:sz="0" w:space="0" w:color="auto"/>
                <w:bottom w:val="none" w:sz="0" w:space="0" w:color="auto"/>
                <w:right w:val="none" w:sz="0" w:space="0" w:color="auto"/>
              </w:divBdr>
              <w:divsChild>
                <w:div w:id="18991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08398">
      <w:bodyDiv w:val="1"/>
      <w:marLeft w:val="0"/>
      <w:marRight w:val="0"/>
      <w:marTop w:val="0"/>
      <w:marBottom w:val="0"/>
      <w:divBdr>
        <w:top w:val="none" w:sz="0" w:space="0" w:color="auto"/>
        <w:left w:val="none" w:sz="0" w:space="0" w:color="auto"/>
        <w:bottom w:val="none" w:sz="0" w:space="0" w:color="auto"/>
        <w:right w:val="none" w:sz="0" w:space="0" w:color="auto"/>
      </w:divBdr>
      <w:divsChild>
        <w:div w:id="651763564">
          <w:marLeft w:val="0"/>
          <w:marRight w:val="0"/>
          <w:marTop w:val="0"/>
          <w:marBottom w:val="0"/>
          <w:divBdr>
            <w:top w:val="none" w:sz="0" w:space="0" w:color="auto"/>
            <w:left w:val="none" w:sz="0" w:space="0" w:color="auto"/>
            <w:bottom w:val="none" w:sz="0" w:space="0" w:color="auto"/>
            <w:right w:val="none" w:sz="0" w:space="0" w:color="auto"/>
          </w:divBdr>
          <w:divsChild>
            <w:div w:id="840700480">
              <w:marLeft w:val="0"/>
              <w:marRight w:val="0"/>
              <w:marTop w:val="0"/>
              <w:marBottom w:val="0"/>
              <w:divBdr>
                <w:top w:val="none" w:sz="0" w:space="0" w:color="auto"/>
                <w:left w:val="none" w:sz="0" w:space="0" w:color="auto"/>
                <w:bottom w:val="none" w:sz="0" w:space="0" w:color="auto"/>
                <w:right w:val="none" w:sz="0" w:space="0" w:color="auto"/>
              </w:divBdr>
              <w:divsChild>
                <w:div w:id="417675970">
                  <w:marLeft w:val="0"/>
                  <w:marRight w:val="0"/>
                  <w:marTop w:val="0"/>
                  <w:marBottom w:val="0"/>
                  <w:divBdr>
                    <w:top w:val="none" w:sz="0" w:space="0" w:color="auto"/>
                    <w:left w:val="none" w:sz="0" w:space="0" w:color="auto"/>
                    <w:bottom w:val="none" w:sz="0" w:space="0" w:color="auto"/>
                    <w:right w:val="none" w:sz="0" w:space="0" w:color="auto"/>
                  </w:divBdr>
                  <w:divsChild>
                    <w:div w:id="629870516">
                      <w:marLeft w:val="0"/>
                      <w:marRight w:val="0"/>
                      <w:marTop w:val="0"/>
                      <w:marBottom w:val="0"/>
                      <w:divBdr>
                        <w:top w:val="none" w:sz="0" w:space="0" w:color="auto"/>
                        <w:left w:val="none" w:sz="0" w:space="0" w:color="auto"/>
                        <w:bottom w:val="none" w:sz="0" w:space="0" w:color="auto"/>
                        <w:right w:val="none" w:sz="0" w:space="0" w:color="auto"/>
                      </w:divBdr>
                    </w:div>
                    <w:div w:id="186050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90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925;&#917;&#927;&#931;%20&#916;&#921;&#931;&#922;&#927;&#931;%20&#931;&#932;&#913;&#920;&#917;&#929;&#927;&#931;\&#917;&#915;&#915;&#929;&#913;&#934;&#913;\&#917;&#917;&#928;&#917;&#922;\&#916;&#921;&#913;&#935;&#917;&#921;&#929;&#921;&#931;&#919;%20&#913;&#915;&#935;&#927;&#933;&#931;-&#913;&#929;&#920;&#929;&#927;\&#916;&#917;&#916;&#927;&#924;&#917;&#925;&#913;\&#914;&#953;&#946;&#955;&#943;&#959;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925;&#917;&#927;&#931;%20&#916;&#921;&#931;&#922;&#927;&#931;%20&#931;&#932;&#913;&#920;&#917;&#929;&#927;&#931;\&#917;&#915;&#915;&#929;&#913;&#934;&#913;\&#917;&#917;&#928;&#917;&#922;\&#916;&#921;&#913;&#935;&#917;&#921;&#929;&#921;&#931;&#919;%20&#913;&#915;&#935;&#927;&#933;&#931;-&#913;&#929;&#920;&#929;&#927;\&#916;&#917;&#916;&#927;&#924;&#917;&#925;&#913;\&#914;&#953;&#946;&#955;&#943;&#959;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925;&#917;&#927;&#931;%20&#916;&#921;&#931;&#922;&#927;&#931;%20&#931;&#932;&#913;&#920;&#917;&#929;&#927;&#931;\&#917;&#915;&#915;&#929;&#913;&#934;&#913;\&#917;&#917;&#928;&#917;&#922;\&#916;&#921;&#913;&#935;&#917;&#921;&#929;&#921;&#931;&#919;%20&#913;&#915;&#935;&#927;&#933;&#931;-&#913;&#929;&#920;&#929;&#927;\&#916;&#917;&#916;&#927;&#924;&#917;&#925;&#913;\&#914;&#953;&#946;&#955;&#943;&#959;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925;&#917;&#927;&#931;%20&#916;&#921;&#931;&#922;&#927;&#931;%20&#931;&#932;&#913;&#920;&#917;&#929;&#927;&#931;\&#917;&#915;&#915;&#929;&#913;&#934;&#913;\&#917;&#917;&#928;&#917;&#922;\&#916;&#921;&#913;&#935;&#917;&#921;&#929;&#921;&#931;&#919;%20&#913;&#915;&#935;&#927;&#933;&#931;-&#913;&#929;&#920;&#929;&#927;\&#916;&#917;&#916;&#927;&#924;&#917;&#925;&#913;\&#914;&#953;&#946;&#955;&#943;&#959;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925;&#917;&#927;&#931;%20&#916;&#921;&#931;&#922;&#927;&#931;%20&#931;&#932;&#913;&#920;&#917;&#929;&#927;&#931;\&#917;&#915;&#915;&#929;&#913;&#934;&#913;\&#917;&#917;&#928;&#917;&#922;\&#916;&#921;&#913;&#935;&#917;&#921;&#929;&#921;&#931;&#919;%20&#913;&#915;&#935;&#927;&#933;&#931;-&#913;&#929;&#920;&#929;&#927;\&#916;&#917;&#916;&#927;&#924;&#917;&#925;&#913;\&#914;&#953;&#946;&#955;&#943;&#959;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925;&#917;&#927;&#931;%20&#916;&#921;&#931;&#922;&#927;&#931;%20&#931;&#932;&#913;&#920;&#917;&#929;&#927;&#931;\&#917;&#915;&#915;&#929;&#913;&#934;&#913;\&#917;&#917;&#928;&#917;&#922;\&#916;&#921;&#913;&#935;&#917;&#921;&#929;&#921;&#931;&#919;%20&#913;&#915;&#935;&#927;&#933;&#931;-&#913;&#929;&#920;&#929;&#927;\&#916;&#917;&#916;&#927;&#924;&#917;&#925;&#913;\&#914;&#953;&#946;&#955;&#943;&#959;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925;&#917;&#927;&#931;%20&#916;&#921;&#931;&#922;&#927;&#931;%20&#931;&#932;&#913;&#920;&#917;&#929;&#927;&#931;\&#917;&#915;&#915;&#929;&#913;&#934;&#913;\&#917;&#917;&#928;&#917;&#922;\&#916;&#921;&#913;&#935;&#917;&#921;&#929;&#921;&#931;&#919;%20&#913;&#915;&#935;&#927;&#933;&#931;-&#913;&#929;&#920;&#929;&#927;\&#916;&#917;&#916;&#927;&#924;&#917;&#925;&#913;\&#914;&#953;&#946;&#955;&#943;&#959;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925;&#917;&#927;&#931;%20&#916;&#921;&#931;&#922;&#927;&#931;%20&#931;&#932;&#913;&#920;&#917;&#929;&#927;&#931;\&#917;&#915;&#915;&#929;&#913;&#934;&#913;\&#917;&#917;&#928;&#917;&#922;\&#916;&#921;&#913;&#935;&#917;&#921;&#929;&#921;&#931;&#919;%20&#913;&#915;&#935;&#927;&#933;&#931;-&#913;&#929;&#920;&#929;&#927;\&#916;&#917;&#916;&#927;&#924;&#917;&#925;&#913;\&#914;&#953;&#946;&#955;&#943;&#959;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925;&#917;&#927;&#931;%20&#916;&#921;&#931;&#922;&#927;&#931;%20&#931;&#932;&#913;&#920;&#917;&#929;&#927;&#931;\&#917;&#915;&#915;&#929;&#913;&#934;&#913;\&#917;&#917;&#928;&#917;&#922;\&#916;&#921;&#913;&#935;&#917;&#921;&#929;&#921;&#931;&#919;%20&#913;&#915;&#935;&#927;&#933;&#931;-&#913;&#929;&#920;&#929;&#927;\&#916;&#917;&#916;&#927;&#924;&#917;&#925;&#913;\&#914;&#953;&#946;&#955;&#943;&#959;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hart>
    <c:title/>
    <c:plotArea>
      <c:layout/>
      <c:barChart>
        <c:barDir val="bar"/>
        <c:grouping val="clustered"/>
        <c:ser>
          <c:idx val="0"/>
          <c:order val="0"/>
          <c:tx>
            <c:strRef>
              <c:f>Φύλλο3!$B$7</c:f>
              <c:strCache>
                <c:ptCount val="1"/>
                <c:pt idx="0">
                  <c:v>Ποσοστό</c:v>
                </c:pt>
              </c:strCache>
            </c:strRef>
          </c:tx>
          <c:dLbls>
            <c:showVal val="1"/>
          </c:dLbls>
          <c:cat>
            <c:strRef>
              <c:f>Φύλλο3!$A$8:$A$13</c:f>
              <c:strCache>
                <c:ptCount val="6"/>
                <c:pt idx="0">
                  <c:v>Πολύ υψηλό</c:v>
                </c:pt>
                <c:pt idx="1">
                  <c:v>Χαμηλό</c:v>
                </c:pt>
                <c:pt idx="2">
                  <c:v>Πολύ χαμηλό</c:v>
                </c:pt>
                <c:pt idx="3">
                  <c:v>Υψηλό</c:v>
                </c:pt>
                <c:pt idx="4">
                  <c:v>Υψηλό πολύ Υψηλό </c:v>
                </c:pt>
                <c:pt idx="5">
                  <c:v>Μέτριο</c:v>
                </c:pt>
              </c:strCache>
            </c:strRef>
          </c:cat>
          <c:val>
            <c:numRef>
              <c:f>Φύλλο3!$B$8:$B$13</c:f>
              <c:numCache>
                <c:formatCode>0.00%</c:formatCode>
                <c:ptCount val="6"/>
                <c:pt idx="0">
                  <c:v>0.10260000000000001</c:v>
                </c:pt>
                <c:pt idx="1">
                  <c:v>0.15380000000000002</c:v>
                </c:pt>
                <c:pt idx="2">
                  <c:v>0.15380000000000002</c:v>
                </c:pt>
                <c:pt idx="3">
                  <c:v>0.1923</c:v>
                </c:pt>
                <c:pt idx="4">
                  <c:v>0.29490000000000005</c:v>
                </c:pt>
                <c:pt idx="5">
                  <c:v>0.39740000000000009</c:v>
                </c:pt>
              </c:numCache>
            </c:numRef>
          </c:val>
        </c:ser>
        <c:axId val="168349696"/>
        <c:axId val="168351232"/>
      </c:barChart>
      <c:catAx>
        <c:axId val="168349696"/>
        <c:scaling>
          <c:orientation val="minMax"/>
        </c:scaling>
        <c:axPos val="l"/>
        <c:tickLblPos val="nextTo"/>
        <c:crossAx val="168351232"/>
        <c:crosses val="autoZero"/>
        <c:auto val="1"/>
        <c:lblAlgn val="ctr"/>
        <c:lblOffset val="100"/>
      </c:catAx>
      <c:valAx>
        <c:axId val="168351232"/>
        <c:scaling>
          <c:orientation val="minMax"/>
        </c:scaling>
        <c:axPos val="b"/>
        <c:majorGridlines/>
        <c:numFmt formatCode="0.00%" sourceLinked="1"/>
        <c:tickLblPos val="nextTo"/>
        <c:crossAx val="168349696"/>
        <c:crosses val="autoZero"/>
        <c:crossBetween val="between"/>
      </c:valAx>
    </c:plotArea>
    <c:legend>
      <c:legendPos val="r"/>
    </c:legend>
    <c:plotVisOnly val="1"/>
  </c:chart>
  <c:txPr>
    <a:bodyPr/>
    <a:lstStyle/>
    <a:p>
      <a:pPr>
        <a:defRPr>
          <a:solidFill>
            <a:srgbClr val="FF0000"/>
          </a:solidFill>
        </a:defRPr>
      </a:pPr>
      <a:endParaRPr lang="el-G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l-GR"/>
  <c:chart>
    <c:title/>
    <c:plotArea>
      <c:layout/>
      <c:barChart>
        <c:barDir val="bar"/>
        <c:grouping val="clustered"/>
        <c:ser>
          <c:idx val="0"/>
          <c:order val="0"/>
          <c:tx>
            <c:strRef>
              <c:f>Φύλλο3!$D$20</c:f>
              <c:strCache>
                <c:ptCount val="1"/>
                <c:pt idx="0">
                  <c:v>Ποσοστό</c:v>
                </c:pt>
              </c:strCache>
            </c:strRef>
          </c:tx>
          <c:dLbls>
            <c:showVal val="1"/>
          </c:dLbls>
          <c:cat>
            <c:strRef>
              <c:f>Φύλλο3!$C$21:$C$25</c:f>
              <c:strCache>
                <c:ptCount val="5"/>
                <c:pt idx="0">
                  <c:v>Η πίεση των καθηγητών</c:v>
                </c:pt>
                <c:pt idx="1">
                  <c:v>Άλλο</c:v>
                </c:pt>
                <c:pt idx="2">
                  <c:v>Οι προσδοκίες των γονέων </c:v>
                </c:pt>
                <c:pt idx="3">
                  <c:v>Οι εξετάσεις</c:v>
                </c:pt>
                <c:pt idx="4">
                  <c:v>Ο φόβος της αποτυχίας</c:v>
                </c:pt>
              </c:strCache>
            </c:strRef>
          </c:cat>
          <c:val>
            <c:numRef>
              <c:f>Φύλλο3!$D$21:$D$25</c:f>
              <c:numCache>
                <c:formatCode>0.00%</c:formatCode>
                <c:ptCount val="5"/>
                <c:pt idx="0">
                  <c:v>4.5200000000000004E-2</c:v>
                </c:pt>
                <c:pt idx="1">
                  <c:v>0.10810000000000002</c:v>
                </c:pt>
                <c:pt idx="2">
                  <c:v>0.20950000000000002</c:v>
                </c:pt>
                <c:pt idx="3">
                  <c:v>0.29560000000000003</c:v>
                </c:pt>
                <c:pt idx="4">
                  <c:v>0.34160000000000001</c:v>
                </c:pt>
              </c:numCache>
            </c:numRef>
          </c:val>
        </c:ser>
        <c:axId val="178599424"/>
        <c:axId val="178600960"/>
      </c:barChart>
      <c:catAx>
        <c:axId val="178599424"/>
        <c:scaling>
          <c:orientation val="minMax"/>
        </c:scaling>
        <c:axPos val="l"/>
        <c:tickLblPos val="nextTo"/>
        <c:crossAx val="178600960"/>
        <c:crosses val="autoZero"/>
        <c:auto val="1"/>
        <c:lblAlgn val="ctr"/>
        <c:lblOffset val="100"/>
      </c:catAx>
      <c:valAx>
        <c:axId val="178600960"/>
        <c:scaling>
          <c:orientation val="minMax"/>
        </c:scaling>
        <c:axPos val="b"/>
        <c:majorGridlines/>
        <c:numFmt formatCode="0.00%" sourceLinked="1"/>
        <c:tickLblPos val="nextTo"/>
        <c:crossAx val="178599424"/>
        <c:crosses val="autoZero"/>
        <c:crossBetween val="between"/>
      </c:valAx>
    </c:plotArea>
    <c:legend>
      <c:legendPos val="r"/>
    </c:legend>
    <c:plotVisOnly val="1"/>
  </c:chart>
  <c:txPr>
    <a:bodyPr/>
    <a:lstStyle/>
    <a:p>
      <a:pPr>
        <a:defRPr>
          <a:solidFill>
            <a:srgbClr val="FF0000"/>
          </a:solidFill>
        </a:defRPr>
      </a:pPr>
      <a:endParaRPr lang="el-G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l-GR"/>
  <c:chart>
    <c:title/>
    <c:plotArea>
      <c:layout/>
      <c:barChart>
        <c:barDir val="bar"/>
        <c:grouping val="clustered"/>
        <c:ser>
          <c:idx val="0"/>
          <c:order val="0"/>
          <c:tx>
            <c:strRef>
              <c:f>Φύλλο3!$D$35</c:f>
              <c:strCache>
                <c:ptCount val="1"/>
                <c:pt idx="0">
                  <c:v>Ποσοστό</c:v>
                </c:pt>
              </c:strCache>
            </c:strRef>
          </c:tx>
          <c:dLbls>
            <c:showVal val="1"/>
          </c:dLbls>
          <c:cat>
            <c:strRef>
              <c:f>Φύλλο3!$C$36:$C$39</c:f>
              <c:strCache>
                <c:ptCount val="4"/>
                <c:pt idx="0">
                  <c:v>πάνω από 6 ώρες</c:v>
                </c:pt>
                <c:pt idx="1">
                  <c:v>5-6 ώρες</c:v>
                </c:pt>
                <c:pt idx="2">
                  <c:v>3-4 ώρες</c:v>
                </c:pt>
                <c:pt idx="3">
                  <c:v>1-2 ώρες</c:v>
                </c:pt>
              </c:strCache>
            </c:strRef>
          </c:cat>
          <c:val>
            <c:numRef>
              <c:f>Φύλλο3!$D$36:$D$39</c:f>
              <c:numCache>
                <c:formatCode>0.00%</c:formatCode>
                <c:ptCount val="4"/>
                <c:pt idx="0">
                  <c:v>1.8499999999999999E-2</c:v>
                </c:pt>
                <c:pt idx="1">
                  <c:v>0.14810000000000001</c:v>
                </c:pt>
                <c:pt idx="2">
                  <c:v>0.14810000000000001</c:v>
                </c:pt>
                <c:pt idx="3">
                  <c:v>0.68520000000000003</c:v>
                </c:pt>
              </c:numCache>
            </c:numRef>
          </c:val>
        </c:ser>
        <c:axId val="178625536"/>
        <c:axId val="178627328"/>
      </c:barChart>
      <c:catAx>
        <c:axId val="178625536"/>
        <c:scaling>
          <c:orientation val="minMax"/>
        </c:scaling>
        <c:axPos val="l"/>
        <c:tickLblPos val="nextTo"/>
        <c:crossAx val="178627328"/>
        <c:crosses val="autoZero"/>
        <c:auto val="1"/>
        <c:lblAlgn val="ctr"/>
        <c:lblOffset val="100"/>
      </c:catAx>
      <c:valAx>
        <c:axId val="178627328"/>
        <c:scaling>
          <c:orientation val="minMax"/>
        </c:scaling>
        <c:axPos val="b"/>
        <c:majorGridlines/>
        <c:numFmt formatCode="0.00%" sourceLinked="1"/>
        <c:tickLblPos val="nextTo"/>
        <c:crossAx val="178625536"/>
        <c:crosses val="autoZero"/>
        <c:crossBetween val="between"/>
      </c:valAx>
    </c:plotArea>
    <c:legend>
      <c:legendPos val="r"/>
    </c:legend>
    <c:plotVisOnly val="1"/>
  </c:chart>
  <c:txPr>
    <a:bodyPr/>
    <a:lstStyle/>
    <a:p>
      <a:pPr>
        <a:defRPr>
          <a:solidFill>
            <a:srgbClr val="FF0000"/>
          </a:solidFill>
        </a:defRPr>
      </a:pPr>
      <a:endParaRPr lang="el-G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l-GR"/>
  <c:chart>
    <c:title/>
    <c:plotArea>
      <c:layout/>
      <c:barChart>
        <c:barDir val="bar"/>
        <c:grouping val="clustered"/>
        <c:ser>
          <c:idx val="0"/>
          <c:order val="0"/>
          <c:tx>
            <c:strRef>
              <c:f>Φύλλο3!$D$51</c:f>
              <c:strCache>
                <c:ptCount val="1"/>
                <c:pt idx="0">
                  <c:v>Ποσοστό</c:v>
                </c:pt>
              </c:strCache>
            </c:strRef>
          </c:tx>
          <c:dLbls>
            <c:dLbl>
              <c:idx val="1"/>
              <c:layout>
                <c:manualLayout>
                  <c:x val="2.7725207824446647E-3"/>
                  <c:y val="0"/>
                </c:manualLayout>
              </c:layout>
              <c:showVal val="1"/>
            </c:dLbl>
            <c:dLbl>
              <c:idx val="2"/>
              <c:layout>
                <c:manualLayout>
                  <c:x val="-8.3175623473339868E-3"/>
                  <c:y val="-9.1794377702783987E-3"/>
                </c:manualLayout>
              </c:layout>
              <c:showVal val="1"/>
            </c:dLbl>
            <c:showVal val="1"/>
          </c:dLbls>
          <c:cat>
            <c:strRef>
              <c:f>Φύλλο3!$C$52:$C$54</c:f>
              <c:strCache>
                <c:ptCount val="3"/>
                <c:pt idx="0">
                  <c:v>Ναι αρκετή</c:v>
                </c:pt>
                <c:pt idx="1">
                  <c:v>Όχι</c:v>
                </c:pt>
                <c:pt idx="2">
                  <c:v>Ναι λίγη</c:v>
                </c:pt>
              </c:strCache>
            </c:strRef>
          </c:cat>
          <c:val>
            <c:numRef>
              <c:f>Φύλλο3!$D$52:$D$54</c:f>
              <c:numCache>
                <c:formatCode>0.00%</c:formatCode>
                <c:ptCount val="3"/>
                <c:pt idx="0">
                  <c:v>0.10260000000000001</c:v>
                </c:pt>
                <c:pt idx="1">
                  <c:v>0.43590000000000007</c:v>
                </c:pt>
                <c:pt idx="2">
                  <c:v>0.46150000000000002</c:v>
                </c:pt>
              </c:numCache>
            </c:numRef>
          </c:val>
        </c:ser>
        <c:axId val="178664192"/>
        <c:axId val="178665728"/>
      </c:barChart>
      <c:catAx>
        <c:axId val="178664192"/>
        <c:scaling>
          <c:orientation val="minMax"/>
        </c:scaling>
        <c:axPos val="l"/>
        <c:tickLblPos val="nextTo"/>
        <c:crossAx val="178665728"/>
        <c:crosses val="autoZero"/>
        <c:auto val="1"/>
        <c:lblAlgn val="ctr"/>
        <c:lblOffset val="100"/>
      </c:catAx>
      <c:valAx>
        <c:axId val="178665728"/>
        <c:scaling>
          <c:orientation val="minMax"/>
        </c:scaling>
        <c:axPos val="b"/>
        <c:majorGridlines/>
        <c:numFmt formatCode="0.00%" sourceLinked="1"/>
        <c:tickLblPos val="nextTo"/>
        <c:crossAx val="178664192"/>
        <c:crosses val="autoZero"/>
        <c:crossBetween val="between"/>
      </c:valAx>
    </c:plotArea>
    <c:legend>
      <c:legendPos val="r"/>
    </c:legend>
    <c:plotVisOnly val="1"/>
  </c:chart>
  <c:txPr>
    <a:bodyPr/>
    <a:lstStyle/>
    <a:p>
      <a:pPr>
        <a:defRPr>
          <a:solidFill>
            <a:srgbClr val="FF0000"/>
          </a:solidFill>
        </a:defRPr>
      </a:pPr>
      <a:endParaRPr lang="el-G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l-GR"/>
  <c:chart>
    <c:title/>
    <c:plotArea>
      <c:layout/>
      <c:barChart>
        <c:barDir val="bar"/>
        <c:grouping val="clustered"/>
        <c:ser>
          <c:idx val="0"/>
          <c:order val="0"/>
          <c:tx>
            <c:strRef>
              <c:f>Φύλλο3!$D$68</c:f>
              <c:strCache>
                <c:ptCount val="1"/>
                <c:pt idx="0">
                  <c:v>Ποσοστό</c:v>
                </c:pt>
              </c:strCache>
            </c:strRef>
          </c:tx>
          <c:dLbls>
            <c:showVal val="1"/>
          </c:dLbls>
          <c:cat>
            <c:strRef>
              <c:f>Φύλλο3!$C$69:$C$72</c:f>
              <c:strCache>
                <c:ptCount val="4"/>
                <c:pt idx="0">
                  <c:v>Άλλο</c:v>
                </c:pt>
                <c:pt idx="1">
                  <c:v>Άσκηση ή φυσική δραστηριότητα</c:v>
                </c:pt>
                <c:pt idx="2">
                  <c:v>Χόμπι</c:v>
                </c:pt>
                <c:pt idx="3">
                  <c:v>Συζητάω με φίλους ή με την οικογένεια μου </c:v>
                </c:pt>
              </c:strCache>
            </c:strRef>
          </c:cat>
          <c:val>
            <c:numRef>
              <c:f>Φύλλο3!$D$69:$D$72</c:f>
              <c:numCache>
                <c:formatCode>0.00%</c:formatCode>
                <c:ptCount val="4"/>
                <c:pt idx="0">
                  <c:v>2.1700000000000001E-2</c:v>
                </c:pt>
                <c:pt idx="1">
                  <c:v>0.26090000000000002</c:v>
                </c:pt>
                <c:pt idx="2">
                  <c:v>0.2899000000000001</c:v>
                </c:pt>
                <c:pt idx="3">
                  <c:v>0.4275000000000001</c:v>
                </c:pt>
              </c:numCache>
            </c:numRef>
          </c:val>
        </c:ser>
        <c:axId val="178702592"/>
        <c:axId val="178733056"/>
      </c:barChart>
      <c:catAx>
        <c:axId val="178702592"/>
        <c:scaling>
          <c:orientation val="minMax"/>
        </c:scaling>
        <c:axPos val="l"/>
        <c:tickLblPos val="nextTo"/>
        <c:crossAx val="178733056"/>
        <c:crosses val="autoZero"/>
        <c:auto val="1"/>
        <c:lblAlgn val="ctr"/>
        <c:lblOffset val="100"/>
      </c:catAx>
      <c:valAx>
        <c:axId val="178733056"/>
        <c:scaling>
          <c:orientation val="minMax"/>
        </c:scaling>
        <c:axPos val="b"/>
        <c:majorGridlines/>
        <c:numFmt formatCode="0.00%" sourceLinked="1"/>
        <c:tickLblPos val="nextTo"/>
        <c:crossAx val="178702592"/>
        <c:crosses val="autoZero"/>
        <c:crossBetween val="between"/>
      </c:valAx>
    </c:plotArea>
    <c:legend>
      <c:legendPos val="r"/>
    </c:legend>
    <c:plotVisOnly val="1"/>
  </c:chart>
  <c:txPr>
    <a:bodyPr/>
    <a:lstStyle/>
    <a:p>
      <a:pPr>
        <a:defRPr>
          <a:solidFill>
            <a:srgbClr val="FF0000"/>
          </a:solidFill>
        </a:defRPr>
      </a:pPr>
      <a:endParaRPr lang="el-G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l-GR"/>
  <c:chart>
    <c:title/>
    <c:plotArea>
      <c:layout/>
      <c:barChart>
        <c:barDir val="bar"/>
        <c:grouping val="clustered"/>
        <c:ser>
          <c:idx val="0"/>
          <c:order val="0"/>
          <c:tx>
            <c:strRef>
              <c:f>Φύλλο3!$D$82</c:f>
              <c:strCache>
                <c:ptCount val="1"/>
                <c:pt idx="0">
                  <c:v>Ποσοστό</c:v>
                </c:pt>
              </c:strCache>
            </c:strRef>
          </c:tx>
          <c:dLbls>
            <c:showVal val="1"/>
          </c:dLbls>
          <c:cat>
            <c:strRef>
              <c:f>Φύλλο3!$C$83:$C$85</c:f>
              <c:strCache>
                <c:ptCount val="3"/>
                <c:pt idx="0">
                  <c:v>Όχι</c:v>
                </c:pt>
                <c:pt idx="1">
                  <c:v>Εν μέρει </c:v>
                </c:pt>
                <c:pt idx="2">
                  <c:v>Ναι</c:v>
                </c:pt>
              </c:strCache>
            </c:strRef>
          </c:cat>
          <c:val>
            <c:numRef>
              <c:f>Φύλλο3!$D$83:$D$85</c:f>
              <c:numCache>
                <c:formatCode>0.00%</c:formatCode>
                <c:ptCount val="3"/>
                <c:pt idx="0">
                  <c:v>9.2000000000000026E-2</c:v>
                </c:pt>
                <c:pt idx="1">
                  <c:v>0.31790000000000007</c:v>
                </c:pt>
                <c:pt idx="2">
                  <c:v>0.59</c:v>
                </c:pt>
              </c:numCache>
            </c:numRef>
          </c:val>
        </c:ser>
        <c:axId val="178749440"/>
        <c:axId val="178750976"/>
      </c:barChart>
      <c:catAx>
        <c:axId val="178749440"/>
        <c:scaling>
          <c:orientation val="minMax"/>
        </c:scaling>
        <c:axPos val="l"/>
        <c:tickLblPos val="nextTo"/>
        <c:crossAx val="178750976"/>
        <c:crosses val="autoZero"/>
        <c:auto val="1"/>
        <c:lblAlgn val="ctr"/>
        <c:lblOffset val="100"/>
      </c:catAx>
      <c:valAx>
        <c:axId val="178750976"/>
        <c:scaling>
          <c:orientation val="minMax"/>
        </c:scaling>
        <c:axPos val="b"/>
        <c:majorGridlines/>
        <c:numFmt formatCode="0.00%" sourceLinked="1"/>
        <c:tickLblPos val="nextTo"/>
        <c:crossAx val="178749440"/>
        <c:crosses val="autoZero"/>
        <c:crossBetween val="between"/>
      </c:valAx>
    </c:plotArea>
    <c:legend>
      <c:legendPos val="r"/>
    </c:legend>
    <c:plotVisOnly val="1"/>
  </c:chart>
  <c:txPr>
    <a:bodyPr/>
    <a:lstStyle/>
    <a:p>
      <a:pPr>
        <a:defRPr>
          <a:solidFill>
            <a:srgbClr val="FF0000"/>
          </a:solidFill>
        </a:defRPr>
      </a:pPr>
      <a:endParaRPr lang="el-G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l-GR"/>
  <c:chart>
    <c:title/>
    <c:plotArea>
      <c:layout/>
      <c:barChart>
        <c:barDir val="bar"/>
        <c:grouping val="clustered"/>
        <c:ser>
          <c:idx val="0"/>
          <c:order val="0"/>
          <c:tx>
            <c:strRef>
              <c:f>Φύλλο3!$D$94</c:f>
              <c:strCache>
                <c:ptCount val="1"/>
                <c:pt idx="0">
                  <c:v>Ποσοστό</c:v>
                </c:pt>
              </c:strCache>
            </c:strRef>
          </c:tx>
          <c:dLbls>
            <c:showVal val="1"/>
          </c:dLbls>
          <c:cat>
            <c:strRef>
              <c:f>Φύλλο3!$C$95:$C$96</c:f>
              <c:strCache>
                <c:ptCount val="2"/>
                <c:pt idx="0">
                  <c:v>Όχι </c:v>
                </c:pt>
                <c:pt idx="1">
                  <c:v>Ναι </c:v>
                </c:pt>
              </c:strCache>
            </c:strRef>
          </c:cat>
          <c:val>
            <c:numRef>
              <c:f>Φύλλο3!$D$95:$D$96</c:f>
              <c:numCache>
                <c:formatCode>0.00%</c:formatCode>
                <c:ptCount val="2"/>
                <c:pt idx="0">
                  <c:v>0.3333000000000001</c:v>
                </c:pt>
                <c:pt idx="1">
                  <c:v>0.66670000000000018</c:v>
                </c:pt>
              </c:numCache>
            </c:numRef>
          </c:val>
        </c:ser>
        <c:axId val="180229632"/>
        <c:axId val="180231168"/>
      </c:barChart>
      <c:catAx>
        <c:axId val="180229632"/>
        <c:scaling>
          <c:orientation val="minMax"/>
        </c:scaling>
        <c:axPos val="l"/>
        <c:tickLblPos val="nextTo"/>
        <c:crossAx val="180231168"/>
        <c:crosses val="autoZero"/>
        <c:auto val="1"/>
        <c:lblAlgn val="ctr"/>
        <c:lblOffset val="100"/>
      </c:catAx>
      <c:valAx>
        <c:axId val="180231168"/>
        <c:scaling>
          <c:orientation val="minMax"/>
        </c:scaling>
        <c:axPos val="b"/>
        <c:majorGridlines/>
        <c:numFmt formatCode="0.00%" sourceLinked="1"/>
        <c:tickLblPos val="nextTo"/>
        <c:crossAx val="180229632"/>
        <c:crosses val="autoZero"/>
        <c:crossBetween val="between"/>
      </c:valAx>
    </c:plotArea>
    <c:legend>
      <c:legendPos val="r"/>
    </c:legend>
    <c:plotVisOnly val="1"/>
  </c:chart>
  <c:txPr>
    <a:bodyPr/>
    <a:lstStyle/>
    <a:p>
      <a:pPr>
        <a:defRPr>
          <a:solidFill>
            <a:srgbClr val="FF0000"/>
          </a:solidFill>
        </a:defRPr>
      </a:pPr>
      <a:endParaRPr lang="el-GR"/>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l-GR"/>
  <c:chart>
    <c:title/>
    <c:plotArea>
      <c:layout/>
      <c:barChart>
        <c:barDir val="bar"/>
        <c:grouping val="clustered"/>
        <c:ser>
          <c:idx val="0"/>
          <c:order val="0"/>
          <c:tx>
            <c:strRef>
              <c:f>Φύλλο3!$D$109</c:f>
              <c:strCache>
                <c:ptCount val="1"/>
                <c:pt idx="0">
                  <c:v>Ποσοστό</c:v>
                </c:pt>
              </c:strCache>
            </c:strRef>
          </c:tx>
          <c:dLbls>
            <c:showVal val="1"/>
          </c:dLbls>
          <c:cat>
            <c:strRef>
              <c:f>Φύλλο3!$C$110:$C$112</c:f>
              <c:strCache>
                <c:ptCount val="3"/>
                <c:pt idx="0">
                  <c:v>Ναι πολύ</c:v>
                </c:pt>
                <c:pt idx="1">
                  <c:v>Όχι</c:v>
                </c:pt>
                <c:pt idx="2">
                  <c:v>Ναι λίγο</c:v>
                </c:pt>
              </c:strCache>
            </c:strRef>
          </c:cat>
          <c:val>
            <c:numRef>
              <c:f>Φύλλο3!$D$110:$D$112</c:f>
              <c:numCache>
                <c:formatCode>0.00%</c:formatCode>
                <c:ptCount val="3"/>
                <c:pt idx="0">
                  <c:v>0.23080000000000001</c:v>
                </c:pt>
                <c:pt idx="1">
                  <c:v>0.28210000000000002</c:v>
                </c:pt>
                <c:pt idx="2">
                  <c:v>0.48720000000000002</c:v>
                </c:pt>
              </c:numCache>
            </c:numRef>
          </c:val>
        </c:ser>
        <c:axId val="180255744"/>
        <c:axId val="180278016"/>
      </c:barChart>
      <c:catAx>
        <c:axId val="180255744"/>
        <c:scaling>
          <c:orientation val="minMax"/>
        </c:scaling>
        <c:axPos val="l"/>
        <c:tickLblPos val="nextTo"/>
        <c:crossAx val="180278016"/>
        <c:crosses val="autoZero"/>
        <c:auto val="1"/>
        <c:lblAlgn val="ctr"/>
        <c:lblOffset val="100"/>
      </c:catAx>
      <c:valAx>
        <c:axId val="180278016"/>
        <c:scaling>
          <c:orientation val="minMax"/>
        </c:scaling>
        <c:axPos val="b"/>
        <c:majorGridlines/>
        <c:numFmt formatCode="0.00%" sourceLinked="1"/>
        <c:tickLblPos val="nextTo"/>
        <c:crossAx val="180255744"/>
        <c:crosses val="autoZero"/>
        <c:crossBetween val="between"/>
      </c:valAx>
    </c:plotArea>
    <c:legend>
      <c:legendPos val="r"/>
    </c:legend>
    <c:plotVisOnly val="1"/>
  </c:chart>
  <c:txPr>
    <a:bodyPr/>
    <a:lstStyle/>
    <a:p>
      <a:pPr>
        <a:defRPr>
          <a:solidFill>
            <a:srgbClr val="FF0000"/>
          </a:solidFill>
        </a:defRPr>
      </a:pPr>
      <a:endParaRPr lang="el-GR"/>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l-GR"/>
  <c:chart>
    <c:title/>
    <c:plotArea>
      <c:layout/>
      <c:barChart>
        <c:barDir val="bar"/>
        <c:grouping val="clustered"/>
        <c:ser>
          <c:idx val="0"/>
          <c:order val="0"/>
          <c:tx>
            <c:strRef>
              <c:f>Φύλλο3!$D$123</c:f>
              <c:strCache>
                <c:ptCount val="1"/>
                <c:pt idx="0">
                  <c:v>Ποσοστό</c:v>
                </c:pt>
              </c:strCache>
            </c:strRef>
          </c:tx>
          <c:dLbls>
            <c:showVal val="1"/>
          </c:dLbls>
          <c:cat>
            <c:strRef>
              <c:f>Φύλλο3!$C$124:$C$127</c:f>
              <c:strCache>
                <c:ptCount val="4"/>
                <c:pt idx="0">
                  <c:v>Άλλο</c:v>
                </c:pt>
                <c:pt idx="1">
                  <c:v>Περισσότερη υποστήριξη από ψυχολόγο στο σχολείο</c:v>
                </c:pt>
                <c:pt idx="2">
                  <c:v>Καλύτερη επικοινωνία με τους καθηγητές</c:v>
                </c:pt>
                <c:pt idx="3">
                  <c:v>Μείωση της ύλης</c:v>
                </c:pt>
              </c:strCache>
            </c:strRef>
          </c:cat>
          <c:val>
            <c:numRef>
              <c:f>Φύλλο3!$D$124:$D$127</c:f>
              <c:numCache>
                <c:formatCode>0.00%</c:formatCode>
                <c:ptCount val="4"/>
                <c:pt idx="0">
                  <c:v>8.9700000000000016E-2</c:v>
                </c:pt>
                <c:pt idx="1">
                  <c:v>0.14100000000000001</c:v>
                </c:pt>
                <c:pt idx="2">
                  <c:v>0.15380000000000002</c:v>
                </c:pt>
                <c:pt idx="3">
                  <c:v>0.61539999999999995</c:v>
                </c:pt>
              </c:numCache>
            </c:numRef>
          </c:val>
        </c:ser>
        <c:axId val="180609792"/>
        <c:axId val="180611328"/>
      </c:barChart>
      <c:catAx>
        <c:axId val="180609792"/>
        <c:scaling>
          <c:orientation val="minMax"/>
        </c:scaling>
        <c:axPos val="l"/>
        <c:tickLblPos val="nextTo"/>
        <c:crossAx val="180611328"/>
        <c:crosses val="autoZero"/>
        <c:auto val="1"/>
        <c:lblAlgn val="ctr"/>
        <c:lblOffset val="100"/>
      </c:catAx>
      <c:valAx>
        <c:axId val="180611328"/>
        <c:scaling>
          <c:orientation val="minMax"/>
        </c:scaling>
        <c:axPos val="b"/>
        <c:majorGridlines/>
        <c:numFmt formatCode="0.00%" sourceLinked="1"/>
        <c:tickLblPos val="nextTo"/>
        <c:crossAx val="180609792"/>
        <c:crosses val="autoZero"/>
        <c:crossBetween val="between"/>
      </c:valAx>
    </c:plotArea>
    <c:legend>
      <c:legendPos val="r"/>
    </c:legend>
    <c:plotVisOnly val="1"/>
  </c:chart>
  <c:txPr>
    <a:bodyPr/>
    <a:lstStyle/>
    <a:p>
      <a:pPr>
        <a:defRPr>
          <a:solidFill>
            <a:srgbClr val="FF0000"/>
          </a:solidFill>
        </a:defRPr>
      </a:pPr>
      <a:endParaRPr lang="el-GR"/>
    </a:p>
  </c:txPr>
  <c:externalData r:id="rId1"/>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26ADA-074F-4C51-8455-64331A4F2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888</TotalTime>
  <Pages>14</Pages>
  <Words>5281</Words>
  <Characters>28520</Characters>
  <Application>Microsoft Office Word</Application>
  <DocSecurity>0</DocSecurity>
  <Lines>237</Lines>
  <Paragraphs>67</Paragraphs>
  <ScaleCrop>false</ScaleCrop>
  <HeadingPairs>
    <vt:vector size="2" baseType="variant">
      <vt:variant>
        <vt:lpstr>Τίτλος</vt:lpstr>
      </vt:variant>
      <vt:variant>
        <vt:i4>1</vt:i4>
      </vt:variant>
    </vt:vector>
  </HeadingPairs>
  <TitlesOfParts>
    <vt:vector size="1" baseType="lpstr">
      <vt:lpstr>DidInfo</vt:lpstr>
    </vt:vector>
  </TitlesOfParts>
  <Company>home</Company>
  <LinksUpToDate>false</LinksUpToDate>
  <CharactersWithSpaces>33734</CharactersWithSpaces>
  <SharedDoc>false</SharedDoc>
  <HLinks>
    <vt:vector size="12" baseType="variant">
      <vt:variant>
        <vt:i4>7340110</vt:i4>
      </vt:variant>
      <vt:variant>
        <vt:i4>3</vt:i4>
      </vt:variant>
      <vt:variant>
        <vt:i4>0</vt:i4>
      </vt:variant>
      <vt:variant>
        <vt:i4>5</vt:i4>
      </vt:variant>
      <vt:variant>
        <vt:lpwstr>https://el.wikipedia.org/wiki/%CE%91%CE%B8%CE%B7%CE%BD%CE%AC</vt:lpwstr>
      </vt:variant>
      <vt:variant>
        <vt:lpwstr>%CE%97_%CE%B3%CE%AD%CE%BD%CE%BD%CE%B7%CF%83%CE%B7_%CF%84%CE%B7%CF%82_%CE%91%CE%B8%CE%B7%CE%BD%CE%AC%CF%82</vt:lpwstr>
      </vt:variant>
      <vt:variant>
        <vt:i4>5242894</vt:i4>
      </vt:variant>
      <vt:variant>
        <vt:i4>0</vt:i4>
      </vt:variant>
      <vt:variant>
        <vt:i4>0</vt:i4>
      </vt:variant>
      <vt:variant>
        <vt:i4>5</vt:i4>
      </vt:variant>
      <vt:variant>
        <vt:lpwstr>https://el.wikipedia.org/wiki/%CE%91%CE%B8%CE%AE%CE%BD%CE%B1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DidInfo</dc:title>
  <dc:creator>AT</dc:creator>
  <cp:lastModifiedBy>user</cp:lastModifiedBy>
  <cp:revision>96</cp:revision>
  <cp:lastPrinted>2025-09-05T22:31:00Z</cp:lastPrinted>
  <dcterms:created xsi:type="dcterms:W3CDTF">2025-09-04T18:30:00Z</dcterms:created>
  <dcterms:modified xsi:type="dcterms:W3CDTF">2025-09-05T23:26:00Z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1033-8.1.0.3030</vt:lpwstr>
  </property>
</Properties>
</file>